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40E5" w:rsidRPr="00F27ED9" w:rsidRDefault="007140E5" w:rsidP="007140E5">
      <w:pPr>
        <w:tabs>
          <w:tab w:val="left" w:pos="6936"/>
        </w:tabs>
        <w:spacing w:after="0" w:line="240" w:lineRule="auto"/>
        <w:jc w:val="center"/>
        <w:rPr>
          <w:rFonts w:ascii="Times New Roman" w:hAnsi="Times New Roman" w:cs="Times New Roman"/>
          <w:color w:val="000000" w:themeColor="text1"/>
          <w:sz w:val="12"/>
          <w:szCs w:val="12"/>
        </w:rPr>
      </w:pPr>
      <w:r w:rsidRPr="00F27ED9">
        <w:rPr>
          <w:rFonts w:ascii="Times New Roman" w:hAnsi="Times New Roman" w:cs="Times New Roman"/>
          <w:color w:val="000000" w:themeColor="text1"/>
          <w:sz w:val="12"/>
          <w:szCs w:val="12"/>
        </w:rPr>
        <w:t>Содержание</w:t>
      </w:r>
    </w:p>
    <w:p w:rsidR="006207D7" w:rsidRDefault="002D77CA" w:rsidP="004A05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000E4667">
        <w:rPr>
          <w:rFonts w:ascii="Times New Roman" w:eastAsia="Calibri" w:hAnsi="Times New Roman" w:cs="Times New Roman"/>
          <w:bCs/>
          <w:sz w:val="12"/>
          <w:szCs w:val="12"/>
        </w:rPr>
        <w:t>.</w:t>
      </w:r>
      <w:r w:rsidR="000818C0" w:rsidRPr="000818C0">
        <w:rPr>
          <w:rFonts w:ascii="Times New Roman" w:eastAsia="Calibri" w:hAnsi="Times New Roman" w:cs="Times New Roman"/>
          <w:bCs/>
          <w:sz w:val="12"/>
          <w:szCs w:val="12"/>
        </w:rPr>
        <w:t xml:space="preserve"> </w:t>
      </w:r>
      <w:r w:rsidR="005D7F61" w:rsidRPr="005D7F61">
        <w:rPr>
          <w:rFonts w:ascii="Times New Roman" w:eastAsia="Calibri" w:hAnsi="Times New Roman" w:cs="Times New Roman"/>
          <w:bCs/>
          <w:sz w:val="12"/>
          <w:szCs w:val="12"/>
        </w:rPr>
        <w:t>ИНФОРМАЦИОННОЕ СООБЩЕНИЕ ОБ ОТКАЗЕ В ПРОВЕДЕНИИ АУКЦИОНА</w:t>
      </w:r>
      <w:r w:rsidR="005D7F61">
        <w:rPr>
          <w:rFonts w:ascii="Times New Roman" w:eastAsia="Calibri" w:hAnsi="Times New Roman" w:cs="Times New Roman"/>
          <w:bCs/>
          <w:sz w:val="12"/>
          <w:szCs w:val="12"/>
        </w:rPr>
        <w:t>………………………………………</w:t>
      </w:r>
      <w:r w:rsidR="00475472">
        <w:rPr>
          <w:rFonts w:ascii="Times New Roman" w:eastAsia="Calibri" w:hAnsi="Times New Roman" w:cs="Times New Roman"/>
          <w:bCs/>
          <w:sz w:val="12"/>
          <w:szCs w:val="12"/>
        </w:rPr>
        <w:t>…………………</w:t>
      </w:r>
      <w:r w:rsidR="00EF32C5">
        <w:rPr>
          <w:rFonts w:ascii="Times New Roman" w:eastAsia="Calibri" w:hAnsi="Times New Roman" w:cs="Times New Roman"/>
          <w:bCs/>
          <w:sz w:val="12"/>
          <w:szCs w:val="12"/>
        </w:rPr>
        <w:t>3</w:t>
      </w:r>
    </w:p>
    <w:p w:rsidR="004A0548" w:rsidRDefault="004A0548" w:rsidP="0042330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00932D7B">
        <w:rPr>
          <w:rFonts w:ascii="Times New Roman" w:eastAsia="Calibri" w:hAnsi="Times New Roman" w:cs="Times New Roman"/>
          <w:bCs/>
          <w:sz w:val="12"/>
          <w:szCs w:val="12"/>
        </w:rPr>
        <w:t xml:space="preserve">. </w:t>
      </w:r>
      <w:r w:rsidR="006207D7">
        <w:rPr>
          <w:rFonts w:ascii="Times New Roman" w:eastAsia="Calibri" w:hAnsi="Times New Roman" w:cs="Times New Roman"/>
          <w:bCs/>
          <w:sz w:val="12"/>
          <w:szCs w:val="12"/>
        </w:rPr>
        <w:t xml:space="preserve">Постановление администрации </w:t>
      </w:r>
      <w:r w:rsidR="006207D7" w:rsidRPr="006207D7">
        <w:rPr>
          <w:rFonts w:ascii="Times New Roman" w:eastAsia="Calibri" w:hAnsi="Times New Roman" w:cs="Times New Roman"/>
          <w:bCs/>
          <w:sz w:val="12"/>
          <w:szCs w:val="12"/>
        </w:rPr>
        <w:t>му</w:t>
      </w:r>
      <w:r w:rsidR="006207D7">
        <w:rPr>
          <w:rFonts w:ascii="Times New Roman" w:eastAsia="Calibri" w:hAnsi="Times New Roman" w:cs="Times New Roman"/>
          <w:bCs/>
          <w:sz w:val="12"/>
          <w:szCs w:val="12"/>
        </w:rPr>
        <w:t xml:space="preserve">ниципального района Сергиевский </w:t>
      </w:r>
      <w:r w:rsidR="006207D7" w:rsidRPr="006207D7">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№1387 от «16</w:t>
      </w:r>
      <w:r w:rsidR="006207D7">
        <w:rPr>
          <w:rFonts w:ascii="Times New Roman" w:eastAsia="Calibri" w:hAnsi="Times New Roman" w:cs="Times New Roman"/>
          <w:bCs/>
          <w:sz w:val="12"/>
          <w:szCs w:val="12"/>
        </w:rPr>
        <w:t>» декабря 2020 года «</w:t>
      </w:r>
      <w:r w:rsidRPr="004A0548">
        <w:rPr>
          <w:rFonts w:ascii="Times New Roman" w:eastAsia="Calibri" w:hAnsi="Times New Roman" w:cs="Times New Roman"/>
          <w:bCs/>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r w:rsidR="006207D7">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423303">
        <w:rPr>
          <w:rFonts w:ascii="Times New Roman" w:eastAsia="Calibri" w:hAnsi="Times New Roman" w:cs="Times New Roman"/>
          <w:bCs/>
          <w:sz w:val="12"/>
          <w:szCs w:val="12"/>
        </w:rPr>
        <w:t>…3</w:t>
      </w:r>
    </w:p>
    <w:p w:rsidR="00423303" w:rsidRDefault="00423303" w:rsidP="0007347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00377994">
        <w:rPr>
          <w:rFonts w:ascii="Times New Roman" w:eastAsia="Calibri" w:hAnsi="Times New Roman" w:cs="Times New Roman"/>
          <w:bCs/>
          <w:sz w:val="12"/>
          <w:szCs w:val="12"/>
        </w:rPr>
        <w:t xml:space="preserve">. </w:t>
      </w:r>
      <w:r w:rsidR="006207D7">
        <w:rPr>
          <w:rFonts w:ascii="Times New Roman" w:eastAsia="Calibri" w:hAnsi="Times New Roman" w:cs="Times New Roman"/>
          <w:bCs/>
          <w:sz w:val="12"/>
          <w:szCs w:val="12"/>
        </w:rPr>
        <w:t xml:space="preserve">Постановление администрации </w:t>
      </w:r>
      <w:r w:rsidR="006207D7" w:rsidRPr="006207D7">
        <w:rPr>
          <w:rFonts w:ascii="Times New Roman" w:eastAsia="Calibri" w:hAnsi="Times New Roman" w:cs="Times New Roman"/>
          <w:bCs/>
          <w:sz w:val="12"/>
          <w:szCs w:val="12"/>
        </w:rPr>
        <w:t>му</w:t>
      </w:r>
      <w:r w:rsidR="006207D7">
        <w:rPr>
          <w:rFonts w:ascii="Times New Roman" w:eastAsia="Calibri" w:hAnsi="Times New Roman" w:cs="Times New Roman"/>
          <w:bCs/>
          <w:sz w:val="12"/>
          <w:szCs w:val="12"/>
        </w:rPr>
        <w:t xml:space="preserve">ниципального района Сергиевский </w:t>
      </w:r>
      <w:r w:rsidR="006207D7" w:rsidRPr="006207D7">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№1392 от «16</w:t>
      </w:r>
      <w:r w:rsidR="006207D7">
        <w:rPr>
          <w:rFonts w:ascii="Times New Roman" w:eastAsia="Calibri" w:hAnsi="Times New Roman" w:cs="Times New Roman"/>
          <w:bCs/>
          <w:sz w:val="12"/>
          <w:szCs w:val="12"/>
        </w:rPr>
        <w:t>» декабря 2020 года «</w:t>
      </w:r>
      <w:r w:rsidRPr="00423303">
        <w:rPr>
          <w:rFonts w:ascii="Times New Roman" w:eastAsia="Calibri" w:hAnsi="Times New Roman" w:cs="Times New Roman"/>
          <w:bCs/>
          <w:sz w:val="12"/>
          <w:szCs w:val="12"/>
        </w:rPr>
        <w:t>Об утверждении Программы профилактики правонарушений обязательных требований законодательства по муниципальному жилищному контролю на 2021 год и на плановый период 2022-2023 гг.</w:t>
      </w:r>
      <w:r w:rsidR="006207D7">
        <w:rPr>
          <w:rFonts w:ascii="Times New Roman" w:eastAsia="Calibri" w:hAnsi="Times New Roman" w:cs="Times New Roman"/>
          <w:bCs/>
          <w:sz w:val="12"/>
          <w:szCs w:val="12"/>
        </w:rPr>
        <w:t>»</w:t>
      </w:r>
      <w:r w:rsidR="00377994">
        <w:rPr>
          <w:rFonts w:ascii="Times New Roman" w:eastAsia="Calibri" w:hAnsi="Times New Roman" w:cs="Times New Roman"/>
          <w:bCs/>
          <w:sz w:val="12"/>
          <w:szCs w:val="12"/>
        </w:rPr>
        <w:t>………</w:t>
      </w:r>
      <w:r>
        <w:rPr>
          <w:rFonts w:ascii="Times New Roman" w:eastAsia="Calibri" w:hAnsi="Times New Roman" w:cs="Times New Roman"/>
          <w:bCs/>
          <w:sz w:val="12"/>
          <w:szCs w:val="12"/>
        </w:rPr>
        <w:t>………………………………………………………………………...</w:t>
      </w:r>
      <w:r w:rsidR="00377994">
        <w:rPr>
          <w:rFonts w:ascii="Times New Roman" w:eastAsia="Calibri" w:hAnsi="Times New Roman" w:cs="Times New Roman"/>
          <w:bCs/>
          <w:sz w:val="12"/>
          <w:szCs w:val="12"/>
        </w:rPr>
        <w:t>…………………………</w:t>
      </w:r>
      <w:r>
        <w:rPr>
          <w:rFonts w:ascii="Times New Roman" w:eastAsia="Calibri" w:hAnsi="Times New Roman" w:cs="Times New Roman"/>
          <w:bCs/>
          <w:sz w:val="12"/>
          <w:szCs w:val="12"/>
        </w:rPr>
        <w:t>.7</w:t>
      </w:r>
    </w:p>
    <w:p w:rsidR="00073474" w:rsidRDefault="00073474" w:rsidP="00641D0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00377994">
        <w:rPr>
          <w:rFonts w:ascii="Times New Roman" w:eastAsia="Calibri" w:hAnsi="Times New Roman" w:cs="Times New Roman"/>
          <w:bCs/>
          <w:sz w:val="12"/>
          <w:szCs w:val="12"/>
        </w:rPr>
        <w:t>.</w:t>
      </w:r>
      <w:r w:rsidR="00FA2A4B">
        <w:rPr>
          <w:rFonts w:ascii="Times New Roman" w:eastAsia="Calibri" w:hAnsi="Times New Roman" w:cs="Times New Roman"/>
          <w:bCs/>
          <w:sz w:val="12"/>
          <w:szCs w:val="12"/>
        </w:rPr>
        <w:t xml:space="preserve"> </w:t>
      </w:r>
      <w:r w:rsidR="00E35F3A">
        <w:rPr>
          <w:rFonts w:ascii="Times New Roman" w:eastAsia="Calibri" w:hAnsi="Times New Roman" w:cs="Times New Roman"/>
          <w:bCs/>
          <w:sz w:val="12"/>
          <w:szCs w:val="12"/>
        </w:rPr>
        <w:t xml:space="preserve">Постановление администрации </w:t>
      </w:r>
      <w:r w:rsidR="00E35F3A" w:rsidRPr="006207D7">
        <w:rPr>
          <w:rFonts w:ascii="Times New Roman" w:eastAsia="Calibri" w:hAnsi="Times New Roman" w:cs="Times New Roman"/>
          <w:bCs/>
          <w:sz w:val="12"/>
          <w:szCs w:val="12"/>
        </w:rPr>
        <w:t>му</w:t>
      </w:r>
      <w:r w:rsidR="00E35F3A">
        <w:rPr>
          <w:rFonts w:ascii="Times New Roman" w:eastAsia="Calibri" w:hAnsi="Times New Roman" w:cs="Times New Roman"/>
          <w:bCs/>
          <w:sz w:val="12"/>
          <w:szCs w:val="12"/>
        </w:rPr>
        <w:t xml:space="preserve">ниципального района Сергиевский </w:t>
      </w:r>
      <w:r w:rsidR="00E35F3A" w:rsidRPr="006207D7">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№1393 от «16</w:t>
      </w:r>
      <w:r w:rsidR="00E35F3A">
        <w:rPr>
          <w:rFonts w:ascii="Times New Roman" w:eastAsia="Calibri" w:hAnsi="Times New Roman" w:cs="Times New Roman"/>
          <w:bCs/>
          <w:sz w:val="12"/>
          <w:szCs w:val="12"/>
        </w:rPr>
        <w:t>» декабря 2020 года «</w:t>
      </w:r>
      <w:r w:rsidRPr="00073474">
        <w:rPr>
          <w:rFonts w:ascii="Times New Roman" w:eastAsia="Calibri" w:hAnsi="Times New Roman" w:cs="Times New Roman"/>
          <w:bCs/>
          <w:sz w:val="12"/>
          <w:szCs w:val="12"/>
        </w:rPr>
        <w:t>Об утверждении Программы профилактики нарушений обязательных требований законодательства по контролю за сохранностью автомобильных дорог вне границ населенных пунктов в границах муниципального района Сергиевский на 2021 год и на плановый период 2022-2023 гг.</w:t>
      </w:r>
      <w:r w:rsidR="00E35F3A">
        <w:rPr>
          <w:rFonts w:ascii="Times New Roman" w:eastAsia="Calibri" w:hAnsi="Times New Roman" w:cs="Times New Roman"/>
          <w:bCs/>
          <w:sz w:val="12"/>
          <w:szCs w:val="12"/>
        </w:rPr>
        <w:t>»</w:t>
      </w:r>
      <w:r>
        <w:rPr>
          <w:rFonts w:ascii="Times New Roman" w:eastAsia="Calibri" w:hAnsi="Times New Roman" w:cs="Times New Roman"/>
          <w:bCs/>
          <w:sz w:val="12"/>
          <w:szCs w:val="12"/>
        </w:rPr>
        <w:t>………9</w:t>
      </w:r>
    </w:p>
    <w:p w:rsid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00377994">
        <w:rPr>
          <w:rFonts w:ascii="Times New Roman" w:eastAsia="Calibri" w:hAnsi="Times New Roman" w:cs="Times New Roman"/>
          <w:bCs/>
          <w:sz w:val="12"/>
          <w:szCs w:val="12"/>
        </w:rPr>
        <w:t>.</w:t>
      </w:r>
      <w:r w:rsidR="00492269">
        <w:rPr>
          <w:rFonts w:ascii="Times New Roman" w:eastAsia="Calibri" w:hAnsi="Times New Roman" w:cs="Times New Roman"/>
          <w:bCs/>
          <w:sz w:val="12"/>
          <w:szCs w:val="12"/>
        </w:rPr>
        <w:t xml:space="preserve"> </w:t>
      </w:r>
      <w:r w:rsidR="006378B8" w:rsidRPr="006378B8">
        <w:rPr>
          <w:rFonts w:ascii="Times New Roman" w:eastAsia="Calibri" w:hAnsi="Times New Roman" w:cs="Times New Roman"/>
          <w:bCs/>
          <w:sz w:val="12"/>
          <w:szCs w:val="12"/>
        </w:rPr>
        <w:t>Заключение о результатах публичных слушаний  в городском поселении Суходол муниципального района Сергиевский Самарской области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 Суходол, ул. Суслова, д.23-Б, площадью 197 кв.м, с кадас</w:t>
      </w:r>
      <w:r w:rsidR="006378B8">
        <w:rPr>
          <w:rFonts w:ascii="Times New Roman" w:eastAsia="Calibri" w:hAnsi="Times New Roman" w:cs="Times New Roman"/>
          <w:bCs/>
          <w:sz w:val="12"/>
          <w:szCs w:val="12"/>
        </w:rPr>
        <w:t>тровым номером 63:31:1102024:641……………………………………………………………………………………………………………………………………………</w:t>
      </w:r>
      <w:r>
        <w:rPr>
          <w:rFonts w:ascii="Times New Roman" w:eastAsia="Calibri" w:hAnsi="Times New Roman" w:cs="Times New Roman"/>
          <w:bCs/>
          <w:sz w:val="12"/>
          <w:szCs w:val="12"/>
        </w:rPr>
        <w:t>..</w:t>
      </w:r>
      <w:r w:rsidR="006378B8">
        <w:rPr>
          <w:rFonts w:ascii="Times New Roman" w:eastAsia="Calibri" w:hAnsi="Times New Roman" w:cs="Times New Roman"/>
          <w:bCs/>
          <w:sz w:val="12"/>
          <w:szCs w:val="12"/>
        </w:rPr>
        <w:t>10</w:t>
      </w:r>
    </w:p>
    <w:p w:rsidR="00641D09" w:rsidRDefault="00641D09" w:rsidP="00613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00FB4766">
        <w:rPr>
          <w:rFonts w:ascii="Times New Roman" w:eastAsia="Calibri" w:hAnsi="Times New Roman" w:cs="Times New Roman"/>
          <w:bCs/>
          <w:sz w:val="12"/>
          <w:szCs w:val="12"/>
        </w:rPr>
        <w:t xml:space="preserve">. </w:t>
      </w:r>
      <w:r w:rsidRPr="00641D09">
        <w:rPr>
          <w:rFonts w:ascii="Times New Roman" w:eastAsia="Calibri" w:hAnsi="Times New Roman" w:cs="Times New Roman"/>
          <w:bCs/>
          <w:sz w:val="12"/>
          <w:szCs w:val="12"/>
        </w:rPr>
        <w:t>Заключение о результатах публичных слушаний в городском поселении Суходол муниципального района Сергиевский Самарской области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Суслова, земельный участок 23А/1, площадью 962 кв.м, с кадастровым номером 63:31:1102024:896</w:t>
      </w:r>
      <w:r w:rsidR="00FB4766">
        <w:rPr>
          <w:rFonts w:ascii="Times New Roman" w:eastAsia="Calibri" w:hAnsi="Times New Roman" w:cs="Times New Roman"/>
          <w:bCs/>
          <w:sz w:val="12"/>
          <w:szCs w:val="12"/>
        </w:rPr>
        <w:t>…………………………………</w:t>
      </w:r>
      <w:r>
        <w:rPr>
          <w:rFonts w:ascii="Times New Roman" w:eastAsia="Calibri" w:hAnsi="Times New Roman" w:cs="Times New Roman"/>
          <w:bCs/>
          <w:sz w:val="12"/>
          <w:szCs w:val="12"/>
        </w:rPr>
        <w:t>……………………………………...................................................................11</w:t>
      </w:r>
    </w:p>
    <w:p w:rsidR="006131BA" w:rsidRDefault="00FB4766" w:rsidP="0047479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00853D2C">
        <w:rPr>
          <w:rFonts w:ascii="Times New Roman" w:eastAsia="Calibri" w:hAnsi="Times New Roman" w:cs="Times New Roman"/>
          <w:bCs/>
          <w:sz w:val="12"/>
          <w:szCs w:val="12"/>
        </w:rPr>
        <w:t xml:space="preserve"> </w:t>
      </w:r>
      <w:r w:rsidR="00BD257D">
        <w:rPr>
          <w:rFonts w:ascii="Times New Roman" w:eastAsia="Calibri" w:hAnsi="Times New Roman" w:cs="Times New Roman"/>
          <w:bCs/>
          <w:sz w:val="12"/>
          <w:szCs w:val="12"/>
        </w:rPr>
        <w:t xml:space="preserve">Постановление администрации </w:t>
      </w:r>
      <w:r w:rsidR="00BD257D" w:rsidRPr="006207D7">
        <w:rPr>
          <w:rFonts w:ascii="Times New Roman" w:eastAsia="Calibri" w:hAnsi="Times New Roman" w:cs="Times New Roman"/>
          <w:bCs/>
          <w:sz w:val="12"/>
          <w:szCs w:val="12"/>
        </w:rPr>
        <w:t>му</w:t>
      </w:r>
      <w:r w:rsidR="00BD257D">
        <w:rPr>
          <w:rFonts w:ascii="Times New Roman" w:eastAsia="Calibri" w:hAnsi="Times New Roman" w:cs="Times New Roman"/>
          <w:bCs/>
          <w:sz w:val="12"/>
          <w:szCs w:val="12"/>
        </w:rPr>
        <w:t xml:space="preserve">ниципального района Сергиевский </w:t>
      </w:r>
      <w:r w:rsidR="00BD257D" w:rsidRPr="006207D7">
        <w:rPr>
          <w:rFonts w:ascii="Times New Roman" w:eastAsia="Calibri" w:hAnsi="Times New Roman" w:cs="Times New Roman"/>
          <w:bCs/>
          <w:sz w:val="12"/>
          <w:szCs w:val="12"/>
        </w:rPr>
        <w:t>Самарской области</w:t>
      </w:r>
      <w:r w:rsidR="006131BA">
        <w:rPr>
          <w:rFonts w:ascii="Times New Roman" w:eastAsia="Calibri" w:hAnsi="Times New Roman" w:cs="Times New Roman"/>
          <w:bCs/>
          <w:sz w:val="12"/>
          <w:szCs w:val="12"/>
        </w:rPr>
        <w:t xml:space="preserve"> №1405 от «18</w:t>
      </w:r>
      <w:r w:rsidR="00BD257D">
        <w:rPr>
          <w:rFonts w:ascii="Times New Roman" w:eastAsia="Calibri" w:hAnsi="Times New Roman" w:cs="Times New Roman"/>
          <w:bCs/>
          <w:sz w:val="12"/>
          <w:szCs w:val="12"/>
        </w:rPr>
        <w:t>» декабря 2020 года «</w:t>
      </w:r>
      <w:r w:rsidR="006131BA" w:rsidRPr="006131BA">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w:t>
      </w:r>
      <w:r w:rsidR="006131BA">
        <w:rPr>
          <w:rFonts w:ascii="Times New Roman" w:eastAsia="Calibri" w:hAnsi="Times New Roman" w:cs="Times New Roman"/>
          <w:bCs/>
          <w:sz w:val="12"/>
          <w:szCs w:val="12"/>
        </w:rPr>
        <w:t>ипального района Сергиевский»</w:t>
      </w:r>
      <w:r w:rsidR="00BD257D">
        <w:rPr>
          <w:rFonts w:ascii="Times New Roman" w:eastAsia="Calibri" w:hAnsi="Times New Roman" w:cs="Times New Roman"/>
          <w:bCs/>
          <w:sz w:val="12"/>
          <w:szCs w:val="12"/>
        </w:rPr>
        <w:t>»</w:t>
      </w:r>
      <w:r w:rsidR="00853D2C">
        <w:rPr>
          <w:rFonts w:ascii="Times New Roman" w:eastAsia="Calibri" w:hAnsi="Times New Roman" w:cs="Times New Roman"/>
          <w:bCs/>
          <w:sz w:val="12"/>
          <w:szCs w:val="12"/>
        </w:rPr>
        <w:t>………</w:t>
      </w:r>
      <w:r w:rsidR="006131BA">
        <w:rPr>
          <w:rFonts w:ascii="Times New Roman" w:eastAsia="Calibri" w:hAnsi="Times New Roman" w:cs="Times New Roman"/>
          <w:bCs/>
          <w:sz w:val="12"/>
          <w:szCs w:val="12"/>
        </w:rPr>
        <w:t>….</w:t>
      </w:r>
      <w:r w:rsidR="00853D2C">
        <w:rPr>
          <w:rFonts w:ascii="Times New Roman" w:eastAsia="Calibri" w:hAnsi="Times New Roman" w:cs="Times New Roman"/>
          <w:bCs/>
          <w:sz w:val="12"/>
          <w:szCs w:val="12"/>
        </w:rPr>
        <w:t>…………………</w:t>
      </w:r>
      <w:r w:rsidR="006131BA">
        <w:rPr>
          <w:rFonts w:ascii="Times New Roman" w:eastAsia="Calibri" w:hAnsi="Times New Roman" w:cs="Times New Roman"/>
          <w:bCs/>
          <w:sz w:val="12"/>
          <w:szCs w:val="12"/>
        </w:rPr>
        <w:t>……………………………11</w:t>
      </w:r>
    </w:p>
    <w:p w:rsidR="0047479E" w:rsidRDefault="00FB4766" w:rsidP="002C4062">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9.</w:t>
      </w:r>
      <w:r w:rsidR="005020FF">
        <w:rPr>
          <w:rFonts w:ascii="Times New Roman" w:eastAsia="Calibri" w:hAnsi="Times New Roman" w:cs="Times New Roman"/>
          <w:bCs/>
          <w:sz w:val="12"/>
          <w:szCs w:val="12"/>
        </w:rPr>
        <w:t xml:space="preserve"> </w:t>
      </w:r>
      <w:r w:rsidR="00120443">
        <w:rPr>
          <w:rFonts w:ascii="Times New Roman" w:eastAsia="Calibri" w:hAnsi="Times New Roman" w:cs="Times New Roman"/>
          <w:bCs/>
          <w:sz w:val="12"/>
          <w:szCs w:val="12"/>
        </w:rPr>
        <w:t xml:space="preserve">Постановление администрации </w:t>
      </w:r>
      <w:r w:rsidR="0047479E">
        <w:rPr>
          <w:rFonts w:ascii="Times New Roman" w:eastAsia="Calibri" w:hAnsi="Times New Roman" w:cs="Times New Roman"/>
          <w:bCs/>
          <w:sz w:val="12"/>
          <w:szCs w:val="12"/>
        </w:rPr>
        <w:t xml:space="preserve">сельского поселения </w:t>
      </w:r>
      <w:r w:rsidR="0047479E" w:rsidRPr="0047479E">
        <w:rPr>
          <w:rFonts w:ascii="Times New Roman" w:eastAsia="Calibri" w:hAnsi="Times New Roman" w:cs="Times New Roman"/>
          <w:bCs/>
          <w:sz w:val="12"/>
          <w:szCs w:val="12"/>
        </w:rPr>
        <w:t>Захаркино</w:t>
      </w:r>
      <w:r w:rsidR="0047479E">
        <w:rPr>
          <w:rFonts w:ascii="Times New Roman" w:eastAsia="Calibri" w:hAnsi="Times New Roman" w:cs="Times New Roman"/>
          <w:bCs/>
          <w:sz w:val="12"/>
          <w:szCs w:val="12"/>
        </w:rPr>
        <w:t xml:space="preserve"> </w:t>
      </w:r>
      <w:r w:rsidR="00120443" w:rsidRPr="006207D7">
        <w:rPr>
          <w:rFonts w:ascii="Times New Roman" w:eastAsia="Calibri" w:hAnsi="Times New Roman" w:cs="Times New Roman"/>
          <w:bCs/>
          <w:sz w:val="12"/>
          <w:szCs w:val="12"/>
        </w:rPr>
        <w:t>му</w:t>
      </w:r>
      <w:r w:rsidR="00120443">
        <w:rPr>
          <w:rFonts w:ascii="Times New Roman" w:eastAsia="Calibri" w:hAnsi="Times New Roman" w:cs="Times New Roman"/>
          <w:bCs/>
          <w:sz w:val="12"/>
          <w:szCs w:val="12"/>
        </w:rPr>
        <w:t xml:space="preserve">ниципального района Сергиевский </w:t>
      </w:r>
      <w:r w:rsidR="00120443" w:rsidRPr="006207D7">
        <w:rPr>
          <w:rFonts w:ascii="Times New Roman" w:eastAsia="Calibri" w:hAnsi="Times New Roman" w:cs="Times New Roman"/>
          <w:bCs/>
          <w:sz w:val="12"/>
          <w:szCs w:val="12"/>
        </w:rPr>
        <w:t>Самарской области</w:t>
      </w:r>
      <w:r w:rsidR="0047479E">
        <w:rPr>
          <w:rFonts w:ascii="Times New Roman" w:eastAsia="Calibri" w:hAnsi="Times New Roman" w:cs="Times New Roman"/>
          <w:bCs/>
          <w:sz w:val="12"/>
          <w:szCs w:val="12"/>
        </w:rPr>
        <w:t xml:space="preserve"> №50 от «18</w:t>
      </w:r>
      <w:r w:rsidR="00120443">
        <w:rPr>
          <w:rFonts w:ascii="Times New Roman" w:eastAsia="Calibri" w:hAnsi="Times New Roman" w:cs="Times New Roman"/>
          <w:bCs/>
          <w:sz w:val="12"/>
          <w:szCs w:val="12"/>
        </w:rPr>
        <w:t>» декабря 2020 года «</w:t>
      </w:r>
      <w:r w:rsidR="0047479E" w:rsidRPr="0047479E">
        <w:rPr>
          <w:rFonts w:ascii="Times New Roman" w:eastAsia="Calibri" w:hAnsi="Times New Roman" w:cs="Times New Roman"/>
          <w:bCs/>
          <w:sz w:val="12"/>
          <w:szCs w:val="12"/>
        </w:rPr>
        <w:t>О подготовке проекта планировки территории и проекта межевания территории объекта АО «Самаранефтегаз»: 1207ПЭ «Блочно-модульная котельная (БМК) на производственной площадке УПСВ «Козловская»» в границах сельского поселения Захаркино муниципального района Сергиевский Самарской области</w:t>
      </w:r>
      <w:r w:rsidR="00120443">
        <w:rPr>
          <w:rFonts w:ascii="Times New Roman" w:eastAsia="Calibri" w:hAnsi="Times New Roman" w:cs="Times New Roman"/>
          <w:bCs/>
          <w:sz w:val="12"/>
          <w:szCs w:val="12"/>
        </w:rPr>
        <w:t>»</w:t>
      </w:r>
      <w:r w:rsidR="005020FF">
        <w:rPr>
          <w:rFonts w:ascii="Times New Roman" w:eastAsia="Calibri" w:hAnsi="Times New Roman" w:cs="Times New Roman"/>
          <w:bCs/>
          <w:sz w:val="12"/>
          <w:szCs w:val="12"/>
        </w:rPr>
        <w:t>……………………………………………</w:t>
      </w:r>
      <w:r w:rsidR="00120443">
        <w:rPr>
          <w:rFonts w:ascii="Times New Roman" w:eastAsia="Calibri" w:hAnsi="Times New Roman" w:cs="Times New Roman"/>
          <w:bCs/>
          <w:sz w:val="12"/>
          <w:szCs w:val="12"/>
        </w:rPr>
        <w:t>…………………………………………………</w:t>
      </w:r>
      <w:r w:rsidR="005020FF">
        <w:rPr>
          <w:rFonts w:ascii="Times New Roman" w:eastAsia="Calibri" w:hAnsi="Times New Roman" w:cs="Times New Roman"/>
          <w:bCs/>
          <w:sz w:val="12"/>
          <w:szCs w:val="12"/>
        </w:rPr>
        <w:t>1</w:t>
      </w:r>
      <w:r w:rsidR="0047479E">
        <w:rPr>
          <w:rFonts w:ascii="Times New Roman" w:eastAsia="Calibri" w:hAnsi="Times New Roman" w:cs="Times New Roman"/>
          <w:bCs/>
          <w:sz w:val="12"/>
          <w:szCs w:val="12"/>
        </w:rPr>
        <w:t>9</w:t>
      </w:r>
    </w:p>
    <w:p w:rsidR="00681B1E" w:rsidRDefault="00681B1E" w:rsidP="0012044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10. </w:t>
      </w:r>
      <w:r w:rsidR="002C4062">
        <w:rPr>
          <w:rFonts w:ascii="Times New Roman" w:eastAsia="Calibri" w:hAnsi="Times New Roman" w:cs="Times New Roman"/>
          <w:bCs/>
          <w:sz w:val="12"/>
          <w:szCs w:val="12"/>
        </w:rPr>
        <w:t xml:space="preserve">Постановление администрации сельского поселения </w:t>
      </w:r>
      <w:r w:rsidR="002C4062" w:rsidRPr="002C4062">
        <w:rPr>
          <w:rFonts w:ascii="Times New Roman" w:eastAsia="Calibri" w:hAnsi="Times New Roman" w:cs="Times New Roman"/>
          <w:bCs/>
          <w:sz w:val="12"/>
          <w:szCs w:val="12"/>
        </w:rPr>
        <w:t xml:space="preserve">Сергиевск </w:t>
      </w:r>
      <w:r w:rsidR="002C4062" w:rsidRPr="006207D7">
        <w:rPr>
          <w:rFonts w:ascii="Times New Roman" w:eastAsia="Calibri" w:hAnsi="Times New Roman" w:cs="Times New Roman"/>
          <w:bCs/>
          <w:sz w:val="12"/>
          <w:szCs w:val="12"/>
        </w:rPr>
        <w:t>му</w:t>
      </w:r>
      <w:r w:rsidR="002C4062">
        <w:rPr>
          <w:rFonts w:ascii="Times New Roman" w:eastAsia="Calibri" w:hAnsi="Times New Roman" w:cs="Times New Roman"/>
          <w:bCs/>
          <w:sz w:val="12"/>
          <w:szCs w:val="12"/>
        </w:rPr>
        <w:t xml:space="preserve">ниципального района Сергиевский </w:t>
      </w:r>
      <w:r w:rsidR="002C4062" w:rsidRPr="006207D7">
        <w:rPr>
          <w:rFonts w:ascii="Times New Roman" w:eastAsia="Calibri" w:hAnsi="Times New Roman" w:cs="Times New Roman"/>
          <w:bCs/>
          <w:sz w:val="12"/>
          <w:szCs w:val="12"/>
        </w:rPr>
        <w:t>Самарской области</w:t>
      </w:r>
      <w:r w:rsidR="002C4062">
        <w:rPr>
          <w:rFonts w:ascii="Times New Roman" w:eastAsia="Calibri" w:hAnsi="Times New Roman" w:cs="Times New Roman"/>
          <w:bCs/>
          <w:sz w:val="12"/>
          <w:szCs w:val="12"/>
        </w:rPr>
        <w:t xml:space="preserve"> №50 от «18» декабря 2020 года «</w:t>
      </w:r>
      <w:r w:rsidR="002C4062" w:rsidRPr="002C4062">
        <w:rPr>
          <w:rFonts w:ascii="Times New Roman" w:eastAsia="Calibri" w:hAnsi="Times New Roman" w:cs="Times New Roman"/>
          <w:bCs/>
          <w:sz w:val="12"/>
          <w:szCs w:val="12"/>
        </w:rPr>
        <w:t>Об утверждении вносимых изменений в проект планировки территории и проект межевания территории объекта АО «Самаранефтегаз»: «Дополнительные работы по объекту 4589П  «Газопровод от сетей ООО «СВГК-УПН «Радаевская». Подъездная дорога к ГРПБ» в границах сельского поселения Сергиевск муниципального район</w:t>
      </w:r>
      <w:r w:rsidR="002C4062">
        <w:rPr>
          <w:rFonts w:ascii="Times New Roman" w:eastAsia="Calibri" w:hAnsi="Times New Roman" w:cs="Times New Roman"/>
          <w:bCs/>
          <w:sz w:val="12"/>
          <w:szCs w:val="12"/>
        </w:rPr>
        <w:t>а Сергиевский Самарской области»…………………………………….20</w:t>
      </w:r>
    </w:p>
    <w:p w:rsidR="0058698C" w:rsidRDefault="0058698C"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11. </w:t>
      </w:r>
      <w:r w:rsidR="0077657B" w:rsidRPr="0077657B">
        <w:rPr>
          <w:rFonts w:ascii="Times New Roman" w:eastAsia="Calibri" w:hAnsi="Times New Roman" w:cs="Times New Roman"/>
          <w:bCs/>
          <w:sz w:val="12"/>
          <w:szCs w:val="12"/>
        </w:rPr>
        <w:t>ДОКУМЕНТАЦИЯ ПО ВНЕСЕНИЮ ИЗМЕНЕНИЙ В ДОКУМЕ</w:t>
      </w:r>
      <w:r w:rsidR="0077657B">
        <w:rPr>
          <w:rFonts w:ascii="Times New Roman" w:eastAsia="Calibri" w:hAnsi="Times New Roman" w:cs="Times New Roman"/>
          <w:bCs/>
          <w:sz w:val="12"/>
          <w:szCs w:val="12"/>
        </w:rPr>
        <w:t xml:space="preserve">НТАЦИЮ ПО ПЛАНИРОВКЕ ТЕРРИТОРИИ для размещения объекта </w:t>
      </w:r>
      <w:r w:rsidR="0077657B" w:rsidRPr="0077657B">
        <w:rPr>
          <w:rFonts w:ascii="Times New Roman" w:eastAsia="Calibri" w:hAnsi="Times New Roman" w:cs="Times New Roman"/>
          <w:bCs/>
          <w:sz w:val="12"/>
          <w:szCs w:val="12"/>
        </w:rPr>
        <w:t>«Дополнительные работы по объе</w:t>
      </w:r>
      <w:r w:rsidR="0077657B">
        <w:rPr>
          <w:rFonts w:ascii="Times New Roman" w:eastAsia="Calibri" w:hAnsi="Times New Roman" w:cs="Times New Roman"/>
          <w:bCs/>
          <w:sz w:val="12"/>
          <w:szCs w:val="12"/>
        </w:rPr>
        <w:t xml:space="preserve">кту 4589П «Газопровод от сетей  </w:t>
      </w:r>
      <w:r w:rsidR="0077657B" w:rsidRPr="0077657B">
        <w:rPr>
          <w:rFonts w:ascii="Times New Roman" w:eastAsia="Calibri" w:hAnsi="Times New Roman" w:cs="Times New Roman"/>
          <w:bCs/>
          <w:sz w:val="12"/>
          <w:szCs w:val="12"/>
        </w:rPr>
        <w:t>ООО «СВГК – УПН «Радаевск</w:t>
      </w:r>
      <w:r w:rsidR="0077657B">
        <w:rPr>
          <w:rFonts w:ascii="Times New Roman" w:eastAsia="Calibri" w:hAnsi="Times New Roman" w:cs="Times New Roman"/>
          <w:bCs/>
          <w:sz w:val="12"/>
          <w:szCs w:val="12"/>
        </w:rPr>
        <w:t xml:space="preserve">ая». Подъездная дорога к ГРПБ», </w:t>
      </w:r>
      <w:r w:rsidR="0077657B" w:rsidRPr="0077657B">
        <w:rPr>
          <w:rFonts w:ascii="Times New Roman" w:eastAsia="Calibri" w:hAnsi="Times New Roman" w:cs="Times New Roman"/>
          <w:bCs/>
          <w:sz w:val="12"/>
          <w:szCs w:val="12"/>
        </w:rPr>
        <w:t>в границах сельского поселения Сергиевск муниципального района</w:t>
      </w:r>
      <w:r w:rsidR="0077657B">
        <w:rPr>
          <w:rFonts w:ascii="Times New Roman" w:eastAsia="Calibri" w:hAnsi="Times New Roman" w:cs="Times New Roman"/>
          <w:bCs/>
          <w:sz w:val="12"/>
          <w:szCs w:val="12"/>
        </w:rPr>
        <w:t xml:space="preserve"> Сергиевский Самарской области. </w:t>
      </w:r>
      <w:r w:rsidR="0077657B" w:rsidRPr="0077657B">
        <w:rPr>
          <w:rFonts w:ascii="Times New Roman" w:eastAsia="Calibri" w:hAnsi="Times New Roman" w:cs="Times New Roman"/>
          <w:bCs/>
          <w:sz w:val="12"/>
          <w:szCs w:val="12"/>
        </w:rPr>
        <w:t>Книга 1. Основная часть проекта планировки территории</w:t>
      </w:r>
      <w:r w:rsidR="0077657B">
        <w:rPr>
          <w:rFonts w:ascii="Times New Roman" w:eastAsia="Calibri" w:hAnsi="Times New Roman" w:cs="Times New Roman"/>
          <w:bCs/>
          <w:sz w:val="12"/>
          <w:szCs w:val="12"/>
        </w:rPr>
        <w:t>……………………………………………………………………………………………………………………………………………………..20</w:t>
      </w:r>
    </w:p>
    <w:p w:rsidR="0058698C"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00DE15C8">
        <w:t xml:space="preserve"> </w:t>
      </w:r>
      <w:r w:rsidRPr="0027760B">
        <w:rPr>
          <w:rFonts w:ascii="Times New Roman" w:eastAsia="Calibri" w:hAnsi="Times New Roman" w:cs="Times New Roman"/>
          <w:bCs/>
          <w:sz w:val="12"/>
          <w:szCs w:val="12"/>
        </w:rPr>
        <w:t>ДОКУМЕНТАЦИЯ ПО ВНЕСЕНИЮ ИЗМЕНЕНИЙ В ДОКУМЕ</w:t>
      </w:r>
      <w:r>
        <w:rPr>
          <w:rFonts w:ascii="Times New Roman" w:eastAsia="Calibri" w:hAnsi="Times New Roman" w:cs="Times New Roman"/>
          <w:bCs/>
          <w:sz w:val="12"/>
          <w:szCs w:val="12"/>
        </w:rPr>
        <w:t xml:space="preserve">НТАЦИЮ ПО ПЛАНИРОВКЕ ТЕРРИТОРИИ для размещения объекта </w:t>
      </w:r>
      <w:r w:rsidRPr="0027760B">
        <w:rPr>
          <w:rFonts w:ascii="Times New Roman" w:eastAsia="Calibri" w:hAnsi="Times New Roman" w:cs="Times New Roman"/>
          <w:bCs/>
          <w:sz w:val="12"/>
          <w:szCs w:val="12"/>
        </w:rPr>
        <w:t>«Дополнительные работы по объе</w:t>
      </w:r>
      <w:r>
        <w:rPr>
          <w:rFonts w:ascii="Times New Roman" w:eastAsia="Calibri" w:hAnsi="Times New Roman" w:cs="Times New Roman"/>
          <w:bCs/>
          <w:sz w:val="12"/>
          <w:szCs w:val="12"/>
        </w:rPr>
        <w:t xml:space="preserve">кту 4589П «Газопровод от сетей  </w:t>
      </w:r>
      <w:r w:rsidRPr="0027760B">
        <w:rPr>
          <w:rFonts w:ascii="Times New Roman" w:eastAsia="Calibri" w:hAnsi="Times New Roman" w:cs="Times New Roman"/>
          <w:bCs/>
          <w:sz w:val="12"/>
          <w:szCs w:val="12"/>
        </w:rPr>
        <w:t>ООО «СВГК – УПН «Радаевск</w:t>
      </w:r>
      <w:r>
        <w:rPr>
          <w:rFonts w:ascii="Times New Roman" w:eastAsia="Calibri" w:hAnsi="Times New Roman" w:cs="Times New Roman"/>
          <w:bCs/>
          <w:sz w:val="12"/>
          <w:szCs w:val="12"/>
        </w:rPr>
        <w:t xml:space="preserve">ая». Подъездная дорога к ГРПБ», </w:t>
      </w:r>
      <w:r w:rsidRPr="0027760B">
        <w:rPr>
          <w:rFonts w:ascii="Times New Roman" w:eastAsia="Calibri" w:hAnsi="Times New Roman" w:cs="Times New Roman"/>
          <w:bCs/>
          <w:sz w:val="12"/>
          <w:szCs w:val="12"/>
        </w:rPr>
        <w:t>в границах сельского поселения Сергиевск муниципального района</w:t>
      </w:r>
      <w:r>
        <w:rPr>
          <w:rFonts w:ascii="Times New Roman" w:eastAsia="Calibri" w:hAnsi="Times New Roman" w:cs="Times New Roman"/>
          <w:bCs/>
          <w:sz w:val="12"/>
          <w:szCs w:val="12"/>
        </w:rPr>
        <w:t xml:space="preserve"> Сергиевский Самарской области. </w:t>
      </w:r>
      <w:r w:rsidRPr="0027760B">
        <w:rPr>
          <w:rFonts w:ascii="Times New Roman" w:eastAsia="Calibri" w:hAnsi="Times New Roman" w:cs="Times New Roman"/>
          <w:bCs/>
          <w:sz w:val="12"/>
          <w:szCs w:val="12"/>
        </w:rPr>
        <w:t>Книга 3. Проект межевания территории</w:t>
      </w:r>
      <w:r>
        <w:rPr>
          <w:rFonts w:ascii="Times New Roman" w:eastAsia="Calibri" w:hAnsi="Times New Roman" w:cs="Times New Roman"/>
          <w:bCs/>
          <w:sz w:val="12"/>
          <w:szCs w:val="12"/>
        </w:rPr>
        <w:t>…..24</w:t>
      </w:r>
    </w:p>
    <w:p w:rsidR="00DE15C8" w:rsidRDefault="00DE15C8" w:rsidP="0027760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13. Постановление администрации сельского поселения </w:t>
      </w:r>
      <w:r w:rsidR="00D53D4E" w:rsidRPr="00D53D4E">
        <w:rPr>
          <w:rFonts w:ascii="Times New Roman" w:eastAsia="Calibri" w:hAnsi="Times New Roman" w:cs="Times New Roman"/>
          <w:bCs/>
          <w:sz w:val="12"/>
          <w:szCs w:val="12"/>
        </w:rPr>
        <w:t>Кутузовский</w:t>
      </w:r>
      <w:r w:rsidR="00D53D4E">
        <w:rPr>
          <w:rFonts w:ascii="Times New Roman" w:eastAsia="Calibri" w:hAnsi="Times New Roman" w:cs="Times New Roman"/>
          <w:bCs/>
          <w:sz w:val="12"/>
          <w:szCs w:val="12"/>
        </w:rPr>
        <w:t xml:space="preserve"> </w:t>
      </w:r>
      <w:r w:rsidRPr="006207D7">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6207D7">
        <w:rPr>
          <w:rFonts w:ascii="Times New Roman" w:eastAsia="Calibri" w:hAnsi="Times New Roman" w:cs="Times New Roman"/>
          <w:bCs/>
          <w:sz w:val="12"/>
          <w:szCs w:val="12"/>
        </w:rPr>
        <w:t>Самарской области</w:t>
      </w:r>
      <w:r w:rsidR="00D53D4E">
        <w:rPr>
          <w:rFonts w:ascii="Times New Roman" w:eastAsia="Calibri" w:hAnsi="Times New Roman" w:cs="Times New Roman"/>
          <w:bCs/>
          <w:sz w:val="12"/>
          <w:szCs w:val="12"/>
        </w:rPr>
        <w:t xml:space="preserve"> №56</w:t>
      </w:r>
      <w:r>
        <w:rPr>
          <w:rFonts w:ascii="Times New Roman" w:eastAsia="Calibri" w:hAnsi="Times New Roman" w:cs="Times New Roman"/>
          <w:bCs/>
          <w:sz w:val="12"/>
          <w:szCs w:val="12"/>
        </w:rPr>
        <w:t xml:space="preserve"> от «18» декабря 2020 года</w:t>
      </w:r>
      <w:r w:rsidR="00D53D4E">
        <w:rPr>
          <w:rFonts w:ascii="Times New Roman" w:eastAsia="Calibri" w:hAnsi="Times New Roman" w:cs="Times New Roman"/>
          <w:bCs/>
          <w:sz w:val="12"/>
          <w:szCs w:val="12"/>
        </w:rPr>
        <w:t xml:space="preserve"> «</w:t>
      </w:r>
      <w:r w:rsidR="00D53D4E" w:rsidRPr="00D53D4E">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«Самаранефтегаз»: 6839П «Техническое перевооружение УПСВ «Красногородецкая» (замена емкости Б-1 V=200 м3)» в границах сельского поселения Кутузовский муниципального района Сергиевский Самарской области</w:t>
      </w:r>
      <w:r w:rsidR="00D53D4E">
        <w:rPr>
          <w:rFonts w:ascii="Times New Roman" w:eastAsia="Calibri" w:hAnsi="Times New Roman" w:cs="Times New Roman"/>
          <w:bCs/>
          <w:sz w:val="12"/>
          <w:szCs w:val="12"/>
        </w:rPr>
        <w:t>»………………………………………………………………………………………………27</w:t>
      </w:r>
    </w:p>
    <w:p w:rsidR="00DE15C8" w:rsidRDefault="00DE15C8" w:rsidP="003E48F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14.</w:t>
      </w:r>
      <w:r w:rsidR="003E48FE">
        <w:rPr>
          <w:rFonts w:ascii="Times New Roman" w:eastAsia="Calibri" w:hAnsi="Times New Roman" w:cs="Times New Roman"/>
          <w:bCs/>
          <w:sz w:val="12"/>
          <w:szCs w:val="12"/>
        </w:rPr>
        <w:t xml:space="preserve"> </w:t>
      </w:r>
      <w:r w:rsidR="003E48FE" w:rsidRPr="003E48FE">
        <w:rPr>
          <w:rFonts w:ascii="Times New Roman" w:eastAsia="Calibri" w:hAnsi="Times New Roman" w:cs="Times New Roman"/>
          <w:bCs/>
          <w:sz w:val="12"/>
          <w:szCs w:val="12"/>
        </w:rPr>
        <w:t>ДОКУМЕ</w:t>
      </w:r>
      <w:r w:rsidR="003E48FE">
        <w:rPr>
          <w:rFonts w:ascii="Times New Roman" w:eastAsia="Calibri" w:hAnsi="Times New Roman" w:cs="Times New Roman"/>
          <w:bCs/>
          <w:sz w:val="12"/>
          <w:szCs w:val="12"/>
        </w:rPr>
        <w:t xml:space="preserve">НТАЦИЯ ПО ПЛАНИРОВКЕ ТЕРРИТОРИИ для строительства объекта </w:t>
      </w:r>
      <w:r w:rsidR="003E48FE" w:rsidRPr="003E48FE">
        <w:rPr>
          <w:rFonts w:ascii="Times New Roman" w:eastAsia="Calibri" w:hAnsi="Times New Roman" w:cs="Times New Roman"/>
          <w:bCs/>
          <w:sz w:val="12"/>
          <w:szCs w:val="12"/>
        </w:rPr>
        <w:t>6839П: «Техническое перевооружение УПСВ "Красногородецкая" (замена емкости Б</w:t>
      </w:r>
      <w:r w:rsidR="003E48FE">
        <w:rPr>
          <w:rFonts w:ascii="Times New Roman" w:eastAsia="Calibri" w:hAnsi="Times New Roman" w:cs="Times New Roman"/>
          <w:bCs/>
          <w:sz w:val="12"/>
          <w:szCs w:val="12"/>
        </w:rPr>
        <w:t xml:space="preserve">-1 V=200м3)» </w:t>
      </w:r>
      <w:r w:rsidR="003E48FE" w:rsidRPr="003E48FE">
        <w:rPr>
          <w:rFonts w:ascii="Times New Roman" w:eastAsia="Calibri" w:hAnsi="Times New Roman" w:cs="Times New Roman"/>
          <w:bCs/>
          <w:sz w:val="12"/>
          <w:szCs w:val="12"/>
        </w:rPr>
        <w:t>в границах се</w:t>
      </w:r>
      <w:r w:rsidR="003E48FE">
        <w:rPr>
          <w:rFonts w:ascii="Times New Roman" w:eastAsia="Calibri" w:hAnsi="Times New Roman" w:cs="Times New Roman"/>
          <w:bCs/>
          <w:sz w:val="12"/>
          <w:szCs w:val="12"/>
        </w:rPr>
        <w:t xml:space="preserve">льского поселения Кутузовский </w:t>
      </w:r>
      <w:r w:rsidR="003E48FE" w:rsidRPr="003E48FE">
        <w:rPr>
          <w:rFonts w:ascii="Times New Roman" w:eastAsia="Calibri" w:hAnsi="Times New Roman" w:cs="Times New Roman"/>
          <w:bCs/>
          <w:sz w:val="12"/>
          <w:szCs w:val="12"/>
        </w:rPr>
        <w:t>муниципального район</w:t>
      </w:r>
      <w:r w:rsidR="003E48FE">
        <w:rPr>
          <w:rFonts w:ascii="Times New Roman" w:eastAsia="Calibri" w:hAnsi="Times New Roman" w:cs="Times New Roman"/>
          <w:bCs/>
          <w:sz w:val="12"/>
          <w:szCs w:val="12"/>
        </w:rPr>
        <w:t xml:space="preserve">а Сергиевский Самарской области </w:t>
      </w:r>
      <w:r w:rsidR="003E48FE" w:rsidRPr="003E48FE">
        <w:rPr>
          <w:rFonts w:ascii="Times New Roman" w:eastAsia="Calibri" w:hAnsi="Times New Roman" w:cs="Times New Roman"/>
          <w:bCs/>
          <w:sz w:val="12"/>
          <w:szCs w:val="12"/>
        </w:rPr>
        <w:t>Книга 1. Проект планировки территории</w:t>
      </w:r>
      <w:r w:rsidR="003E48FE">
        <w:rPr>
          <w:rFonts w:ascii="Times New Roman" w:eastAsia="Calibri" w:hAnsi="Times New Roman" w:cs="Times New Roman"/>
          <w:bCs/>
          <w:sz w:val="12"/>
          <w:szCs w:val="12"/>
        </w:rPr>
        <w:t>……………………………………………………………………………………………..27</w:t>
      </w:r>
    </w:p>
    <w:p w:rsidR="00DE15C8" w:rsidRDefault="00DE15C8" w:rsidP="0071304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15.</w:t>
      </w:r>
      <w:r w:rsidR="00713045">
        <w:rPr>
          <w:rFonts w:ascii="Times New Roman" w:eastAsia="Calibri" w:hAnsi="Times New Roman" w:cs="Times New Roman"/>
          <w:bCs/>
          <w:sz w:val="12"/>
          <w:szCs w:val="12"/>
        </w:rPr>
        <w:t xml:space="preserve"> </w:t>
      </w:r>
      <w:r w:rsidR="00713045" w:rsidRPr="00713045">
        <w:rPr>
          <w:rFonts w:ascii="Times New Roman" w:eastAsia="Calibri" w:hAnsi="Times New Roman" w:cs="Times New Roman"/>
          <w:bCs/>
          <w:sz w:val="12"/>
          <w:szCs w:val="12"/>
        </w:rPr>
        <w:t>ДОКУМЕ</w:t>
      </w:r>
      <w:r w:rsidR="00713045">
        <w:rPr>
          <w:rFonts w:ascii="Times New Roman" w:eastAsia="Calibri" w:hAnsi="Times New Roman" w:cs="Times New Roman"/>
          <w:bCs/>
          <w:sz w:val="12"/>
          <w:szCs w:val="12"/>
        </w:rPr>
        <w:t xml:space="preserve">НТАЦИЯ ПО ПЛАНИРОВКЕ ТЕРРИТОРИИ для строительства объекта </w:t>
      </w:r>
      <w:r w:rsidR="00713045" w:rsidRPr="00713045">
        <w:rPr>
          <w:rFonts w:ascii="Times New Roman" w:eastAsia="Calibri" w:hAnsi="Times New Roman" w:cs="Times New Roman"/>
          <w:bCs/>
          <w:sz w:val="12"/>
          <w:szCs w:val="12"/>
        </w:rPr>
        <w:t>6839П: «Техническое перевооружение УПСВ "Красногородецкая"</w:t>
      </w:r>
      <w:r w:rsidR="00713045">
        <w:rPr>
          <w:rFonts w:ascii="Times New Roman" w:eastAsia="Calibri" w:hAnsi="Times New Roman" w:cs="Times New Roman"/>
          <w:bCs/>
          <w:sz w:val="12"/>
          <w:szCs w:val="12"/>
        </w:rPr>
        <w:t xml:space="preserve"> (замена емкости Б-1 V=200м3)» </w:t>
      </w:r>
      <w:r w:rsidR="00713045" w:rsidRPr="00713045">
        <w:rPr>
          <w:rFonts w:ascii="Times New Roman" w:eastAsia="Calibri" w:hAnsi="Times New Roman" w:cs="Times New Roman"/>
          <w:bCs/>
          <w:sz w:val="12"/>
          <w:szCs w:val="12"/>
        </w:rPr>
        <w:t>в границах сельского поселения Кутузовский  муниципального район</w:t>
      </w:r>
      <w:r w:rsidR="00713045">
        <w:rPr>
          <w:rFonts w:ascii="Times New Roman" w:eastAsia="Calibri" w:hAnsi="Times New Roman" w:cs="Times New Roman"/>
          <w:bCs/>
          <w:sz w:val="12"/>
          <w:szCs w:val="12"/>
        </w:rPr>
        <w:t xml:space="preserve">а Сергиевский Самарской области </w:t>
      </w:r>
      <w:r w:rsidR="00713045" w:rsidRPr="00713045">
        <w:rPr>
          <w:rFonts w:ascii="Times New Roman" w:eastAsia="Calibri" w:hAnsi="Times New Roman" w:cs="Times New Roman"/>
          <w:bCs/>
          <w:sz w:val="12"/>
          <w:szCs w:val="12"/>
        </w:rPr>
        <w:t>Книга 3. Проект межевания территории</w:t>
      </w:r>
      <w:r w:rsidR="00713045">
        <w:rPr>
          <w:rFonts w:ascii="Times New Roman" w:eastAsia="Calibri" w:hAnsi="Times New Roman" w:cs="Times New Roman"/>
          <w:bCs/>
          <w:sz w:val="12"/>
          <w:szCs w:val="12"/>
        </w:rPr>
        <w:t>………………………………………………………………………………………………31</w:t>
      </w:r>
    </w:p>
    <w:p w:rsidR="00377994" w:rsidRDefault="00795797" w:rsidP="006763E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16. Постановление администрации </w:t>
      </w:r>
      <w:r w:rsidRPr="006207D7">
        <w:rPr>
          <w:rFonts w:ascii="Times New Roman" w:eastAsia="Calibri" w:hAnsi="Times New Roman" w:cs="Times New Roman"/>
          <w:bCs/>
          <w:sz w:val="12"/>
          <w:szCs w:val="12"/>
        </w:rPr>
        <w:t>му</w:t>
      </w:r>
      <w:r>
        <w:rPr>
          <w:rFonts w:ascii="Times New Roman" w:eastAsia="Calibri" w:hAnsi="Times New Roman" w:cs="Times New Roman"/>
          <w:bCs/>
          <w:sz w:val="12"/>
          <w:szCs w:val="12"/>
        </w:rPr>
        <w:t xml:space="preserve">ниципального района Сергиевский </w:t>
      </w:r>
      <w:r w:rsidRPr="006207D7">
        <w:rPr>
          <w:rFonts w:ascii="Times New Roman" w:eastAsia="Calibri" w:hAnsi="Times New Roman" w:cs="Times New Roman"/>
          <w:bCs/>
          <w:sz w:val="12"/>
          <w:szCs w:val="12"/>
        </w:rPr>
        <w:t>Самарской области</w:t>
      </w:r>
      <w:r>
        <w:rPr>
          <w:rFonts w:ascii="Times New Roman" w:eastAsia="Calibri" w:hAnsi="Times New Roman" w:cs="Times New Roman"/>
          <w:bCs/>
          <w:sz w:val="12"/>
          <w:szCs w:val="12"/>
        </w:rPr>
        <w:t xml:space="preserve"> №1404 от «18» декабря 2020 года «</w:t>
      </w:r>
      <w:r w:rsidRPr="00795797">
        <w:rPr>
          <w:rFonts w:ascii="Times New Roman" w:eastAsia="Calibri" w:hAnsi="Times New Roman" w:cs="Times New Roman"/>
          <w:bCs/>
          <w:sz w:val="12"/>
          <w:szCs w:val="12"/>
        </w:rPr>
        <w:t>Об утверждении вносимых изменений в проект планировки территории и проект межевания территории объекта АО «Самаранефтегаз»:   4589П «Газопровод от сетей ООО «СВГК-УПН «Радаевская»» в границах сельского поселения Сергиевск и сельского поселения Светлодольск муниципального района Сергиевский Самарской области</w:t>
      </w:r>
      <w:r>
        <w:rPr>
          <w:rFonts w:ascii="Times New Roman" w:eastAsia="Calibri" w:hAnsi="Times New Roman" w:cs="Times New Roman"/>
          <w:bCs/>
          <w:sz w:val="12"/>
          <w:szCs w:val="12"/>
        </w:rPr>
        <w:t>»………………………………………………………………………………………………..33</w:t>
      </w:r>
    </w:p>
    <w:p w:rsidR="00795797" w:rsidRDefault="00795797" w:rsidP="00AA7785">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17.</w:t>
      </w:r>
      <w:r w:rsidR="00AA7785">
        <w:rPr>
          <w:rFonts w:ascii="Times New Roman" w:eastAsia="Calibri" w:hAnsi="Times New Roman" w:cs="Times New Roman"/>
          <w:bCs/>
          <w:sz w:val="12"/>
          <w:szCs w:val="12"/>
        </w:rPr>
        <w:t xml:space="preserve"> </w:t>
      </w:r>
      <w:r w:rsidR="00AA7785" w:rsidRPr="00AA7785">
        <w:rPr>
          <w:rFonts w:ascii="Times New Roman" w:eastAsia="Calibri" w:hAnsi="Times New Roman" w:cs="Times New Roman"/>
          <w:bCs/>
          <w:sz w:val="12"/>
          <w:szCs w:val="12"/>
        </w:rPr>
        <w:t>ДОКУМЕНТАЦИЯ ПО ВНЕСЕНИЮ ИЗМЕНЕНИЙ В ДОКУМЕ</w:t>
      </w:r>
      <w:r w:rsidR="00AA7785">
        <w:rPr>
          <w:rFonts w:ascii="Times New Roman" w:eastAsia="Calibri" w:hAnsi="Times New Roman" w:cs="Times New Roman"/>
          <w:bCs/>
          <w:sz w:val="12"/>
          <w:szCs w:val="12"/>
        </w:rPr>
        <w:t xml:space="preserve">НТАЦИЮ ПО ПЛАНИРОВКЕ ТЕРРИТОРИИ для размещения объекта </w:t>
      </w:r>
      <w:r w:rsidR="00AA7785" w:rsidRPr="00AA7785">
        <w:rPr>
          <w:rFonts w:ascii="Times New Roman" w:eastAsia="Calibri" w:hAnsi="Times New Roman" w:cs="Times New Roman"/>
          <w:bCs/>
          <w:sz w:val="12"/>
          <w:szCs w:val="12"/>
        </w:rPr>
        <w:t>4589П «Газопровод от сете</w:t>
      </w:r>
      <w:r w:rsidR="00AA7785">
        <w:rPr>
          <w:rFonts w:ascii="Times New Roman" w:eastAsia="Calibri" w:hAnsi="Times New Roman" w:cs="Times New Roman"/>
          <w:bCs/>
          <w:sz w:val="12"/>
          <w:szCs w:val="12"/>
        </w:rPr>
        <w:t xml:space="preserve">й ООО «СВГК – УПН «Радаевская», </w:t>
      </w:r>
      <w:r w:rsidR="00AA7785" w:rsidRPr="00AA7785">
        <w:rPr>
          <w:rFonts w:ascii="Times New Roman" w:eastAsia="Calibri" w:hAnsi="Times New Roman" w:cs="Times New Roman"/>
          <w:bCs/>
          <w:sz w:val="12"/>
          <w:szCs w:val="12"/>
        </w:rPr>
        <w:t>в границах сельского поселения Сергиевск и сельского поселения Светлодольск муниципального района</w:t>
      </w:r>
      <w:r w:rsidR="00AA7785">
        <w:rPr>
          <w:rFonts w:ascii="Times New Roman" w:eastAsia="Calibri" w:hAnsi="Times New Roman" w:cs="Times New Roman"/>
          <w:bCs/>
          <w:sz w:val="12"/>
          <w:szCs w:val="12"/>
        </w:rPr>
        <w:t xml:space="preserve"> Сергиевский Самарской области. </w:t>
      </w:r>
      <w:r w:rsidR="00AA7785" w:rsidRPr="00AA7785">
        <w:rPr>
          <w:rFonts w:ascii="Times New Roman" w:eastAsia="Calibri" w:hAnsi="Times New Roman" w:cs="Times New Roman"/>
          <w:bCs/>
          <w:sz w:val="12"/>
          <w:szCs w:val="12"/>
        </w:rPr>
        <w:t>Книга 1. Основная часть проекта планировки территории</w:t>
      </w:r>
      <w:r w:rsidR="00AA7785">
        <w:rPr>
          <w:rFonts w:ascii="Times New Roman" w:eastAsia="Calibri" w:hAnsi="Times New Roman" w:cs="Times New Roman"/>
          <w:bCs/>
          <w:sz w:val="12"/>
          <w:szCs w:val="12"/>
        </w:rPr>
        <w:t>……………………………33</w:t>
      </w:r>
    </w:p>
    <w:p w:rsidR="00795797" w:rsidRDefault="00795797" w:rsidP="00AA078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18.</w:t>
      </w:r>
      <w:r w:rsidR="00AA0783">
        <w:rPr>
          <w:rFonts w:ascii="Times New Roman" w:eastAsia="Calibri" w:hAnsi="Times New Roman" w:cs="Times New Roman"/>
          <w:bCs/>
          <w:sz w:val="12"/>
          <w:szCs w:val="12"/>
        </w:rPr>
        <w:t xml:space="preserve"> </w:t>
      </w:r>
      <w:r w:rsidR="00AA0783" w:rsidRPr="00AA0783">
        <w:rPr>
          <w:rFonts w:ascii="Times New Roman" w:eastAsia="Calibri" w:hAnsi="Times New Roman" w:cs="Times New Roman"/>
          <w:bCs/>
          <w:sz w:val="12"/>
          <w:szCs w:val="12"/>
        </w:rPr>
        <w:t>ДОКУМЕНТАЦИЯ ПО ВНЕСЕНИЮ ИЗМЕНЕНИЙ В ДОКУМЕ</w:t>
      </w:r>
      <w:r w:rsidR="00AA0783">
        <w:rPr>
          <w:rFonts w:ascii="Times New Roman" w:eastAsia="Calibri" w:hAnsi="Times New Roman" w:cs="Times New Roman"/>
          <w:bCs/>
          <w:sz w:val="12"/>
          <w:szCs w:val="12"/>
        </w:rPr>
        <w:t xml:space="preserve">НТАЦИЮ ПО ПЛАНИРОВКЕ ТЕРРИТОРИИ </w:t>
      </w:r>
      <w:r w:rsidR="00AA0783" w:rsidRPr="00AA0783">
        <w:rPr>
          <w:rFonts w:ascii="Times New Roman" w:eastAsia="Calibri" w:hAnsi="Times New Roman" w:cs="Times New Roman"/>
          <w:bCs/>
          <w:sz w:val="12"/>
          <w:szCs w:val="12"/>
        </w:rPr>
        <w:t>дл</w:t>
      </w:r>
      <w:r w:rsidR="00AA0783">
        <w:rPr>
          <w:rFonts w:ascii="Times New Roman" w:eastAsia="Calibri" w:hAnsi="Times New Roman" w:cs="Times New Roman"/>
          <w:bCs/>
          <w:sz w:val="12"/>
          <w:szCs w:val="12"/>
        </w:rPr>
        <w:t xml:space="preserve">я размещения объекта </w:t>
      </w:r>
      <w:r w:rsidR="00AA0783" w:rsidRPr="00AA0783">
        <w:rPr>
          <w:rFonts w:ascii="Times New Roman" w:eastAsia="Calibri" w:hAnsi="Times New Roman" w:cs="Times New Roman"/>
          <w:bCs/>
          <w:sz w:val="12"/>
          <w:szCs w:val="12"/>
        </w:rPr>
        <w:t>4589П «Газопровод от сете</w:t>
      </w:r>
      <w:r w:rsidR="00AA0783">
        <w:rPr>
          <w:rFonts w:ascii="Times New Roman" w:eastAsia="Calibri" w:hAnsi="Times New Roman" w:cs="Times New Roman"/>
          <w:bCs/>
          <w:sz w:val="12"/>
          <w:szCs w:val="12"/>
        </w:rPr>
        <w:t xml:space="preserve">й ООО «СВГК – УПН «Радаевская», </w:t>
      </w:r>
      <w:r w:rsidR="00AA0783" w:rsidRPr="00AA0783">
        <w:rPr>
          <w:rFonts w:ascii="Times New Roman" w:eastAsia="Calibri" w:hAnsi="Times New Roman" w:cs="Times New Roman"/>
          <w:bCs/>
          <w:sz w:val="12"/>
          <w:szCs w:val="12"/>
        </w:rPr>
        <w:t>в границах сельского поселения Сергиевск и сельского поселения Светлодольск муниципального района</w:t>
      </w:r>
      <w:r w:rsidR="00AA0783">
        <w:rPr>
          <w:rFonts w:ascii="Times New Roman" w:eastAsia="Calibri" w:hAnsi="Times New Roman" w:cs="Times New Roman"/>
          <w:bCs/>
          <w:sz w:val="12"/>
          <w:szCs w:val="12"/>
        </w:rPr>
        <w:t xml:space="preserve"> Сергиевский Самарской области. </w:t>
      </w:r>
      <w:r w:rsidR="00AA0783" w:rsidRPr="00AA0783">
        <w:rPr>
          <w:rFonts w:ascii="Times New Roman" w:eastAsia="Calibri" w:hAnsi="Times New Roman" w:cs="Times New Roman"/>
          <w:bCs/>
          <w:sz w:val="12"/>
          <w:szCs w:val="12"/>
        </w:rPr>
        <w:t>Книга 3. Проект межевания территории</w:t>
      </w:r>
      <w:r w:rsidR="00AA0783">
        <w:rPr>
          <w:rFonts w:ascii="Times New Roman" w:eastAsia="Calibri" w:hAnsi="Times New Roman" w:cs="Times New Roman"/>
          <w:bCs/>
          <w:sz w:val="12"/>
          <w:szCs w:val="12"/>
        </w:rPr>
        <w:t>………………………………………………….</w:t>
      </w:r>
      <w:bookmarkStart w:id="0" w:name="_GoBack"/>
      <w:bookmarkEnd w:id="0"/>
      <w:r w:rsidR="00AA0783">
        <w:rPr>
          <w:rFonts w:ascii="Times New Roman" w:eastAsia="Calibri" w:hAnsi="Times New Roman" w:cs="Times New Roman"/>
          <w:bCs/>
          <w:sz w:val="12"/>
          <w:szCs w:val="12"/>
        </w:rPr>
        <w:t>42</w:t>
      </w: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3B0C30" w:rsidRDefault="003B0C30"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1C4CEB" w:rsidRDefault="001C4CEB" w:rsidP="00A241E7">
      <w:pPr>
        <w:tabs>
          <w:tab w:val="left" w:pos="6936"/>
        </w:tabs>
        <w:spacing w:after="0" w:line="240" w:lineRule="auto"/>
        <w:rPr>
          <w:rFonts w:ascii="Times New Roman" w:eastAsia="Calibri" w:hAnsi="Times New Roman" w:cs="Times New Roman"/>
          <w:bCs/>
          <w:sz w:val="12"/>
          <w:szCs w:val="12"/>
        </w:rPr>
      </w:pPr>
    </w:p>
    <w:p w:rsidR="0058698C" w:rsidRDefault="0058698C" w:rsidP="00932D7B">
      <w:pPr>
        <w:tabs>
          <w:tab w:val="left" w:pos="6936"/>
        </w:tabs>
        <w:spacing w:after="0" w:line="240" w:lineRule="auto"/>
        <w:rPr>
          <w:rFonts w:ascii="Times New Roman" w:eastAsia="Calibri" w:hAnsi="Times New Roman" w:cs="Times New Roman"/>
          <w:bCs/>
          <w:sz w:val="12"/>
          <w:szCs w:val="12"/>
        </w:rPr>
      </w:pPr>
    </w:p>
    <w:p w:rsidR="005D7F61" w:rsidRPr="005D7F61" w:rsidRDefault="005D7F61" w:rsidP="005D7F61">
      <w:pPr>
        <w:tabs>
          <w:tab w:val="left" w:pos="6936"/>
        </w:tabs>
        <w:spacing w:after="0" w:line="240" w:lineRule="auto"/>
        <w:ind w:firstLine="284"/>
        <w:jc w:val="center"/>
        <w:rPr>
          <w:rFonts w:ascii="Times New Roman" w:eastAsia="Calibri" w:hAnsi="Times New Roman" w:cs="Times New Roman"/>
          <w:bCs/>
          <w:sz w:val="12"/>
          <w:szCs w:val="12"/>
        </w:rPr>
      </w:pPr>
      <w:r w:rsidRPr="005D7F61">
        <w:rPr>
          <w:rFonts w:ascii="Times New Roman" w:eastAsia="Calibri" w:hAnsi="Times New Roman" w:cs="Times New Roman"/>
          <w:bCs/>
          <w:sz w:val="12"/>
          <w:szCs w:val="12"/>
        </w:rPr>
        <w:t>ИНФОРМАЦИОННОЕ СООБЩЕНИЕ ОБ ОТКАЗЕ В ПРОВЕДЕНИИ АУКЦИОНА</w:t>
      </w:r>
    </w:p>
    <w:p w:rsidR="00977FF3" w:rsidRDefault="005D7F61" w:rsidP="005D7F61">
      <w:pPr>
        <w:tabs>
          <w:tab w:val="left" w:pos="6936"/>
        </w:tabs>
        <w:spacing w:after="0" w:line="240" w:lineRule="auto"/>
        <w:ind w:firstLine="284"/>
        <w:jc w:val="both"/>
        <w:rPr>
          <w:rFonts w:ascii="Times New Roman" w:eastAsia="Calibri" w:hAnsi="Times New Roman" w:cs="Times New Roman"/>
          <w:bCs/>
          <w:sz w:val="12"/>
          <w:szCs w:val="12"/>
        </w:rPr>
      </w:pPr>
      <w:r w:rsidRPr="005D7F61">
        <w:rPr>
          <w:rFonts w:ascii="Times New Roman" w:eastAsia="Calibri" w:hAnsi="Times New Roman" w:cs="Times New Roman"/>
          <w:bCs/>
          <w:sz w:val="12"/>
          <w:szCs w:val="12"/>
        </w:rPr>
        <w:t>Комитет по управлению муниципальным имуществом муниципального района Сергиевский Самарской области, выступающий в качестве организатора аукциона, на основании Распоряжения Администрации муниципального района Сергиевский Самарской области № 2145-р от 16.12.2020г. «Об отказе в проведении аукциона на право заключения договора аренды земельного участка, с видом разрешенного использования: магазины», сообщает, что в соответствии с п. 24 и п.п. 4 п. 8 ст. 39.11 Земельного кодекса Российской Федерации от 25.10.2001 № 136-ФЗ принимает решение об отказе в проведении аукциона, назначенного на 25.12.2020г., на право заключения договора аренды земельного участка кадастровый номер 63:31:1102014:893, площадь 750 кв.м, категория земель - земли населенных пунктов, вид разрешенного использования: магазины, расположенный по адресу: Самарская область, муниципальный район Сергиевский, п.г.т. Суходол, ул. Пушкина, около земельного участка с кадастровым номером 63:31:1102014:7.</w:t>
      </w:r>
    </w:p>
    <w:p w:rsidR="004A0548" w:rsidRPr="004A0548" w:rsidRDefault="004A0548" w:rsidP="004A0548">
      <w:pPr>
        <w:tabs>
          <w:tab w:val="left" w:pos="6936"/>
        </w:tabs>
        <w:spacing w:after="0" w:line="240" w:lineRule="auto"/>
        <w:ind w:firstLine="284"/>
        <w:jc w:val="center"/>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Администрация</w:t>
      </w:r>
    </w:p>
    <w:p w:rsidR="004A0548" w:rsidRPr="004A0548" w:rsidRDefault="004A0548" w:rsidP="004A054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4A0548">
        <w:rPr>
          <w:rFonts w:ascii="Times New Roman" w:eastAsia="Calibri" w:hAnsi="Times New Roman" w:cs="Times New Roman"/>
          <w:bCs/>
          <w:sz w:val="12"/>
          <w:szCs w:val="12"/>
        </w:rPr>
        <w:t>Сергиевский</w:t>
      </w:r>
    </w:p>
    <w:p w:rsidR="004A0548" w:rsidRPr="004A0548" w:rsidRDefault="004A0548" w:rsidP="004A054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4A0548" w:rsidRPr="004A0548" w:rsidRDefault="004A0548" w:rsidP="004A054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5D7F61" w:rsidRDefault="004A0548" w:rsidP="004A0548">
      <w:pPr>
        <w:tabs>
          <w:tab w:val="left" w:pos="6936"/>
        </w:tabs>
        <w:spacing w:after="0" w:line="240" w:lineRule="auto"/>
        <w:ind w:firstLine="284"/>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«16» декабря 2020г.</w:t>
      </w:r>
      <w:r>
        <w:rPr>
          <w:rFonts w:ascii="Times New Roman" w:eastAsia="Calibri" w:hAnsi="Times New Roman" w:cs="Times New Roman"/>
          <w:bCs/>
          <w:sz w:val="12"/>
          <w:szCs w:val="12"/>
        </w:rPr>
        <w:t xml:space="preserve">                                                                                                                                                                                                  </w:t>
      </w:r>
      <w:r w:rsidRPr="004A0548">
        <w:rPr>
          <w:rFonts w:ascii="Times New Roman" w:eastAsia="Calibri" w:hAnsi="Times New Roman" w:cs="Times New Roman"/>
          <w:bCs/>
          <w:sz w:val="12"/>
          <w:szCs w:val="12"/>
        </w:rPr>
        <w:t>№1387</w:t>
      </w:r>
    </w:p>
    <w:p w:rsidR="004A0548" w:rsidRPr="004A0548" w:rsidRDefault="004A0548" w:rsidP="004A0548">
      <w:pPr>
        <w:tabs>
          <w:tab w:val="left" w:pos="6936"/>
        </w:tabs>
        <w:spacing w:after="0" w:line="240" w:lineRule="auto"/>
        <w:ind w:firstLine="284"/>
        <w:jc w:val="center"/>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О внесении изменений в Приложение № 1 к  Постановлению администрации муниципального района Сергиевский № 1131 от 20.10.2016г.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В соответствии с Бюджетным кодексом Российской Федерации, Федеральным законом Российской Федерации от 6 октября 2003 года №131-ФЗ «Об общих принципах организации местного самоуправления в Российской Федерации», Уставом муниципального района Сергиевский, в целях уточнения объемов финансирования и показателей реализации муниципальной Программы «Модернизация объектов коммунальной инфраструктуры в муниципальном районе Сергиевский Самарской области на 2017-2021 гг.», администрация мун</w:t>
      </w:r>
      <w:r>
        <w:rPr>
          <w:rFonts w:ascii="Times New Roman" w:eastAsia="Calibri" w:hAnsi="Times New Roman" w:cs="Times New Roman"/>
          <w:bCs/>
          <w:sz w:val="12"/>
          <w:szCs w:val="12"/>
        </w:rPr>
        <w:t>иципального района Сергиевский,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ПОСТАНОВЛЯЕТ:</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4A0548">
        <w:rPr>
          <w:rFonts w:ascii="Times New Roman" w:eastAsia="Calibri" w:hAnsi="Times New Roman" w:cs="Times New Roman"/>
          <w:bCs/>
          <w:sz w:val="12"/>
          <w:szCs w:val="12"/>
        </w:rPr>
        <w:t>Внести изменения в Приложение № 1 к постановлению администрации муниципального района Сергиевский № 1131 от 20.10.2016 года «Об утверждении муниципальной Программы «Модернизация объектов коммунальной инфраструктуры в муниципальном районе Сергиевский Самарской области на 2017-2021гг.» (далее - Программа) следующего содержания:</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1.1.</w:t>
      </w:r>
      <w:r w:rsidRPr="004A0548">
        <w:rPr>
          <w:rFonts w:ascii="Times New Roman" w:eastAsia="Calibri" w:hAnsi="Times New Roman" w:cs="Times New Roman"/>
          <w:bCs/>
          <w:sz w:val="12"/>
          <w:szCs w:val="12"/>
        </w:rPr>
        <w:t xml:space="preserve">В паспорте Программы раздел  «Объемы и источники финансирования»  изложить в следующей редакции: </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«Планируемый общий объем финансирования Программы составит:  913 119 814,92 рублей, в том числе:</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 средства федерального бюджета– 150 150 600,00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2017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2018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2019 год – 91 683 800,00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2020 год – 58 466 800,00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2021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-средства областного бюджета 599 041 866,3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2017 год – 81 405 398,06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2018 год – 138 493 323,87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2019 год – 254 326 324,00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2020 год – 124 816 820,37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2021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 средства местного бюджета–150 408 974,54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2017 год – 27 152 240,25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2018 год – 43 214 889,60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2019 год – 34 191 702,15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2020 год – 32 566 853,74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2021 год – 13 283 288,80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 внебюджетные средства– 13 518 374,08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2017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2018 год – 0,00 рублей ;</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2019 год – 4 060 000,00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2020 год –9 458 374,08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2021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1.2.</w:t>
      </w:r>
      <w:r w:rsidRPr="004A0548">
        <w:rPr>
          <w:rFonts w:ascii="Times New Roman" w:eastAsia="Calibri" w:hAnsi="Times New Roman" w:cs="Times New Roman"/>
          <w:bCs/>
          <w:sz w:val="12"/>
          <w:szCs w:val="12"/>
        </w:rPr>
        <w:t>В тексте Программы раздел «Объемы и источники финансирования муниципальной программы» изложить в следующей редакции:</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«Реализация Программы осуществляется за счет средств федерального, областного и местного бюджетов. Объем финансирования из федерального, областного и местного бюджетов, необходимый для реализации мероприятий Программы, по прогнозным расчетам составит: «Планируемый общий объем финансирования Программы составит:  913 119 814,92 рублей, в том числе:</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 средства федерального бюджета– 150 150 600,00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2017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2018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2019 год – 91 683 800,00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2020 год – 58 466 800,00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2021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-средства областного бюджета 599 041 866,3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2017 год – 81 405 398,06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2018 год – 138 493 323,87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2019 год – 254 326 324,00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2020 год – 124 816 820,37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2021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 средства местного бюджета–150 408 974,54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2017 год – 27 152 240,25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2018 год – 43 214 889,60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2019 год – 34 191 702,15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lastRenderedPageBreak/>
        <w:t>2020 год – 32 566 853,74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2021 год – 13 283 288,80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 внебюджетные средства– 13 518 374,08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2017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2018 год – 0,00 рублей ;</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2019 год – 4 060 000,00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2020 год –9 458 374,08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2021 год – 0,00 рублей.»</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Расчет средств, необходимых для реализации Подпрограммы, приведен в приложении № 3».</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4A0548">
        <w:rPr>
          <w:rFonts w:ascii="Times New Roman" w:eastAsia="Calibri" w:hAnsi="Times New Roman" w:cs="Times New Roman"/>
          <w:bCs/>
          <w:sz w:val="12"/>
          <w:szCs w:val="12"/>
        </w:rPr>
        <w:t>Опубликовать настоящее постановление в газете «Сергиевский вестник».</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rsidR="004A0548" w:rsidRPr="004A0548" w:rsidRDefault="004A0548" w:rsidP="004A0548">
      <w:pPr>
        <w:tabs>
          <w:tab w:val="left" w:pos="6936"/>
        </w:tabs>
        <w:spacing w:after="0" w:line="240" w:lineRule="auto"/>
        <w:ind w:firstLine="284"/>
        <w:jc w:val="both"/>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4. Контроль выполнения настоящего постановления возложить на заместителя Главы муниципального р</w:t>
      </w:r>
      <w:r>
        <w:rPr>
          <w:rFonts w:ascii="Times New Roman" w:eastAsia="Calibri" w:hAnsi="Times New Roman" w:cs="Times New Roman"/>
          <w:bCs/>
          <w:sz w:val="12"/>
          <w:szCs w:val="12"/>
        </w:rPr>
        <w:t>айона Сергиевский Астапову Е.А.</w:t>
      </w:r>
    </w:p>
    <w:p w:rsidR="004A0548" w:rsidRPr="004A0548" w:rsidRDefault="004A0548" w:rsidP="004A0548">
      <w:pPr>
        <w:tabs>
          <w:tab w:val="left" w:pos="6936"/>
        </w:tabs>
        <w:spacing w:after="0" w:line="240" w:lineRule="auto"/>
        <w:ind w:firstLine="284"/>
        <w:jc w:val="right"/>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Глава муниципального района Сергиевский</w:t>
      </w:r>
    </w:p>
    <w:p w:rsidR="004A0548" w:rsidRDefault="004A0548" w:rsidP="004A0548">
      <w:pPr>
        <w:tabs>
          <w:tab w:val="left" w:pos="6936"/>
        </w:tabs>
        <w:spacing w:after="0" w:line="240" w:lineRule="auto"/>
        <w:ind w:firstLine="284"/>
        <w:jc w:val="right"/>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А. А. Веселов</w:t>
      </w:r>
    </w:p>
    <w:p w:rsidR="004A0548" w:rsidRDefault="004A0548" w:rsidP="004A0548">
      <w:pPr>
        <w:tabs>
          <w:tab w:val="left" w:pos="6936"/>
        </w:tabs>
        <w:spacing w:after="0" w:line="240" w:lineRule="auto"/>
        <w:ind w:firstLine="284"/>
        <w:jc w:val="right"/>
        <w:rPr>
          <w:rFonts w:ascii="Times New Roman" w:eastAsia="Calibri" w:hAnsi="Times New Roman" w:cs="Times New Roman"/>
          <w:bCs/>
          <w:sz w:val="12"/>
          <w:szCs w:val="12"/>
        </w:rPr>
      </w:pPr>
    </w:p>
    <w:p w:rsidR="004A0548" w:rsidRPr="004A0548" w:rsidRDefault="004A0548" w:rsidP="004A0548">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Приложение №2</w:t>
      </w:r>
    </w:p>
    <w:p w:rsidR="004A0548" w:rsidRDefault="004A0548" w:rsidP="004A0548">
      <w:pPr>
        <w:tabs>
          <w:tab w:val="left" w:pos="6936"/>
        </w:tabs>
        <w:spacing w:after="0" w:line="240" w:lineRule="auto"/>
        <w:ind w:firstLine="284"/>
        <w:jc w:val="right"/>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 xml:space="preserve">к Постановлению администрации муниципального </w:t>
      </w:r>
    </w:p>
    <w:p w:rsidR="004A0548" w:rsidRDefault="004A0548" w:rsidP="004A0548">
      <w:pPr>
        <w:tabs>
          <w:tab w:val="left" w:pos="6936"/>
        </w:tabs>
        <w:spacing w:after="0" w:line="240" w:lineRule="auto"/>
        <w:ind w:firstLine="284"/>
        <w:jc w:val="right"/>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района Сергиевский Самарской области</w:t>
      </w:r>
    </w:p>
    <w:p w:rsidR="004A0548" w:rsidRDefault="004A0548" w:rsidP="004A0548">
      <w:pPr>
        <w:tabs>
          <w:tab w:val="left" w:pos="6936"/>
        </w:tabs>
        <w:spacing w:after="0" w:line="240" w:lineRule="auto"/>
        <w:ind w:firstLine="284"/>
        <w:jc w:val="right"/>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 xml:space="preserve"> от "16" декабря 2020 года № 1378</w:t>
      </w:r>
    </w:p>
    <w:p w:rsidR="004A0548" w:rsidRDefault="004A0548" w:rsidP="004A0548">
      <w:pPr>
        <w:tabs>
          <w:tab w:val="left" w:pos="6936"/>
        </w:tabs>
        <w:spacing w:after="0" w:line="240" w:lineRule="auto"/>
        <w:ind w:firstLine="284"/>
        <w:jc w:val="center"/>
        <w:rPr>
          <w:rFonts w:ascii="Times New Roman" w:eastAsia="Calibri" w:hAnsi="Times New Roman" w:cs="Times New Roman"/>
          <w:bCs/>
          <w:sz w:val="12"/>
          <w:szCs w:val="12"/>
        </w:rPr>
      </w:pPr>
      <w:r w:rsidRPr="004A0548">
        <w:rPr>
          <w:rFonts w:ascii="Times New Roman" w:eastAsia="Calibri" w:hAnsi="Times New Roman" w:cs="Times New Roman"/>
          <w:bCs/>
          <w:sz w:val="12"/>
          <w:szCs w:val="12"/>
        </w:rPr>
        <w:t>Объем средств, необходимых для финансирования Программы</w:t>
      </w:r>
      <w:r>
        <w:rPr>
          <w:rFonts w:ascii="Times New Roman" w:eastAsia="Calibri" w:hAnsi="Times New Roman" w:cs="Times New Roman"/>
          <w:bCs/>
          <w:sz w:val="12"/>
          <w:szCs w:val="12"/>
        </w:rPr>
        <w:t xml:space="preserve"> </w:t>
      </w:r>
      <w:r w:rsidRPr="004A0548">
        <w:rPr>
          <w:rFonts w:ascii="Times New Roman" w:eastAsia="Calibri" w:hAnsi="Times New Roman" w:cs="Times New Roman"/>
          <w:bCs/>
          <w:sz w:val="12"/>
          <w:szCs w:val="12"/>
        </w:rPr>
        <w:t>"Модернизация объектов коммунальной инфраструктуры в муниципальном районе Се</w:t>
      </w:r>
      <w:r>
        <w:rPr>
          <w:rFonts w:ascii="Times New Roman" w:eastAsia="Calibri" w:hAnsi="Times New Roman" w:cs="Times New Roman"/>
          <w:bCs/>
          <w:sz w:val="12"/>
          <w:szCs w:val="12"/>
        </w:rPr>
        <w:t>ргиевский на 2017-2021гг."</w:t>
      </w:r>
    </w:p>
    <w:tbl>
      <w:tblPr>
        <w:tblW w:w="5000" w:type="pct"/>
        <w:tblLook w:val="04A0" w:firstRow="1" w:lastRow="0" w:firstColumn="1" w:lastColumn="0" w:noHBand="0" w:noVBand="1"/>
      </w:tblPr>
      <w:tblGrid>
        <w:gridCol w:w="258"/>
        <w:gridCol w:w="565"/>
        <w:gridCol w:w="255"/>
        <w:gridCol w:w="255"/>
        <w:gridCol w:w="255"/>
        <w:gridCol w:w="255"/>
        <w:gridCol w:w="255"/>
        <w:gridCol w:w="255"/>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gridCol w:w="256"/>
      </w:tblGrid>
      <w:tr w:rsidR="005F2C42" w:rsidRPr="004A0548" w:rsidTr="005D3779">
        <w:trPr>
          <w:trHeight w:val="255"/>
        </w:trPr>
        <w:tc>
          <w:tcPr>
            <w:tcW w:w="1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 п/п</w:t>
            </w:r>
          </w:p>
        </w:tc>
        <w:tc>
          <w:tcPr>
            <w:tcW w:w="366" w:type="pct"/>
            <w:vMerge w:val="restart"/>
            <w:tcBorders>
              <w:top w:val="single" w:sz="4" w:space="0" w:color="auto"/>
              <w:left w:val="single" w:sz="4" w:space="0" w:color="auto"/>
              <w:bottom w:val="nil"/>
              <w:right w:val="single" w:sz="4" w:space="0" w:color="auto"/>
            </w:tcBorders>
            <w:shd w:val="clear" w:color="auto" w:fill="auto"/>
            <w:noWrap/>
            <w:vAlign w:val="center"/>
            <w:hideMark/>
          </w:tcPr>
          <w:p w:rsidR="004A0548" w:rsidRPr="004A0548" w:rsidRDefault="004A0548" w:rsidP="005D3779">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Мероприятия программы</w:t>
            </w:r>
          </w:p>
        </w:tc>
        <w:tc>
          <w:tcPr>
            <w:tcW w:w="825"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Итого</w:t>
            </w:r>
          </w:p>
        </w:tc>
        <w:tc>
          <w:tcPr>
            <w:tcW w:w="662" w:type="pct"/>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2017</w:t>
            </w:r>
          </w:p>
        </w:tc>
        <w:tc>
          <w:tcPr>
            <w:tcW w:w="662" w:type="pct"/>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2018</w:t>
            </w:r>
          </w:p>
        </w:tc>
        <w:tc>
          <w:tcPr>
            <w:tcW w:w="828"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2019</w:t>
            </w:r>
          </w:p>
        </w:tc>
        <w:tc>
          <w:tcPr>
            <w:tcW w:w="828" w:type="pct"/>
            <w:gridSpan w:val="5"/>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2020</w:t>
            </w:r>
          </w:p>
        </w:tc>
        <w:tc>
          <w:tcPr>
            <w:tcW w:w="662" w:type="pct"/>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2021</w:t>
            </w:r>
          </w:p>
        </w:tc>
      </w:tr>
      <w:tr w:rsidR="005F2C42" w:rsidRPr="004A0548" w:rsidTr="005F2C42">
        <w:trPr>
          <w:trHeight w:val="138"/>
        </w:trPr>
        <w:tc>
          <w:tcPr>
            <w:tcW w:w="167" w:type="pct"/>
            <w:vMerge/>
            <w:tcBorders>
              <w:top w:val="single" w:sz="4" w:space="0" w:color="auto"/>
              <w:left w:val="single" w:sz="4" w:space="0" w:color="auto"/>
              <w:bottom w:val="single" w:sz="4" w:space="0" w:color="000000"/>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366" w:type="pct"/>
            <w:vMerge/>
            <w:tcBorders>
              <w:top w:val="single" w:sz="4" w:space="0" w:color="auto"/>
              <w:left w:val="single" w:sz="4" w:space="0" w:color="auto"/>
              <w:bottom w:val="nil"/>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825" w:type="pct"/>
            <w:gridSpan w:val="5"/>
            <w:vMerge/>
            <w:tcBorders>
              <w:top w:val="single" w:sz="4" w:space="0" w:color="auto"/>
              <w:left w:val="single" w:sz="4" w:space="0" w:color="auto"/>
              <w:bottom w:val="single" w:sz="4" w:space="0" w:color="auto"/>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662" w:type="pct"/>
            <w:gridSpan w:val="4"/>
            <w:vMerge/>
            <w:tcBorders>
              <w:top w:val="single" w:sz="4" w:space="0" w:color="auto"/>
              <w:left w:val="single" w:sz="4" w:space="0" w:color="auto"/>
              <w:bottom w:val="single" w:sz="4" w:space="0" w:color="auto"/>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662" w:type="pct"/>
            <w:gridSpan w:val="4"/>
            <w:vMerge/>
            <w:tcBorders>
              <w:top w:val="single" w:sz="4" w:space="0" w:color="auto"/>
              <w:left w:val="single" w:sz="4" w:space="0" w:color="auto"/>
              <w:bottom w:val="single" w:sz="4" w:space="0" w:color="auto"/>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828" w:type="pct"/>
            <w:gridSpan w:val="5"/>
            <w:vMerge/>
            <w:tcBorders>
              <w:top w:val="single" w:sz="4" w:space="0" w:color="auto"/>
              <w:left w:val="single" w:sz="4" w:space="0" w:color="auto"/>
              <w:bottom w:val="single" w:sz="4" w:space="0" w:color="auto"/>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828" w:type="pct"/>
            <w:gridSpan w:val="5"/>
            <w:vMerge/>
            <w:tcBorders>
              <w:top w:val="single" w:sz="4" w:space="0" w:color="auto"/>
              <w:left w:val="single" w:sz="4" w:space="0" w:color="auto"/>
              <w:bottom w:val="single" w:sz="4" w:space="0" w:color="auto"/>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662" w:type="pct"/>
            <w:gridSpan w:val="4"/>
            <w:vMerge/>
            <w:tcBorders>
              <w:top w:val="single" w:sz="4" w:space="0" w:color="auto"/>
              <w:left w:val="single" w:sz="4" w:space="0" w:color="auto"/>
              <w:bottom w:val="single" w:sz="4" w:space="0" w:color="auto"/>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r>
      <w:tr w:rsidR="005F2C42" w:rsidRPr="004A0548" w:rsidTr="005F2C42">
        <w:trPr>
          <w:cantSplit/>
          <w:trHeight w:val="1662"/>
        </w:trPr>
        <w:tc>
          <w:tcPr>
            <w:tcW w:w="167" w:type="pct"/>
            <w:vMerge/>
            <w:tcBorders>
              <w:top w:val="single" w:sz="4" w:space="0" w:color="auto"/>
              <w:left w:val="single" w:sz="4" w:space="0" w:color="auto"/>
              <w:bottom w:val="single" w:sz="4" w:space="0" w:color="000000"/>
              <w:right w:val="single" w:sz="4" w:space="0" w:color="auto"/>
            </w:tcBorders>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366" w:type="pct"/>
            <w:vMerge/>
            <w:tcBorders>
              <w:top w:val="single" w:sz="4" w:space="0" w:color="auto"/>
              <w:left w:val="single" w:sz="4" w:space="0" w:color="auto"/>
              <w:bottom w:val="nil"/>
              <w:right w:val="single" w:sz="4" w:space="0" w:color="auto"/>
            </w:tcBorders>
            <w:textDirection w:val="tbRl"/>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5"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Всего</w:t>
            </w:r>
          </w:p>
        </w:tc>
        <w:tc>
          <w:tcPr>
            <w:tcW w:w="165"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федеральный бюджет</w:t>
            </w:r>
          </w:p>
        </w:tc>
        <w:tc>
          <w:tcPr>
            <w:tcW w:w="165"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Областной бюджет</w:t>
            </w:r>
          </w:p>
        </w:tc>
        <w:tc>
          <w:tcPr>
            <w:tcW w:w="165"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Местный бюджет</w:t>
            </w:r>
          </w:p>
        </w:tc>
        <w:tc>
          <w:tcPr>
            <w:tcW w:w="165"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Внебюджет</w:t>
            </w:r>
          </w:p>
        </w:tc>
        <w:tc>
          <w:tcPr>
            <w:tcW w:w="165"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Всего</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Областной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Местный бюджет</w:t>
            </w:r>
          </w:p>
        </w:tc>
        <w:tc>
          <w:tcPr>
            <w:tcW w:w="166" w:type="pct"/>
            <w:tcBorders>
              <w:top w:val="nil"/>
              <w:left w:val="nil"/>
              <w:bottom w:val="nil"/>
              <w:right w:val="nil"/>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Внебюджет</w:t>
            </w:r>
          </w:p>
        </w:tc>
        <w:tc>
          <w:tcPr>
            <w:tcW w:w="166" w:type="pct"/>
            <w:tcBorders>
              <w:top w:val="nil"/>
              <w:left w:val="single" w:sz="4" w:space="0" w:color="auto"/>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Всего</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Областной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Местный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Внебюджет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Всего</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федеральный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Областной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Местный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Внебюджет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Всего</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федеральный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Областной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Местный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Внебюджет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Всего</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Областной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Местный бюджет</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Внебюджет</w:t>
            </w:r>
          </w:p>
        </w:tc>
      </w:tr>
      <w:tr w:rsidR="005F2C42" w:rsidRPr="004A0548" w:rsidTr="005D3779">
        <w:trPr>
          <w:cantSplit/>
          <w:trHeight w:val="1685"/>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w:t>
            </w:r>
          </w:p>
        </w:tc>
        <w:tc>
          <w:tcPr>
            <w:tcW w:w="366" w:type="pct"/>
            <w:tcBorders>
              <w:top w:val="single" w:sz="4" w:space="0" w:color="auto"/>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Оказание помощи по текущему и капитальному ремонту жилых помещений граждан (адресная помощь)</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2 063 739,03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2 063 739,03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526 125,22</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526 125,22</w:t>
            </w:r>
          </w:p>
        </w:tc>
        <w:tc>
          <w:tcPr>
            <w:tcW w:w="16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671 256,99</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671 256,99</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648 497,02</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648 497,02</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117 859,80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117 859,80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2120"/>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 xml:space="preserve">Содержание, </w:t>
            </w:r>
            <w:r w:rsidR="005F2C42" w:rsidRPr="004A0548">
              <w:rPr>
                <w:rFonts w:ascii="Times New Roman" w:eastAsia="Times New Roman" w:hAnsi="Times New Roman" w:cs="Times New Roman"/>
                <w:sz w:val="12"/>
                <w:szCs w:val="12"/>
                <w:lang w:eastAsia="ru-RU"/>
              </w:rPr>
              <w:t>текущей</w:t>
            </w:r>
            <w:r w:rsidRPr="004A0548">
              <w:rPr>
                <w:rFonts w:ascii="Times New Roman" w:eastAsia="Times New Roman" w:hAnsi="Times New Roman" w:cs="Times New Roman"/>
                <w:sz w:val="12"/>
                <w:szCs w:val="12"/>
                <w:lang w:eastAsia="ru-RU"/>
              </w:rPr>
              <w:t xml:space="preserve"> ремонт, обследование и оплата коммунальных услуг муниципального жилищного фонда</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165 240,11</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165 240,11</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165 240,11</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165 240,11</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1599"/>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lastRenderedPageBreak/>
              <w:t>3</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Капитальный и текущий ремонт инженерных коммуникаций</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44 792 927,39</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16 301 024,24</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28 491 903,15</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24 647 992,15</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14 499 820,31</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10 148 171,84</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3 689 111,97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1 801 203,93</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1 887 908,04</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14 806 964,16</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14 806 964,16</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748 859,11</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748 859,11</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900 000,00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2001"/>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Услуги по осуществлению технологического присоединения к инженерным сетям</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14 548 323,65</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14 548 323,65</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277 937,87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277 937,87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1 265 873,89</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1 265 873,89</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3 397 944,47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3 397 944,47</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9 606 567,42</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9 606 567,42</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2144"/>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Проведение экспертиз на проектную и сметную документацию по объектам жилищно-коммунального хозяйства</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3 432 460,65</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232 037,75</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3 200 422,90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541 533,44</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541 533,44</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660 749,38</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232 037,75</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428 711,63</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1 533 150,29</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1 533 150,29</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697 027,54</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697 027,54</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1134"/>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Возмещение недополученных доходов в сфере ЖКХ</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24 565 298,73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3 626 361,33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20 938 937,40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5 337 740,60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337 740,60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5 000 000,00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6 951 515,73</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3 288 620,73</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3 662 895,00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5 989 110,00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5 989 110,00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6 286 932,40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6 286 932,40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1748"/>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7</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Проектирование и строительство Сергиевского группового водопровода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Сергиевск</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48 143 901,15</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48 143 901,15</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48 143 901,15</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48 143 901,15</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1467"/>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8</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Страховые взносы в СОА "Строители Поволжья"</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78 000,00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78 000,00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78 000,00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78 000,00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1955"/>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lastRenderedPageBreak/>
              <w:t>9</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Ремонт многоквартирного жилого дома в п.</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Серноводск ул.</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Калинина д.22 м.р.</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Сергиевский Самарской области</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17 300 581,73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14 705 494,00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2 595 087,73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17 300 581,73</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14 705 494,00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2 595 087,73</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F2C42">
        <w:trPr>
          <w:cantSplit/>
          <w:trHeight w:val="1134"/>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10</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Предоставление муниципальной гарантии</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35 987 537,26</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35 987 537,26</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5 600 000,00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5 600 000,00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30 387 537,26</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30 387 537,26</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2710"/>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11</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Ремонтно-восстановительные работы на гидротехнических сооружениях пострадавших в результате паводка в 2017 году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Красноярка,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Сергиевск)</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3 053 240,00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2 137 268,00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915 972,00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3 053 240,00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2 137 268,00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915 972,00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3106"/>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12</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D3779">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Аварийно-восстановительные работы по ремонту крыш жилых домов в поселке Сургут муниципального района Сергиевский Самарской области, поврежденных в результате урагана, прошедшего 5 июля 2017 года</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2 258 821,00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1 581 174,00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677 647,00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2 258 821,00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1 581 174,00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677 647,00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F2C42">
        <w:trPr>
          <w:cantSplit/>
          <w:trHeight w:val="1134"/>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13</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Прочие работы</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15 166 609,87</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500 790,46</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9 384 635,41</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5 281 184,00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626 525,04</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626 525,04</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1 124 937,32</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467 790,46</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657 146,86</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4 833 574,16</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33 000,00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3 890 574,16</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910 000,00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8 581 573,35</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4 210 389,35</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4 371 184,00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F2C42">
        <w:trPr>
          <w:cantSplit/>
          <w:trHeight w:val="1134"/>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lastRenderedPageBreak/>
              <w:t>14</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Ремонт  жилого  дома  с. Спасское ул. Набережная д.4</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1 452 374,79</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1 452 374,79</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1 452 374,79</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1 452 374,79</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F2C42">
        <w:trPr>
          <w:cantSplit/>
          <w:trHeight w:val="1134"/>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15</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Замена водонапорной башни в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Захаркино</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1 496 549,36</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1 122 412,00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374 137,36</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1 496 549,36</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1 122 412,00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374 137,36</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D3779">
        <w:trPr>
          <w:cantSplit/>
          <w:trHeight w:val="1128"/>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16</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Замена водонапорной башни в п. Светлодольск</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1 651 150,48</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1 238 362,00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412 788,48</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1 651 150,48</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1 238 362,00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412 788,48</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1257"/>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17</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Замена водонапорной башни в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Черновка</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2 234 530,03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1 675 897,00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558 633,03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2 234 530,03</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1 675 897,00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558 633,03</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2172"/>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18</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Проведение мероприятий по обеспечению бесперебойного снабжения коммунальными услугами населения (субсидия)</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459 249 285,07</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454 656 790,00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4 592 495,07</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126 262 626,27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125 000 000,00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1 262 626,27</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243 293 515,16</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240 860 580,00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2 432 935,16</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89 693 143,64</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88 796 210,00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896 933,64</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2285"/>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19</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Проведение ремонта инженерной инфраструктуры в целях повышения её технической надежности и санитарно-</w:t>
            </w:r>
            <w:r w:rsidR="005F2C42" w:rsidRPr="004A0548">
              <w:rPr>
                <w:rFonts w:ascii="Times New Roman" w:eastAsia="Times New Roman" w:hAnsi="Times New Roman" w:cs="Times New Roman"/>
                <w:sz w:val="12"/>
                <w:szCs w:val="12"/>
                <w:lang w:eastAsia="ru-RU"/>
              </w:rPr>
              <w:t>экологической безопасности</w:t>
            </w:r>
            <w:r w:rsidRPr="004A0548">
              <w:rPr>
                <w:rFonts w:ascii="Times New Roman" w:eastAsia="Times New Roman" w:hAnsi="Times New Roman" w:cs="Times New Roman"/>
                <w:sz w:val="12"/>
                <w:szCs w:val="12"/>
                <w:lang w:eastAsia="ru-RU"/>
              </w:rPr>
              <w:t xml:space="preserve"> (субсидия)</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3 860 000,00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3 667 000,00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193 000,00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3 860 000,00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3 667 000,00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193 000,00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5F2C42">
        <w:trPr>
          <w:cantSplit/>
          <w:trHeight w:val="978"/>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20</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Ремонт бани в п.г.т.</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Суходол</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1546"/>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lastRenderedPageBreak/>
              <w:t>21</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Водоснабжение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Калиновка муниципального района Сергиевский</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104 949 105,77</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90 256 180,00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13 223 637,37</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1 469 288,40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36 964 396,47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31 789 380,00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4 657 514,00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517 502,47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67 984 709,30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58 466 800,00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8 566 123,37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951 785,93</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2248"/>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22</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Проектирование и строительство водопроводных сетей в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Кандабулак муниципального района Сергиевский</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69 644 674,42</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59 894 420,00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8 775 230,00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975 024,42</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69 644 674,42</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59 894 420,00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8 775 230,00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975 024,42</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2710"/>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23</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Устройство  канализационной  насосной  станции  с подводящими  сетями в с. Сергиевск  ул. Северная  детский  сад «Радуга» муниципального  района  Сергиевский</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1 700 000,00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1 700 000,00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1 700 000,00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1 700 000,00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2672"/>
        </w:trPr>
        <w:tc>
          <w:tcPr>
            <w:tcW w:w="167" w:type="pct"/>
            <w:tcBorders>
              <w:top w:val="nil"/>
              <w:left w:val="single" w:sz="4" w:space="0" w:color="auto"/>
              <w:bottom w:val="nil"/>
              <w:right w:val="nil"/>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24</w:t>
            </w:r>
          </w:p>
        </w:tc>
        <w:tc>
          <w:tcPr>
            <w:tcW w:w="366" w:type="pct"/>
            <w:tcBorders>
              <w:top w:val="nil"/>
              <w:left w:val="single" w:sz="4" w:space="0" w:color="auto"/>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Замена  аварийного  участка  сетей   отопления   в  п.г.т. Суходол  ул. Пушкина  д.2  ГБОУ СОШ №1  п.г.т. Суходол  муниципального  района  Сергиевский</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1 537 190,08</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1 537 190,08</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1 450 000,00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1 450 000,00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87 190,08</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87 190,08</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2568"/>
        </w:trPr>
        <w:tc>
          <w:tcPr>
            <w:tcW w:w="1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lastRenderedPageBreak/>
              <w:t>25</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Разработка ПСД по объектам капитального строительства социальной и инженерной инфраструктуры сельских агломераций и территорий</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3938"/>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26</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Осуществление технологических присоединений к сетям газо-электро- снабжения по объектам включенных в мероприятия по переселению граждан из ветхого и аварийного жилищного фонда в рамках национального проекта "Жилье и городская среда" *</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2607"/>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27</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Строительство, реконструкция, техническое перевооружение и капитальный ремонт объектов теплоснабжения и горячего водоснабжения</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23 104 100,00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20 793 690,00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2 310 410,00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23 104 100,00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20 793 690,00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2 310 410,00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1812"/>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lastRenderedPageBreak/>
              <w:t>28</w:t>
            </w:r>
          </w:p>
        </w:tc>
        <w:tc>
          <w:tcPr>
            <w:tcW w:w="366" w:type="pct"/>
            <w:tcBorders>
              <w:top w:val="single" w:sz="8" w:space="0" w:color="auto"/>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п.</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Антоновка</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1 769 311,60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958 311,60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811 000,00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811 000,00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811 000,00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958 311,60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single" w:sz="8" w:space="0" w:color="auto"/>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958 311,60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1998"/>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29</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Воротнее</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2 301 956,00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1 167 786,00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1 134 170,00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1 134 170,00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1 134 170,00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1 167 786,00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1 167 786,00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2047"/>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30</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с.Воротнее, 75 лет Победы</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4 410 600,00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3 472 800,00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937 800,00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937 800,00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937 800,00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3 472 800,00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3 472 800,00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1799"/>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31</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п.</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Сок</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2 301 956,40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2 301 956,40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2 301 956,40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2 301 956,40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1845"/>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32</w:t>
            </w:r>
          </w:p>
        </w:tc>
        <w:tc>
          <w:tcPr>
            <w:tcW w:w="366" w:type="pct"/>
            <w:tcBorders>
              <w:top w:val="nil"/>
              <w:left w:val="nil"/>
              <w:bottom w:val="single" w:sz="8"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Строительство сетей водоснабжения к проектируемой малоэтажной застройке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Черновка</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5 299 864,80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4 382 434,80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917 430,00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917 430,00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917 430,00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4 382 434,80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8"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4 382 434,80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3B501D">
        <w:trPr>
          <w:cantSplit/>
          <w:trHeight w:val="1818"/>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lastRenderedPageBreak/>
              <w:t>33</w:t>
            </w:r>
          </w:p>
        </w:tc>
        <w:tc>
          <w:tcPr>
            <w:tcW w:w="366" w:type="pct"/>
            <w:tcBorders>
              <w:top w:val="single" w:sz="4" w:space="0" w:color="auto"/>
              <w:left w:val="nil"/>
              <w:bottom w:val="nil"/>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Восстановление водоснабжения в целях предупреждения чрезвычайных ситуаций</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5 067 552,22</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4 560 797,00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506 755,22</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5 067 552,22</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4 560 797,00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506 755,22</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single" w:sz="4" w:space="0" w:color="auto"/>
              <w:left w:val="nil"/>
              <w:bottom w:val="nil"/>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0,00</w:t>
            </w:r>
          </w:p>
        </w:tc>
      </w:tr>
      <w:tr w:rsidR="005F2C42" w:rsidRPr="004A0548" w:rsidTr="000B4906">
        <w:trPr>
          <w:cantSplit/>
          <w:trHeight w:val="2735"/>
        </w:trPr>
        <w:tc>
          <w:tcPr>
            <w:tcW w:w="167" w:type="pct"/>
            <w:tcBorders>
              <w:top w:val="nil"/>
              <w:left w:val="single" w:sz="4" w:space="0" w:color="auto"/>
              <w:bottom w:val="single" w:sz="4" w:space="0" w:color="auto"/>
              <w:right w:val="single" w:sz="4" w:space="0" w:color="auto"/>
            </w:tcBorders>
            <w:shd w:val="clear" w:color="auto" w:fill="auto"/>
            <w:noWrap/>
            <w:textDirection w:val="btLr"/>
            <w:vAlign w:val="center"/>
            <w:hideMark/>
          </w:tcPr>
          <w:p w:rsidR="004A0548" w:rsidRPr="004A0548" w:rsidRDefault="004A0548" w:rsidP="000B4906">
            <w:pPr>
              <w:spacing w:after="0" w:line="240" w:lineRule="auto"/>
              <w:ind w:left="113" w:right="113"/>
              <w:jc w:val="center"/>
              <w:rPr>
                <w:rFonts w:ascii="Times New Roman" w:eastAsia="Times New Roman" w:hAnsi="Times New Roman" w:cs="Times New Roman"/>
                <w:sz w:val="12"/>
                <w:szCs w:val="12"/>
                <w:lang w:eastAsia="ru-RU"/>
              </w:rPr>
            </w:pPr>
          </w:p>
        </w:tc>
        <w:tc>
          <w:tcPr>
            <w:tcW w:w="366" w:type="pct"/>
            <w:tcBorders>
              <w:top w:val="single" w:sz="4" w:space="0" w:color="auto"/>
              <w:left w:val="nil"/>
              <w:bottom w:val="nil"/>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Обустройство системы водоотведения жилой застройки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Воротнее, с установкой канализационных септиков</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1 199 600,00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1 199 600,00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1 199 600,00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1 199 600,00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single" w:sz="4" w:space="0" w:color="auto"/>
              <w:left w:val="nil"/>
              <w:bottom w:val="nil"/>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r>
      <w:tr w:rsidR="005F2C42" w:rsidRPr="004A0548" w:rsidTr="003B501D">
        <w:trPr>
          <w:cantSplit/>
          <w:trHeight w:val="2493"/>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366" w:type="pct"/>
            <w:tcBorders>
              <w:top w:val="single" w:sz="4" w:space="0" w:color="auto"/>
              <w:left w:val="nil"/>
              <w:bottom w:val="single" w:sz="4" w:space="0" w:color="auto"/>
              <w:right w:val="single" w:sz="4" w:space="0" w:color="auto"/>
            </w:tcBorders>
            <w:shd w:val="clear" w:color="auto" w:fill="auto"/>
            <w:textDirection w:val="btLr"/>
            <w:vAlign w:val="center"/>
            <w:hideMark/>
          </w:tcPr>
          <w:p w:rsidR="004A0548" w:rsidRPr="004A0548" w:rsidRDefault="005F2C42"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Строительство</w:t>
            </w:r>
            <w:r w:rsidR="004A0548" w:rsidRPr="004A0548">
              <w:rPr>
                <w:rFonts w:ascii="Times New Roman" w:eastAsia="Times New Roman" w:hAnsi="Times New Roman" w:cs="Times New Roman"/>
                <w:sz w:val="12"/>
                <w:szCs w:val="12"/>
                <w:lang w:eastAsia="ru-RU"/>
              </w:rPr>
              <w:t xml:space="preserve"> сетей водоотведения к проектируемой малоэтажной застройке в с.</w:t>
            </w:r>
            <w:r>
              <w:rPr>
                <w:rFonts w:ascii="Times New Roman" w:eastAsia="Times New Roman" w:hAnsi="Times New Roman" w:cs="Times New Roman"/>
                <w:sz w:val="12"/>
                <w:szCs w:val="12"/>
                <w:lang w:eastAsia="ru-RU"/>
              </w:rPr>
              <w:t xml:space="preserve"> </w:t>
            </w:r>
            <w:r w:rsidR="004A0548" w:rsidRPr="004A0548">
              <w:rPr>
                <w:rFonts w:ascii="Times New Roman" w:eastAsia="Times New Roman" w:hAnsi="Times New Roman" w:cs="Times New Roman"/>
                <w:sz w:val="12"/>
                <w:szCs w:val="12"/>
                <w:lang w:eastAsia="ru-RU"/>
              </w:rPr>
              <w:t>Воротнее, с.</w:t>
            </w:r>
            <w:r>
              <w:rPr>
                <w:rFonts w:ascii="Times New Roman" w:eastAsia="Times New Roman" w:hAnsi="Times New Roman" w:cs="Times New Roman"/>
                <w:sz w:val="12"/>
                <w:szCs w:val="12"/>
                <w:lang w:eastAsia="ru-RU"/>
              </w:rPr>
              <w:t xml:space="preserve"> </w:t>
            </w:r>
            <w:r w:rsidR="004A0548" w:rsidRPr="004A0548">
              <w:rPr>
                <w:rFonts w:ascii="Times New Roman" w:eastAsia="Times New Roman" w:hAnsi="Times New Roman" w:cs="Times New Roman"/>
                <w:sz w:val="12"/>
                <w:szCs w:val="12"/>
                <w:lang w:eastAsia="ru-RU"/>
              </w:rPr>
              <w:t>Черновка</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6 000 000,00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6 000 000,00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6 000 000,00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6 000 000,00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single" w:sz="4" w:space="0" w:color="auto"/>
              <w:left w:val="nil"/>
              <w:bottom w:val="nil"/>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r>
      <w:tr w:rsidR="005F2C42" w:rsidRPr="004A0548" w:rsidTr="003B501D">
        <w:trPr>
          <w:cantSplit/>
          <w:trHeight w:val="2827"/>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3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Капитальный ремонт водонапорной башни в с.</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Сергиевск, расположенной по адресу: Самарская область, с. Сергиевск, ул.</w:t>
            </w:r>
            <w:r w:rsidR="005F2C42">
              <w:rPr>
                <w:rFonts w:ascii="Times New Roman" w:eastAsia="Times New Roman" w:hAnsi="Times New Roman" w:cs="Times New Roman"/>
                <w:sz w:val="12"/>
                <w:szCs w:val="12"/>
                <w:lang w:eastAsia="ru-RU"/>
              </w:rPr>
              <w:t xml:space="preserve"> </w:t>
            </w:r>
            <w:r w:rsidRPr="004A0548">
              <w:rPr>
                <w:rFonts w:ascii="Times New Roman" w:eastAsia="Times New Roman" w:hAnsi="Times New Roman" w:cs="Times New Roman"/>
                <w:sz w:val="12"/>
                <w:szCs w:val="12"/>
                <w:lang w:eastAsia="ru-RU"/>
              </w:rPr>
              <w:t>Шоссейная, дом 1</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2 333 333,33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2 100 000,00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233 333,33</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2 333 333,33</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2 100 000,00</w:t>
            </w: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r w:rsidRPr="004A0548">
              <w:rPr>
                <w:rFonts w:ascii="Times New Roman" w:eastAsia="Times New Roman" w:hAnsi="Times New Roman" w:cs="Times New Roman"/>
                <w:sz w:val="12"/>
                <w:szCs w:val="12"/>
                <w:lang w:eastAsia="ru-RU"/>
              </w:rPr>
              <w:t>233 333,33</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single" w:sz="4" w:space="0" w:color="auto"/>
              <w:left w:val="nil"/>
              <w:bottom w:val="nil"/>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c>
          <w:tcPr>
            <w:tcW w:w="166" w:type="pct"/>
            <w:tcBorders>
              <w:top w:val="nil"/>
              <w:left w:val="nil"/>
              <w:bottom w:val="single" w:sz="4" w:space="0" w:color="auto"/>
              <w:right w:val="single" w:sz="4" w:space="0" w:color="auto"/>
            </w:tcBorders>
            <w:shd w:val="clear" w:color="auto" w:fill="auto"/>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sz w:val="12"/>
                <w:szCs w:val="12"/>
                <w:lang w:eastAsia="ru-RU"/>
              </w:rPr>
            </w:pPr>
          </w:p>
        </w:tc>
      </w:tr>
      <w:tr w:rsidR="005F2C42" w:rsidRPr="004A0548" w:rsidTr="003B501D">
        <w:trPr>
          <w:cantSplit/>
          <w:trHeight w:val="1134"/>
        </w:trPr>
        <w:tc>
          <w:tcPr>
            <w:tcW w:w="167" w:type="pct"/>
            <w:tcBorders>
              <w:top w:val="nil"/>
              <w:left w:val="single" w:sz="4" w:space="0" w:color="auto"/>
              <w:bottom w:val="single" w:sz="4" w:space="0" w:color="auto"/>
              <w:right w:val="single" w:sz="4" w:space="0" w:color="auto"/>
            </w:tcBorders>
            <w:shd w:val="clear" w:color="auto" w:fill="auto"/>
            <w:noWrap/>
            <w:vAlign w:val="center"/>
            <w:hideMark/>
          </w:tcPr>
          <w:p w:rsidR="004A0548" w:rsidRPr="004A0548" w:rsidRDefault="004A0548" w:rsidP="005F2C42">
            <w:pPr>
              <w:spacing w:after="0" w:line="240" w:lineRule="auto"/>
              <w:jc w:val="center"/>
              <w:rPr>
                <w:rFonts w:ascii="Times New Roman" w:eastAsia="Times New Roman" w:hAnsi="Times New Roman" w:cs="Times New Roman"/>
                <w:sz w:val="12"/>
                <w:szCs w:val="12"/>
                <w:lang w:eastAsia="ru-RU"/>
              </w:rPr>
            </w:pPr>
          </w:p>
        </w:tc>
        <w:tc>
          <w:tcPr>
            <w:tcW w:w="3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3B501D">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ИТОГО:</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913 119 814,92</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150 150 600,00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599 041 866,30</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150 408 974,54</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13 518 374,08</w:t>
            </w:r>
          </w:p>
        </w:tc>
        <w:tc>
          <w:tcPr>
            <w:tcW w:w="165"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108 557 638,31</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81 405 398,06</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27 152 240,25</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181 708 213,47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138 493 323,87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43 214 889,60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384 261 826,15</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91 683 800,00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254 326 324,00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34 191 702,15</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4 060 000,00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225 308 848,19</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58 466 800,00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124 816 820,37</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32 566 853,74</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9 458 374,08</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13 283 288,80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c>
          <w:tcPr>
            <w:tcW w:w="166" w:type="pct"/>
            <w:tcBorders>
              <w:top w:val="single" w:sz="4" w:space="0" w:color="auto"/>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13 283 288,80</w:t>
            </w:r>
          </w:p>
        </w:tc>
        <w:tc>
          <w:tcPr>
            <w:tcW w:w="166" w:type="pct"/>
            <w:tcBorders>
              <w:top w:val="nil"/>
              <w:left w:val="nil"/>
              <w:bottom w:val="single" w:sz="4" w:space="0" w:color="auto"/>
              <w:right w:val="single" w:sz="4" w:space="0" w:color="auto"/>
            </w:tcBorders>
            <w:shd w:val="clear" w:color="auto" w:fill="auto"/>
            <w:noWrap/>
            <w:textDirection w:val="btLr"/>
            <w:vAlign w:val="center"/>
            <w:hideMark/>
          </w:tcPr>
          <w:p w:rsidR="004A0548" w:rsidRPr="004A0548" w:rsidRDefault="004A0548" w:rsidP="005F2C42">
            <w:pPr>
              <w:spacing w:after="0" w:line="240" w:lineRule="auto"/>
              <w:ind w:left="113" w:right="113"/>
              <w:jc w:val="center"/>
              <w:rPr>
                <w:rFonts w:ascii="Times New Roman" w:eastAsia="Times New Roman" w:hAnsi="Times New Roman" w:cs="Times New Roman"/>
                <w:b/>
                <w:bCs/>
                <w:sz w:val="12"/>
                <w:szCs w:val="12"/>
                <w:lang w:eastAsia="ru-RU"/>
              </w:rPr>
            </w:pPr>
            <w:r w:rsidRPr="004A0548">
              <w:rPr>
                <w:rFonts w:ascii="Times New Roman" w:eastAsia="Times New Roman" w:hAnsi="Times New Roman" w:cs="Times New Roman"/>
                <w:b/>
                <w:bCs/>
                <w:sz w:val="12"/>
                <w:szCs w:val="12"/>
                <w:lang w:eastAsia="ru-RU"/>
              </w:rPr>
              <w:t>0,00</w:t>
            </w:r>
          </w:p>
        </w:tc>
      </w:tr>
    </w:tbl>
    <w:p w:rsidR="004A0548"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xml:space="preserve"> (*)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w:t>
      </w:r>
    </w:p>
    <w:p w:rsid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p>
    <w:p w:rsidR="000B4906" w:rsidRPr="000B4906" w:rsidRDefault="000B4906" w:rsidP="000B4906">
      <w:pPr>
        <w:tabs>
          <w:tab w:val="left" w:pos="6936"/>
        </w:tabs>
        <w:spacing w:after="0" w:line="240" w:lineRule="auto"/>
        <w:ind w:firstLine="284"/>
        <w:jc w:val="center"/>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Администрация</w:t>
      </w:r>
    </w:p>
    <w:p w:rsidR="000B4906" w:rsidRPr="000B4906" w:rsidRDefault="000B4906" w:rsidP="000B490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0B4906">
        <w:rPr>
          <w:rFonts w:ascii="Times New Roman" w:eastAsia="Calibri" w:hAnsi="Times New Roman" w:cs="Times New Roman"/>
          <w:bCs/>
          <w:sz w:val="12"/>
          <w:szCs w:val="12"/>
        </w:rPr>
        <w:t>Сергиевский</w:t>
      </w:r>
    </w:p>
    <w:p w:rsidR="000B4906" w:rsidRPr="000B4906" w:rsidRDefault="000B4906" w:rsidP="000B490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0B4906" w:rsidRPr="000B4906" w:rsidRDefault="000B4906" w:rsidP="000B4906">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0B4906" w:rsidRDefault="000B4906" w:rsidP="000B4906">
      <w:pPr>
        <w:tabs>
          <w:tab w:val="left" w:pos="6936"/>
        </w:tabs>
        <w:spacing w:after="0" w:line="240" w:lineRule="auto"/>
        <w:ind w:firstLine="284"/>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«16» декабря 2020г.</w:t>
      </w:r>
      <w:r>
        <w:rPr>
          <w:rFonts w:ascii="Times New Roman" w:eastAsia="Calibri" w:hAnsi="Times New Roman" w:cs="Times New Roman"/>
          <w:bCs/>
          <w:sz w:val="12"/>
          <w:szCs w:val="12"/>
        </w:rPr>
        <w:t xml:space="preserve">                                                                                                                                                                                                   </w:t>
      </w:r>
      <w:r w:rsidRPr="000B4906">
        <w:rPr>
          <w:rFonts w:ascii="Times New Roman" w:eastAsia="Calibri" w:hAnsi="Times New Roman" w:cs="Times New Roman"/>
          <w:bCs/>
          <w:sz w:val="12"/>
          <w:szCs w:val="12"/>
        </w:rPr>
        <w:t>№1392</w:t>
      </w:r>
    </w:p>
    <w:p w:rsidR="000B4906" w:rsidRDefault="000B4906" w:rsidP="000B4906">
      <w:pPr>
        <w:tabs>
          <w:tab w:val="left" w:pos="6936"/>
        </w:tabs>
        <w:spacing w:after="0" w:line="240" w:lineRule="auto"/>
        <w:ind w:firstLine="284"/>
        <w:jc w:val="center"/>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Об утверждении Программы профилактики правонарушений обязательных требований законодательства по муниципальному жилищному контролю на 2021 год и на плановый период 2022-2023 гг.</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В соответствии с частью с ч.1 ст. 8.2.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 Федеральным законом от 06.10.2003г. № 131-ФЗ «Об общих принципах организации местного самоуправления в Российской Федерации», Постановлением Правительства РФ от 26.12.2018г.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Положением о Контрольном управлении администрации муниципального района Сергиевский, утвержденным Постановлением администрации муниципального района Сергиевский № 436 от 28.04.2017г., администрация мун</w:t>
      </w:r>
      <w:r>
        <w:rPr>
          <w:rFonts w:ascii="Times New Roman" w:eastAsia="Calibri" w:hAnsi="Times New Roman" w:cs="Times New Roman"/>
          <w:bCs/>
          <w:sz w:val="12"/>
          <w:szCs w:val="12"/>
        </w:rPr>
        <w:t>иципального района Сергиевский:</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xml:space="preserve">ПОСТАНОВЛЯЕТ: </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1. Утвердить Программу профилактики правонарушений обязательных требований законодательства на 2021 год и на плановый период 2022-2023гг. по муниципальному жилищному контролю, согласно приложению № 1 к настоящему постановлению.</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xml:space="preserve">2. 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www.sergievsk.ru </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3. Настоящее постановление вступает в силу с 01.01.2021г.</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4. Считать утратившим силу постановление администрации муниципального района Сергиевский Самарской области №1717 от 18.12.2019г. «Об утверждении Программы профилактики правонарушений обязательных требований законодательства по муниципальному жилищному контролю на 2020 год и на плановый период 2021-2022гг.».</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5. Контроль за выполнением настоящего постановления возложить на руководителя Контрольного управления администрации муниципального района</w:t>
      </w:r>
      <w:r>
        <w:rPr>
          <w:rFonts w:ascii="Times New Roman" w:eastAsia="Calibri" w:hAnsi="Times New Roman" w:cs="Times New Roman"/>
          <w:bCs/>
          <w:sz w:val="12"/>
          <w:szCs w:val="12"/>
        </w:rPr>
        <w:t xml:space="preserve"> Сергиевский Андреева А.А.</w:t>
      </w:r>
    </w:p>
    <w:p w:rsidR="000B4906" w:rsidRPr="000B4906" w:rsidRDefault="000B4906" w:rsidP="000B4906">
      <w:pPr>
        <w:tabs>
          <w:tab w:val="left" w:pos="6936"/>
        </w:tabs>
        <w:spacing w:after="0" w:line="240" w:lineRule="auto"/>
        <w:ind w:firstLine="284"/>
        <w:jc w:val="right"/>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Глава муниципального района Сергиевский</w:t>
      </w:r>
    </w:p>
    <w:p w:rsidR="000B4906" w:rsidRDefault="000B4906" w:rsidP="000B4906">
      <w:pPr>
        <w:tabs>
          <w:tab w:val="left" w:pos="6936"/>
        </w:tabs>
        <w:spacing w:after="0" w:line="240" w:lineRule="auto"/>
        <w:jc w:val="right"/>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А. А. Веселов</w:t>
      </w:r>
    </w:p>
    <w:p w:rsidR="000B4906" w:rsidRDefault="000B4906" w:rsidP="000B4906">
      <w:pPr>
        <w:tabs>
          <w:tab w:val="left" w:pos="6936"/>
        </w:tabs>
        <w:spacing w:after="0" w:line="240" w:lineRule="auto"/>
        <w:jc w:val="right"/>
        <w:rPr>
          <w:rFonts w:ascii="Times New Roman" w:eastAsia="Calibri" w:hAnsi="Times New Roman" w:cs="Times New Roman"/>
          <w:bCs/>
          <w:sz w:val="12"/>
          <w:szCs w:val="12"/>
        </w:rPr>
      </w:pPr>
    </w:p>
    <w:p w:rsidR="000B4906" w:rsidRPr="000B4906" w:rsidRDefault="000B4906" w:rsidP="000B4906">
      <w:pPr>
        <w:tabs>
          <w:tab w:val="left" w:pos="6936"/>
        </w:tabs>
        <w:spacing w:after="0" w:line="240" w:lineRule="auto"/>
        <w:jc w:val="right"/>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Приложение № 1</w:t>
      </w:r>
    </w:p>
    <w:p w:rsidR="000B4906" w:rsidRDefault="000B4906" w:rsidP="000B4906">
      <w:pPr>
        <w:tabs>
          <w:tab w:val="left" w:pos="6936"/>
        </w:tabs>
        <w:spacing w:after="0" w:line="240" w:lineRule="auto"/>
        <w:jc w:val="right"/>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xml:space="preserve">к Постановлению администрации </w:t>
      </w:r>
    </w:p>
    <w:p w:rsidR="000B4906" w:rsidRPr="000B4906" w:rsidRDefault="000B4906" w:rsidP="000B4906">
      <w:pPr>
        <w:tabs>
          <w:tab w:val="left" w:pos="6936"/>
        </w:tabs>
        <w:spacing w:after="0" w:line="240" w:lineRule="auto"/>
        <w:jc w:val="right"/>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муниципального района Сергиевский</w:t>
      </w:r>
    </w:p>
    <w:p w:rsidR="000B4906" w:rsidRPr="000B4906" w:rsidRDefault="000B4906" w:rsidP="000B4906">
      <w:pPr>
        <w:tabs>
          <w:tab w:val="left" w:pos="6936"/>
        </w:tabs>
        <w:spacing w:after="0" w:line="240" w:lineRule="auto"/>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от «16» декабря 2020 г. № 1392</w:t>
      </w:r>
    </w:p>
    <w:p w:rsidR="000B4906" w:rsidRPr="000B4906" w:rsidRDefault="000B4906" w:rsidP="000B4906">
      <w:pPr>
        <w:tabs>
          <w:tab w:val="left" w:pos="6936"/>
        </w:tabs>
        <w:spacing w:after="0" w:line="240" w:lineRule="auto"/>
        <w:jc w:val="center"/>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Программа профилактики нарушений обязательных требований законодательства в рамках муниципального жилищного контроля на 2021 год.</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xml:space="preserve">Настоящая программа профилактики нарушений обязательных требований законодательства в рамках муниципального жилищного контроля разработана в соответствии со ст. 8.2.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 (Далее - Закон №294-ФЗ), Федеральным законом от 06.10.2003 г. № 131-ФЗ «Об общих принципах организации местного самоуправления в Российской Федерации», Постановлением Правительства Российской Федерации №1680 от 26.12.2018г.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Предметом муниципального жилищного контроля является соблюдение юридическими лицами и индивидуальными предпринимателями  требований, установленных нормативно правовыми актами: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Жилищным кодексом Российской Федерации;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Кодексом Российской Федерации об административных правонарушениях;</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Федеральным законом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Федеральным законом от 06.10.2003 г. № 131-ФЗ «Об общих принципах организации местного самоуправления в Российской Федерации»;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Федеральным законом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Постановлением Государственного комитета Российской Федерации по строительству и жилищно-коммунальному комплексу от 27.09.2003 г. №170 «Об утверждении Правил и норм технической эксплуатации жилищного фонда»;</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Постановлением Правительства Российской Федерации от 13.08.2006г. № 491 «Об утверждении Правил содержания общего имущества в многоквартирном доме и Правил изменения размера платы за содержание и ремонт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Постановлением Правительства Российской Федерации от 06.05.2011г. № 354 «О предоставлении коммунальных услуг собственникам и пользователям помещений в многоквартирных домах и жилых домов»;</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Постановлением Правительства Российской Федерации от 15.05.2013г. №416 «О порядке осуществления деятельности по управлению многоквартирными домами» и иными нормативно-правовыми актами;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lastRenderedPageBreak/>
        <w:t>- Постановлением Правительства РФ от 10.02.2017г. №166 «Об утверждении Правил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Законом Самарской области от 01.11.2007 г. № 115-ГД «Об административных правонарушениях на территории Самарской области»;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Законом Самарской области от 09.11.2012 г. № 111-ГД «О муниципальном жилищном контроле и взаимодействии органа регионального государственного жилищного надзора Самарской области с органами муниципального жилищного контроля»;</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xml:space="preserve">- Постановлением администрации муниципального района Сергиевский от 28.04.2017г. № 436 «Об утверждении Положения о Контрольном управлении администрации муниципального района Сергиевский». </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Подконтрольным субъектом, в отношении которого проводятся контрольные мероприятия, является организация, осуществляющая упра</w:t>
      </w:r>
      <w:r>
        <w:rPr>
          <w:rFonts w:ascii="Times New Roman" w:eastAsia="Calibri" w:hAnsi="Times New Roman" w:cs="Times New Roman"/>
          <w:bCs/>
          <w:sz w:val="12"/>
          <w:szCs w:val="12"/>
        </w:rPr>
        <w:t>вление многоквартирными домами.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Целями программы профилактики правонарушений являются:</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предупреждение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устранения причин, факторов и условий, способствующих нарушениям обязательных требований, проверка соблюдения которых осуществляется в отношении подконтрольного субъекта;</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обеспечение доступности информации об обязательных требованиях, требований, установленных Федеральным законодательством, законодательством Самарской области, муниципальными правовыми актами;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сокращение количества выявленных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Задачами программы профилактики являются:</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выявление причин, факторов и условий, способствующих нарушению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проверка соблюдения которых осуществляется органом муниципального жилищного контроля;</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укрепление системы профилактики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разработка профилактических мероприятий, направленных на предотвращение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повышение правосознания и правовой культуры руководителей, сотрудников подконтрольного субъекта;</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мотивация к добросовестному поведению подконтрольного субъекта.</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 xml:space="preserve">Программа профилактики нарушений обязательных требований в рамках муниципального жилищного контроля реализуется отделом муниципального контроля и охраны труда Контрольного управления администрации муниципального района Сергиевский. </w:t>
      </w:r>
    </w:p>
    <w:p w:rsidR="000B4906" w:rsidRPr="000B4906" w:rsidRDefault="000B4906" w:rsidP="000B4906">
      <w:pPr>
        <w:tabs>
          <w:tab w:val="left" w:pos="6936"/>
        </w:tabs>
        <w:spacing w:after="0" w:line="240" w:lineRule="auto"/>
        <w:ind w:firstLine="284"/>
        <w:jc w:val="both"/>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Лицом, ответственным за реализацию программы профилактики нарушений обязательных требований является должностное лицо отдела муниципального контроля и охраны труда Контрольного управления администрации муниципального района Сергиевский - муниципальный жилищный инспектор.</w:t>
      </w:r>
    </w:p>
    <w:p w:rsidR="000B4906" w:rsidRPr="000B4906" w:rsidRDefault="000B4906" w:rsidP="000B4906">
      <w:pPr>
        <w:tabs>
          <w:tab w:val="left" w:pos="6936"/>
        </w:tabs>
        <w:spacing w:after="0" w:line="240" w:lineRule="auto"/>
        <w:jc w:val="both"/>
        <w:rPr>
          <w:rFonts w:ascii="Times New Roman" w:eastAsia="Calibri" w:hAnsi="Times New Roman" w:cs="Times New Roman"/>
          <w:bCs/>
          <w:sz w:val="12"/>
          <w:szCs w:val="12"/>
        </w:rPr>
      </w:pPr>
    </w:p>
    <w:p w:rsidR="000B4906" w:rsidRDefault="000B4906" w:rsidP="000B4906">
      <w:pPr>
        <w:tabs>
          <w:tab w:val="left" w:pos="6936"/>
        </w:tabs>
        <w:spacing w:after="0" w:line="240" w:lineRule="auto"/>
        <w:ind w:firstLine="284"/>
        <w:jc w:val="center"/>
        <w:rPr>
          <w:rFonts w:ascii="Times New Roman" w:eastAsia="Calibri" w:hAnsi="Times New Roman" w:cs="Times New Roman"/>
          <w:bCs/>
          <w:sz w:val="12"/>
          <w:szCs w:val="12"/>
        </w:rPr>
      </w:pPr>
      <w:r w:rsidRPr="000B4906">
        <w:rPr>
          <w:rFonts w:ascii="Times New Roman" w:eastAsia="Calibri" w:hAnsi="Times New Roman" w:cs="Times New Roman"/>
          <w:bCs/>
          <w:sz w:val="12"/>
          <w:szCs w:val="12"/>
        </w:rPr>
        <w:t>План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муниципального района Сергиевский в рамках муниципального жилищного контроля на 2021 год.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
        <w:gridCol w:w="3688"/>
        <w:gridCol w:w="1932"/>
        <w:gridCol w:w="1716"/>
      </w:tblGrid>
      <w:tr w:rsidR="000B4906" w:rsidRPr="000B4906" w:rsidTr="00A22DC6">
        <w:trPr>
          <w:jc w:val="center"/>
        </w:trPr>
        <w:tc>
          <w:tcPr>
            <w:tcW w:w="254" w:type="pct"/>
            <w:vAlign w:val="center"/>
          </w:tcPr>
          <w:p w:rsidR="000B4906" w:rsidRPr="000B4906" w:rsidRDefault="000B4906" w:rsidP="000B4906">
            <w:pPr>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 </w:t>
            </w:r>
            <w:r w:rsidRPr="000B4906">
              <w:rPr>
                <w:rFonts w:ascii="Times New Roman" w:eastAsia="Calibri" w:hAnsi="Times New Roman" w:cs="Times New Roman"/>
                <w:b/>
                <w:sz w:val="12"/>
                <w:szCs w:val="12"/>
              </w:rPr>
              <w:t>п/п</w:t>
            </w:r>
          </w:p>
        </w:tc>
        <w:tc>
          <w:tcPr>
            <w:tcW w:w="2386" w:type="pct"/>
            <w:vAlign w:val="center"/>
          </w:tcPr>
          <w:p w:rsidR="000B4906" w:rsidRPr="000B4906" w:rsidRDefault="000B4906" w:rsidP="000B4906">
            <w:pPr>
              <w:spacing w:after="0" w:line="240" w:lineRule="auto"/>
              <w:jc w:val="center"/>
              <w:rPr>
                <w:rFonts w:ascii="Times New Roman" w:eastAsia="Calibri" w:hAnsi="Times New Roman" w:cs="Times New Roman"/>
                <w:b/>
                <w:sz w:val="12"/>
                <w:szCs w:val="12"/>
              </w:rPr>
            </w:pPr>
            <w:r w:rsidRPr="000B4906">
              <w:rPr>
                <w:rFonts w:ascii="Times New Roman" w:eastAsia="Calibri" w:hAnsi="Times New Roman" w:cs="Times New Roman"/>
                <w:b/>
                <w:sz w:val="12"/>
                <w:szCs w:val="12"/>
              </w:rPr>
              <w:t>Наименование мероприятия</w:t>
            </w:r>
          </w:p>
        </w:tc>
        <w:tc>
          <w:tcPr>
            <w:tcW w:w="1250" w:type="pct"/>
            <w:vAlign w:val="center"/>
          </w:tcPr>
          <w:p w:rsidR="000B4906" w:rsidRPr="000B4906" w:rsidRDefault="000B4906" w:rsidP="000B4906">
            <w:pPr>
              <w:spacing w:after="0" w:line="240" w:lineRule="auto"/>
              <w:jc w:val="center"/>
              <w:rPr>
                <w:rFonts w:ascii="Times New Roman" w:eastAsia="Calibri" w:hAnsi="Times New Roman" w:cs="Times New Roman"/>
                <w:b/>
                <w:sz w:val="12"/>
                <w:szCs w:val="12"/>
              </w:rPr>
            </w:pPr>
            <w:r w:rsidRPr="000B4906">
              <w:rPr>
                <w:rFonts w:ascii="Times New Roman" w:eastAsia="Calibri" w:hAnsi="Times New Roman" w:cs="Times New Roman"/>
                <w:b/>
                <w:sz w:val="12"/>
                <w:szCs w:val="12"/>
              </w:rPr>
              <w:t>Исполнитель</w:t>
            </w:r>
          </w:p>
        </w:tc>
        <w:tc>
          <w:tcPr>
            <w:tcW w:w="1110" w:type="pct"/>
            <w:vAlign w:val="center"/>
          </w:tcPr>
          <w:p w:rsidR="000B4906" w:rsidRPr="000B4906" w:rsidRDefault="000B4906" w:rsidP="000B4906">
            <w:pPr>
              <w:spacing w:after="0" w:line="240" w:lineRule="auto"/>
              <w:jc w:val="center"/>
              <w:rPr>
                <w:rFonts w:ascii="Times New Roman" w:eastAsia="Calibri" w:hAnsi="Times New Roman" w:cs="Times New Roman"/>
                <w:b/>
                <w:sz w:val="12"/>
                <w:szCs w:val="12"/>
              </w:rPr>
            </w:pPr>
            <w:r w:rsidRPr="000B4906">
              <w:rPr>
                <w:rFonts w:ascii="Times New Roman" w:eastAsia="Calibri" w:hAnsi="Times New Roman" w:cs="Times New Roman"/>
                <w:b/>
                <w:sz w:val="12"/>
                <w:szCs w:val="12"/>
              </w:rPr>
              <w:t>Срок</w:t>
            </w:r>
          </w:p>
        </w:tc>
      </w:tr>
      <w:tr w:rsidR="000B4906" w:rsidRPr="000B4906" w:rsidTr="00A22DC6">
        <w:trPr>
          <w:trHeight w:val="70"/>
          <w:jc w:val="center"/>
        </w:trPr>
        <w:tc>
          <w:tcPr>
            <w:tcW w:w="254"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1</w:t>
            </w:r>
          </w:p>
        </w:tc>
        <w:tc>
          <w:tcPr>
            <w:tcW w:w="2386"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Размещение на официальном сайте Администрации муниципального района Сергиевский Самарской области в сети «Интернет» по муниципальному жилищному контролю нормативных правовых актов или отдельных их частей, содержащих обязательные требования, оценка соблюдения которых является предметом муниципального жилищного контроля.</w:t>
            </w:r>
          </w:p>
        </w:tc>
        <w:tc>
          <w:tcPr>
            <w:tcW w:w="1250"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110"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w:t>
            </w:r>
          </w:p>
        </w:tc>
      </w:tr>
      <w:tr w:rsidR="000B4906" w:rsidRPr="000B4906" w:rsidTr="00A22DC6">
        <w:trPr>
          <w:jc w:val="center"/>
        </w:trPr>
        <w:tc>
          <w:tcPr>
            <w:tcW w:w="254"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2</w:t>
            </w:r>
          </w:p>
        </w:tc>
        <w:tc>
          <w:tcPr>
            <w:tcW w:w="2386" w:type="pct"/>
            <w:vAlign w:val="center"/>
          </w:tcPr>
          <w:p w:rsidR="000B4906" w:rsidRPr="000B4906" w:rsidRDefault="000B4906" w:rsidP="000B4906">
            <w:pPr>
              <w:autoSpaceDE w:val="0"/>
              <w:autoSpaceDN w:val="0"/>
              <w:adjustRightInd w:val="0"/>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Осуществление информирования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орган муниципального жилищного контроля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Федеральным законодательством, законодательством Самарской области,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250"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Муниципальный жилищный </w:t>
            </w:r>
            <w:r w:rsidRPr="000B4906">
              <w:rPr>
                <w:rFonts w:ascii="Times New Roman" w:eastAsia="Calibri" w:hAnsi="Times New Roman" w:cs="Times New Roman"/>
                <w:sz w:val="12"/>
                <w:szCs w:val="12"/>
              </w:rPr>
              <w:t>инспектор отдел</w:t>
            </w:r>
            <w:r>
              <w:rPr>
                <w:rFonts w:ascii="Times New Roman" w:eastAsia="Calibri" w:hAnsi="Times New Roman" w:cs="Times New Roman"/>
                <w:sz w:val="12"/>
                <w:szCs w:val="12"/>
              </w:rPr>
              <w:t xml:space="preserve">а </w:t>
            </w:r>
            <w:r w:rsidRPr="000B4906">
              <w:rPr>
                <w:rFonts w:ascii="Times New Roman" w:eastAsia="Calibri" w:hAnsi="Times New Roman" w:cs="Times New Roman"/>
                <w:sz w:val="12"/>
                <w:szCs w:val="12"/>
              </w:rPr>
              <w:t>муниципального контроля и охраны труда Контрольного управления администрации муниципального района Сергиевский</w:t>
            </w:r>
          </w:p>
        </w:tc>
        <w:tc>
          <w:tcPr>
            <w:tcW w:w="1110" w:type="pct"/>
            <w:vAlign w:val="center"/>
          </w:tcPr>
          <w:p w:rsidR="000B4906" w:rsidRPr="000B4906" w:rsidRDefault="00A22DC6" w:rsidP="000B4906">
            <w:pPr>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 xml:space="preserve">Регулярно, по мере </w:t>
            </w:r>
            <w:r w:rsidR="000B4906" w:rsidRPr="000B4906">
              <w:rPr>
                <w:rFonts w:ascii="Times New Roman" w:eastAsia="Calibri" w:hAnsi="Times New Roman" w:cs="Times New Roman"/>
                <w:sz w:val="12"/>
                <w:szCs w:val="12"/>
              </w:rPr>
              <w:t>вступления в силу нормативно-правовых актов, изменений к нормативно-правовым актам, содержащим требования, оценка соблюдения которых проверяется в рамках контроля</w:t>
            </w:r>
          </w:p>
        </w:tc>
      </w:tr>
      <w:tr w:rsidR="000B4906" w:rsidRPr="000B4906" w:rsidTr="00A22DC6">
        <w:trPr>
          <w:jc w:val="center"/>
        </w:trPr>
        <w:tc>
          <w:tcPr>
            <w:tcW w:w="254"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3</w:t>
            </w:r>
          </w:p>
        </w:tc>
        <w:tc>
          <w:tcPr>
            <w:tcW w:w="2386" w:type="pct"/>
            <w:vAlign w:val="center"/>
          </w:tcPr>
          <w:p w:rsidR="000B4906" w:rsidRPr="000B4906" w:rsidRDefault="000B4906" w:rsidP="000B4906">
            <w:pPr>
              <w:autoSpaceDE w:val="0"/>
              <w:autoSpaceDN w:val="0"/>
              <w:adjustRightInd w:val="0"/>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 xml:space="preserve">Ежегодное обобщение практики по муниципальному жилищному </w:t>
            </w:r>
            <w:r w:rsidRPr="000B4906">
              <w:rPr>
                <w:rFonts w:ascii="Times New Roman" w:eastAsia="Calibri" w:hAnsi="Times New Roman" w:cs="Times New Roman"/>
                <w:sz w:val="12"/>
                <w:szCs w:val="12"/>
              </w:rPr>
              <w:lastRenderedPageBreak/>
              <w:t>контролю, с последующим его размещением на официальном сайте администрации муниципального района Сергиевский Самарской области в сети «Интернет», с указанием наиболее часто встречающихся случаев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250"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110"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Ежегодно до 01 апреля</w:t>
            </w:r>
          </w:p>
        </w:tc>
      </w:tr>
      <w:tr w:rsidR="000B4906" w:rsidRPr="000B4906" w:rsidTr="00A22DC6">
        <w:trPr>
          <w:trHeight w:val="70"/>
          <w:jc w:val="center"/>
        </w:trPr>
        <w:tc>
          <w:tcPr>
            <w:tcW w:w="254"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4</w:t>
            </w:r>
          </w:p>
        </w:tc>
        <w:tc>
          <w:tcPr>
            <w:tcW w:w="2386"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Выдача юридическому лицу, индивидуальному предпринимателю предостережений о недопустимости нарушения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250"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110" w:type="pct"/>
            <w:vAlign w:val="center"/>
          </w:tcPr>
          <w:p w:rsidR="000B4906" w:rsidRPr="000B4906" w:rsidRDefault="000B4906" w:rsidP="000B4906">
            <w:pPr>
              <w:spacing w:after="0" w:line="240" w:lineRule="auto"/>
              <w:jc w:val="center"/>
              <w:rPr>
                <w:rFonts w:ascii="Times New Roman" w:eastAsia="Calibri" w:hAnsi="Times New Roman" w:cs="Times New Roman"/>
                <w:sz w:val="12"/>
                <w:szCs w:val="12"/>
              </w:rPr>
            </w:pPr>
            <w:r w:rsidRPr="000B4906">
              <w:rPr>
                <w:rFonts w:ascii="Times New Roman" w:eastAsia="Calibri" w:hAnsi="Times New Roman" w:cs="Times New Roman"/>
                <w:sz w:val="12"/>
                <w:szCs w:val="12"/>
              </w:rPr>
              <w:t>В течение 30 дней с момента получения сведений о признаках готовящихся нарушений</w:t>
            </w:r>
          </w:p>
        </w:tc>
      </w:tr>
    </w:tbl>
    <w:p w:rsidR="000B4906" w:rsidRDefault="000B4906" w:rsidP="000B4906">
      <w:pPr>
        <w:tabs>
          <w:tab w:val="left" w:pos="6936"/>
        </w:tabs>
        <w:spacing w:after="0" w:line="240" w:lineRule="auto"/>
        <w:ind w:firstLine="284"/>
        <w:jc w:val="center"/>
        <w:rPr>
          <w:rFonts w:ascii="Times New Roman" w:eastAsia="Calibri" w:hAnsi="Times New Roman" w:cs="Times New Roman"/>
          <w:bCs/>
          <w:sz w:val="12"/>
          <w:szCs w:val="12"/>
        </w:rPr>
      </w:pPr>
    </w:p>
    <w:p w:rsidR="00A22DC6" w:rsidRPr="00A22DC6" w:rsidRDefault="00A22DC6" w:rsidP="00A22DC6">
      <w:pPr>
        <w:tabs>
          <w:tab w:val="left" w:pos="6936"/>
        </w:tabs>
        <w:spacing w:after="0" w:line="240" w:lineRule="auto"/>
        <w:ind w:firstLine="284"/>
        <w:jc w:val="center"/>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Оценка эффективности Программы.</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Для оценки эффективности Программы профилактики правонарушений в рамках муниципального жилищного контроля по итогам календарного года на сайте муниципального района Сергиевский размещается информация о реализации Программы профилактики правонарушений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в рамках муниципального жилищного контроля.</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В качестве оценки эффективности Программы  берутся следующие показатели:</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Снижение количества нарушений обязательных требований, требований, установленных муниципальными правовыми актами, проверка соблюдения которых осуществляется в рамках муниципального жилищного контроля. Показатель рассчитывается как отношение количества нарушений обязательных требований допущенных в отчетном году, к уровню предыдущего года;</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Увеличение доли устраненных нарушений жилищного законодательства, выявленных в результате проведения мероприятий по контролю. Показатель рассчитывается как отношение количества устраненных нарушений в отчетном году к уровню предыдущего года;</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Количество профилактических мероприятий проведенных в отчетном году к уровню предыдущего года.</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p>
    <w:p w:rsidR="00A22DC6" w:rsidRPr="00A22DC6" w:rsidRDefault="00A22DC6" w:rsidP="00A22DC6">
      <w:pPr>
        <w:tabs>
          <w:tab w:val="left" w:pos="6936"/>
        </w:tabs>
        <w:spacing w:after="0" w:line="240" w:lineRule="auto"/>
        <w:ind w:firstLine="284"/>
        <w:jc w:val="center"/>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Ожидаемый результат от реализации П</w:t>
      </w:r>
      <w:r>
        <w:rPr>
          <w:rFonts w:ascii="Times New Roman" w:eastAsia="Calibri" w:hAnsi="Times New Roman" w:cs="Times New Roman"/>
          <w:bCs/>
          <w:sz w:val="12"/>
          <w:szCs w:val="12"/>
        </w:rPr>
        <w:t>рограммы:</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xml:space="preserve">- повышение правовой грамотности подконтрольного субъекта по вопросам соблюдения требований жилищного законодательства; </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снижение количества нарушений требований жилищного законодательства;</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xml:space="preserve">- снижение рисков причинения вреда охраняемым законом ценностям; </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xml:space="preserve">- развитие системы профилактических мероприятий; </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обеспечение квалифицированной профилактической работы должностного лица контрольно-надзорного органа;</w:t>
      </w:r>
    </w:p>
    <w:p w:rsidR="00A22DC6" w:rsidRPr="00A22DC6" w:rsidRDefault="00A22DC6" w:rsidP="00A22DC6">
      <w:pPr>
        <w:tabs>
          <w:tab w:val="left" w:pos="6936"/>
        </w:tabs>
        <w:spacing w:after="0" w:line="240" w:lineRule="auto"/>
        <w:ind w:firstLine="284"/>
        <w:jc w:val="both"/>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 уменьшение административной нагрузки на подконтрольный субъект.</w:t>
      </w:r>
    </w:p>
    <w:p w:rsidR="00A22DC6" w:rsidRPr="00A22DC6" w:rsidRDefault="00A22DC6" w:rsidP="00A22DC6">
      <w:pPr>
        <w:tabs>
          <w:tab w:val="left" w:pos="6936"/>
        </w:tabs>
        <w:spacing w:after="0" w:line="240" w:lineRule="auto"/>
        <w:jc w:val="both"/>
        <w:rPr>
          <w:rFonts w:ascii="Times New Roman" w:eastAsia="Calibri" w:hAnsi="Times New Roman" w:cs="Times New Roman"/>
          <w:bCs/>
          <w:sz w:val="12"/>
          <w:szCs w:val="12"/>
        </w:rPr>
      </w:pPr>
    </w:p>
    <w:p w:rsidR="00A22DC6" w:rsidRDefault="00A22DC6" w:rsidP="00A22DC6">
      <w:pPr>
        <w:tabs>
          <w:tab w:val="left" w:pos="6936"/>
        </w:tabs>
        <w:spacing w:after="0" w:line="240" w:lineRule="auto"/>
        <w:ind w:firstLine="284"/>
        <w:jc w:val="center"/>
        <w:rPr>
          <w:rFonts w:ascii="Times New Roman" w:eastAsia="Calibri" w:hAnsi="Times New Roman" w:cs="Times New Roman"/>
          <w:bCs/>
          <w:sz w:val="12"/>
          <w:szCs w:val="12"/>
        </w:rPr>
      </w:pPr>
      <w:r w:rsidRPr="00A22DC6">
        <w:rPr>
          <w:rFonts w:ascii="Times New Roman" w:eastAsia="Calibri" w:hAnsi="Times New Roman" w:cs="Times New Roman"/>
          <w:bCs/>
          <w:sz w:val="12"/>
          <w:szCs w:val="12"/>
        </w:rPr>
        <w:t>Проект плана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муниципального района Сергиевский в рамках муниципального жилищного контроля на 2022г. и 2023г.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3543"/>
        <w:gridCol w:w="1932"/>
        <w:gridCol w:w="1824"/>
      </w:tblGrid>
      <w:tr w:rsidR="00A22DC6" w:rsidRPr="00A22DC6" w:rsidTr="00A22DC6">
        <w:tc>
          <w:tcPr>
            <w:tcW w:w="278" w:type="pct"/>
            <w:vAlign w:val="center"/>
          </w:tcPr>
          <w:p w:rsidR="00A22DC6" w:rsidRPr="00A22DC6" w:rsidRDefault="00A22DC6" w:rsidP="00A22DC6">
            <w:pPr>
              <w:spacing w:after="0" w:line="240" w:lineRule="auto"/>
              <w:jc w:val="center"/>
              <w:rPr>
                <w:rFonts w:ascii="Times New Roman" w:eastAsia="Calibri" w:hAnsi="Times New Roman" w:cs="Times New Roman"/>
                <w:b/>
                <w:sz w:val="12"/>
                <w:szCs w:val="12"/>
              </w:rPr>
            </w:pPr>
            <w:r w:rsidRPr="00A22DC6">
              <w:rPr>
                <w:rFonts w:ascii="Times New Roman" w:eastAsia="Calibri" w:hAnsi="Times New Roman" w:cs="Times New Roman"/>
                <w:b/>
                <w:sz w:val="12"/>
                <w:szCs w:val="12"/>
              </w:rPr>
              <w:t>№ п/п</w:t>
            </w:r>
          </w:p>
        </w:tc>
        <w:tc>
          <w:tcPr>
            <w:tcW w:w="2292" w:type="pct"/>
            <w:vAlign w:val="center"/>
          </w:tcPr>
          <w:p w:rsidR="00A22DC6" w:rsidRPr="00A22DC6" w:rsidRDefault="00A22DC6" w:rsidP="00A22DC6">
            <w:pPr>
              <w:spacing w:after="0" w:line="240" w:lineRule="auto"/>
              <w:jc w:val="center"/>
              <w:rPr>
                <w:rFonts w:ascii="Times New Roman" w:eastAsia="Calibri" w:hAnsi="Times New Roman" w:cs="Times New Roman"/>
                <w:b/>
                <w:sz w:val="12"/>
                <w:szCs w:val="12"/>
              </w:rPr>
            </w:pPr>
            <w:r w:rsidRPr="00A22DC6">
              <w:rPr>
                <w:rFonts w:ascii="Times New Roman" w:eastAsia="Calibri" w:hAnsi="Times New Roman" w:cs="Times New Roman"/>
                <w:b/>
                <w:sz w:val="12"/>
                <w:szCs w:val="12"/>
              </w:rPr>
              <w:t>Наименование мероприятия</w:t>
            </w:r>
          </w:p>
        </w:tc>
        <w:tc>
          <w:tcPr>
            <w:tcW w:w="1250" w:type="pct"/>
            <w:vAlign w:val="center"/>
          </w:tcPr>
          <w:p w:rsidR="00A22DC6" w:rsidRPr="00A22DC6" w:rsidRDefault="00A22DC6" w:rsidP="00A22DC6">
            <w:pPr>
              <w:spacing w:after="0" w:line="240" w:lineRule="auto"/>
              <w:jc w:val="center"/>
              <w:rPr>
                <w:rFonts w:ascii="Times New Roman" w:eastAsia="Calibri" w:hAnsi="Times New Roman" w:cs="Times New Roman"/>
                <w:b/>
                <w:sz w:val="12"/>
                <w:szCs w:val="12"/>
              </w:rPr>
            </w:pPr>
            <w:r w:rsidRPr="00A22DC6">
              <w:rPr>
                <w:rFonts w:ascii="Times New Roman" w:eastAsia="Calibri" w:hAnsi="Times New Roman" w:cs="Times New Roman"/>
                <w:b/>
                <w:sz w:val="12"/>
                <w:szCs w:val="12"/>
              </w:rPr>
              <w:t>Исполнитель</w:t>
            </w:r>
          </w:p>
        </w:tc>
        <w:tc>
          <w:tcPr>
            <w:tcW w:w="1180" w:type="pct"/>
            <w:vAlign w:val="center"/>
          </w:tcPr>
          <w:p w:rsidR="00A22DC6" w:rsidRPr="00A22DC6" w:rsidRDefault="00A22DC6" w:rsidP="00A22DC6">
            <w:pPr>
              <w:spacing w:after="0" w:line="240" w:lineRule="auto"/>
              <w:jc w:val="center"/>
              <w:rPr>
                <w:rFonts w:ascii="Times New Roman" w:eastAsia="Calibri" w:hAnsi="Times New Roman" w:cs="Times New Roman"/>
                <w:b/>
                <w:sz w:val="12"/>
                <w:szCs w:val="12"/>
              </w:rPr>
            </w:pPr>
            <w:r w:rsidRPr="00A22DC6">
              <w:rPr>
                <w:rFonts w:ascii="Times New Roman" w:eastAsia="Calibri" w:hAnsi="Times New Roman" w:cs="Times New Roman"/>
                <w:b/>
                <w:sz w:val="12"/>
                <w:szCs w:val="12"/>
              </w:rPr>
              <w:t>Срок</w:t>
            </w:r>
          </w:p>
        </w:tc>
      </w:tr>
      <w:tr w:rsidR="00A22DC6" w:rsidRPr="00A22DC6" w:rsidTr="00A22DC6">
        <w:tc>
          <w:tcPr>
            <w:tcW w:w="278"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1</w:t>
            </w:r>
          </w:p>
        </w:tc>
        <w:tc>
          <w:tcPr>
            <w:tcW w:w="2292"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Размещение на официальном сайте Администрации муниципального района Сергиевский Самарской области в сети «Интернет» по муниципальному жилищному контролю нормативных правовых актов или отдельных их частей, содержащих обязательные требования, оценка соблюдения которых является предметом муниципального жилищного контроля.</w:t>
            </w:r>
          </w:p>
        </w:tc>
        <w:tc>
          <w:tcPr>
            <w:tcW w:w="1250"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180"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w:t>
            </w:r>
          </w:p>
        </w:tc>
      </w:tr>
      <w:tr w:rsidR="00A22DC6" w:rsidRPr="00A22DC6" w:rsidTr="00A22DC6">
        <w:tc>
          <w:tcPr>
            <w:tcW w:w="278"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2</w:t>
            </w:r>
          </w:p>
        </w:tc>
        <w:tc>
          <w:tcPr>
            <w:tcW w:w="2292" w:type="pct"/>
            <w:vAlign w:val="center"/>
          </w:tcPr>
          <w:p w:rsidR="00A22DC6" w:rsidRPr="00A22DC6" w:rsidRDefault="00A22DC6" w:rsidP="00A22DC6">
            <w:pPr>
              <w:autoSpaceDE w:val="0"/>
              <w:autoSpaceDN w:val="0"/>
              <w:adjustRightInd w:val="0"/>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 xml:space="preserve">Осуществление информирования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орган муниципального жилищного контроля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Федеральным законодательством, законодательством Самарской области,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w:t>
            </w:r>
            <w:r w:rsidRPr="00A22DC6">
              <w:rPr>
                <w:rFonts w:ascii="Times New Roman" w:eastAsia="Calibri" w:hAnsi="Times New Roman" w:cs="Times New Roman"/>
                <w:sz w:val="12"/>
                <w:szCs w:val="12"/>
              </w:rPr>
              <w:lastRenderedPageBreak/>
              <w:t>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250"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lastRenderedPageBreak/>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180"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 содержащим требования, оценка соблюдения которых проверяется в рамках контроля</w:t>
            </w:r>
          </w:p>
        </w:tc>
      </w:tr>
      <w:tr w:rsidR="00A22DC6" w:rsidRPr="00A22DC6" w:rsidTr="00A22DC6">
        <w:tc>
          <w:tcPr>
            <w:tcW w:w="278"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lastRenderedPageBreak/>
              <w:t>3</w:t>
            </w:r>
          </w:p>
        </w:tc>
        <w:tc>
          <w:tcPr>
            <w:tcW w:w="2292" w:type="pct"/>
            <w:vAlign w:val="center"/>
          </w:tcPr>
          <w:p w:rsidR="00A22DC6" w:rsidRPr="00A22DC6" w:rsidRDefault="00A22DC6" w:rsidP="00A22DC6">
            <w:pPr>
              <w:autoSpaceDE w:val="0"/>
              <w:autoSpaceDN w:val="0"/>
              <w:adjustRightInd w:val="0"/>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Ежегодное обобщение практики по муниципальному жилищному контролю, с последующим его размещением на официальном сайте администрации муниципального района Сергиевский Самарской области в сети «Интернет», с указанием наиболее часто встречающихся случаев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250"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180"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Ежегодно до 01 апреля</w:t>
            </w:r>
          </w:p>
        </w:tc>
      </w:tr>
      <w:tr w:rsidR="00A22DC6" w:rsidRPr="00A22DC6" w:rsidTr="00A22DC6">
        <w:tc>
          <w:tcPr>
            <w:tcW w:w="278"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4</w:t>
            </w:r>
          </w:p>
        </w:tc>
        <w:tc>
          <w:tcPr>
            <w:tcW w:w="2292"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Выдача юридическому лицу, индивидуальному предпринимателю предостережений о недопустимости нарушения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250"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Муниципальный жилищный инспектор отдела муниципального контроля и охраны труда Контрольного управления администрации муниципального района Сергиевский</w:t>
            </w:r>
          </w:p>
        </w:tc>
        <w:tc>
          <w:tcPr>
            <w:tcW w:w="1180" w:type="pct"/>
            <w:vAlign w:val="center"/>
          </w:tcPr>
          <w:p w:rsidR="00A22DC6" w:rsidRPr="00A22DC6" w:rsidRDefault="00A22DC6" w:rsidP="00A22DC6">
            <w:pPr>
              <w:spacing w:after="0" w:line="240" w:lineRule="auto"/>
              <w:jc w:val="center"/>
              <w:rPr>
                <w:rFonts w:ascii="Times New Roman" w:eastAsia="Calibri" w:hAnsi="Times New Roman" w:cs="Times New Roman"/>
                <w:sz w:val="12"/>
                <w:szCs w:val="12"/>
              </w:rPr>
            </w:pPr>
            <w:r w:rsidRPr="00A22DC6">
              <w:rPr>
                <w:rFonts w:ascii="Times New Roman" w:eastAsia="Calibri" w:hAnsi="Times New Roman" w:cs="Times New Roman"/>
                <w:sz w:val="12"/>
                <w:szCs w:val="12"/>
              </w:rPr>
              <w:t>В течение 30 дней с момента получения сведений о признаках готовящихся нарушений</w:t>
            </w:r>
          </w:p>
        </w:tc>
      </w:tr>
    </w:tbl>
    <w:p w:rsidR="00A22DC6" w:rsidRDefault="00A22DC6" w:rsidP="00A22DC6">
      <w:pPr>
        <w:tabs>
          <w:tab w:val="left" w:pos="6936"/>
        </w:tabs>
        <w:spacing w:after="0" w:line="240" w:lineRule="auto"/>
        <w:ind w:firstLine="284"/>
        <w:jc w:val="center"/>
        <w:rPr>
          <w:rFonts w:ascii="Times New Roman" w:eastAsia="Calibri" w:hAnsi="Times New Roman" w:cs="Times New Roman"/>
          <w:bCs/>
          <w:sz w:val="12"/>
          <w:szCs w:val="12"/>
        </w:rPr>
      </w:pPr>
    </w:p>
    <w:p w:rsidR="00423303" w:rsidRP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Администрация</w:t>
      </w:r>
    </w:p>
    <w:p w:rsidR="00423303" w:rsidRP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423303">
        <w:rPr>
          <w:rFonts w:ascii="Times New Roman" w:eastAsia="Calibri" w:hAnsi="Times New Roman" w:cs="Times New Roman"/>
          <w:bCs/>
          <w:sz w:val="12"/>
          <w:szCs w:val="12"/>
        </w:rPr>
        <w:t>Сергиевский</w:t>
      </w:r>
    </w:p>
    <w:p w:rsidR="00423303" w:rsidRP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423303" w:rsidRP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«16» декабря 2020г.</w:t>
      </w:r>
      <w:r>
        <w:rPr>
          <w:rFonts w:ascii="Times New Roman" w:eastAsia="Calibri" w:hAnsi="Times New Roman" w:cs="Times New Roman"/>
          <w:bCs/>
          <w:sz w:val="12"/>
          <w:szCs w:val="12"/>
        </w:rPr>
        <w:t xml:space="preserve">                                                                                                                                                                                                   </w:t>
      </w:r>
      <w:r w:rsidRPr="00423303">
        <w:rPr>
          <w:rFonts w:ascii="Times New Roman" w:eastAsia="Calibri" w:hAnsi="Times New Roman" w:cs="Times New Roman"/>
          <w:bCs/>
          <w:sz w:val="12"/>
          <w:szCs w:val="12"/>
        </w:rPr>
        <w:t>№1393</w:t>
      </w:r>
    </w:p>
    <w:p w:rsid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Об утверждении Программы профилактики нарушений обязательных требований законодательства по контролю за сохранностью автомобильных дорог вне границ населенных пунктов в границах муниципального района Сергиевский на 2021 год и на плановый период 2022-2023 гг.</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В соответствии со ст. 8.2.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 Федеральным законом от 06.10.2003 г. № 131-ФЗ «Об общих принципах организации местного самоуправления в Российской Федерации», Постановлением Правительства РФ от 26.12.2018г. №1680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Положением о Контрольном управлении администрации муниципального района Сергиевский, утвержденным Постановлением администрации муниципального района Сергиевский № 436 от 28.04.2017г., администрация мун</w:t>
      </w:r>
      <w:r>
        <w:rPr>
          <w:rFonts w:ascii="Times New Roman" w:eastAsia="Calibri" w:hAnsi="Times New Roman" w:cs="Times New Roman"/>
          <w:bCs/>
          <w:sz w:val="12"/>
          <w:szCs w:val="12"/>
        </w:rPr>
        <w:t>иципального района Сергиевский:</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ПОСТАНОВЛЯЕТ: </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1. Утвердить программу профилактики правонарушений обязательных требований законодательства по муниципальному контролю за сохранностью автомобильных дорог вне границ населенных пунктов в границах муниципального района Сергиевский на 2021 год и на плановый период 2022-2023 гг., согласно приложению № 1 к настоящему постановлению.</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2. Опубликовать настоящее постановление в газете «Сергиевский вестник» и разместить в сети Интернет на официальном сайте администрации муниципального района Сергиевский www.sergievsk.ru.</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3. Настоящее постановление вступает в силу с 01.01.2021г.</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4. Считать утратившим силу с 01.01.2021г. постановление администрации муниципального района Сергиевский Самарской области №1718 от 18.12.2019г. «Об утверждении Программы профилактики правонарушений обязательных требований законодательства по контролю за сохранностью автомобильных дорог вне границ населённых пунктов в границах муниципального района Сергиевский на 2020 год и плановый период 2021-2022гг.»</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5. Контроль за выполнением настоящего постановления возложить на руководителя Контрольного управления администрации муниципального района Сергиевский Ан</w:t>
      </w:r>
      <w:r>
        <w:rPr>
          <w:rFonts w:ascii="Times New Roman" w:eastAsia="Calibri" w:hAnsi="Times New Roman" w:cs="Times New Roman"/>
          <w:bCs/>
          <w:sz w:val="12"/>
          <w:szCs w:val="12"/>
        </w:rPr>
        <w:t>дреева А.А.</w:t>
      </w:r>
    </w:p>
    <w:p w:rsidR="00423303" w:rsidRPr="00423303" w:rsidRDefault="00423303" w:rsidP="00423303">
      <w:pPr>
        <w:tabs>
          <w:tab w:val="left" w:pos="6936"/>
        </w:tabs>
        <w:spacing w:after="0" w:line="240" w:lineRule="auto"/>
        <w:ind w:firstLine="284"/>
        <w:jc w:val="right"/>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Глава муниципального района Сергиевский</w:t>
      </w:r>
    </w:p>
    <w:p w:rsidR="00423303" w:rsidRDefault="00423303" w:rsidP="00423303">
      <w:pPr>
        <w:tabs>
          <w:tab w:val="left" w:pos="6936"/>
        </w:tabs>
        <w:spacing w:after="0" w:line="240" w:lineRule="auto"/>
        <w:ind w:firstLine="284"/>
        <w:jc w:val="right"/>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А. А. Веселов</w:t>
      </w:r>
    </w:p>
    <w:p w:rsidR="00423303" w:rsidRDefault="00423303" w:rsidP="00423303">
      <w:pPr>
        <w:tabs>
          <w:tab w:val="left" w:pos="6936"/>
        </w:tabs>
        <w:spacing w:after="0" w:line="240" w:lineRule="auto"/>
        <w:ind w:firstLine="284"/>
        <w:jc w:val="right"/>
        <w:rPr>
          <w:rFonts w:ascii="Times New Roman" w:eastAsia="Calibri" w:hAnsi="Times New Roman" w:cs="Times New Roman"/>
          <w:bCs/>
          <w:sz w:val="12"/>
          <w:szCs w:val="12"/>
        </w:rPr>
      </w:pPr>
    </w:p>
    <w:p w:rsidR="00423303" w:rsidRPr="00423303" w:rsidRDefault="00423303" w:rsidP="00423303">
      <w:pPr>
        <w:tabs>
          <w:tab w:val="left" w:pos="6936"/>
        </w:tabs>
        <w:spacing w:after="0" w:line="240" w:lineRule="auto"/>
        <w:ind w:firstLine="284"/>
        <w:jc w:val="right"/>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Приложение № 1</w:t>
      </w:r>
    </w:p>
    <w:p w:rsidR="00423303" w:rsidRDefault="00423303" w:rsidP="00423303">
      <w:pPr>
        <w:tabs>
          <w:tab w:val="left" w:pos="6936"/>
        </w:tabs>
        <w:spacing w:after="0" w:line="240" w:lineRule="auto"/>
        <w:ind w:firstLine="284"/>
        <w:jc w:val="right"/>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к Постановлению администрации</w:t>
      </w:r>
    </w:p>
    <w:p w:rsidR="00423303" w:rsidRPr="00423303" w:rsidRDefault="00423303" w:rsidP="00423303">
      <w:pPr>
        <w:tabs>
          <w:tab w:val="left" w:pos="6936"/>
        </w:tabs>
        <w:spacing w:after="0" w:line="240" w:lineRule="auto"/>
        <w:ind w:firstLine="284"/>
        <w:jc w:val="right"/>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муниципального района Сергиевский</w:t>
      </w:r>
    </w:p>
    <w:p w:rsidR="00423303" w:rsidRPr="00423303" w:rsidRDefault="00423303" w:rsidP="00423303">
      <w:pPr>
        <w:tabs>
          <w:tab w:val="left" w:pos="6936"/>
        </w:tabs>
        <w:spacing w:after="0" w:line="240" w:lineRule="auto"/>
        <w:ind w:firstLine="284"/>
        <w:jc w:val="right"/>
        <w:rPr>
          <w:rFonts w:ascii="Times New Roman" w:eastAsia="Calibri" w:hAnsi="Times New Roman" w:cs="Times New Roman"/>
          <w:bCs/>
          <w:sz w:val="12"/>
          <w:szCs w:val="12"/>
        </w:rPr>
      </w:pPr>
      <w:r>
        <w:rPr>
          <w:rFonts w:ascii="Times New Roman" w:eastAsia="Calibri" w:hAnsi="Times New Roman" w:cs="Times New Roman"/>
          <w:bCs/>
          <w:sz w:val="12"/>
          <w:szCs w:val="12"/>
        </w:rPr>
        <w:t>от «16» декабря 2020 г. № 1393</w:t>
      </w:r>
    </w:p>
    <w:p w:rsidR="00423303" w:rsidRP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Программа профилактики нарушений обязательных требований законодательства в рамках муниципального контроля за сохранностью автомобильных дорог вне границ населенных пунктов в границах муниципального района Сергиевский на 2021 год.</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xml:space="preserve">Настоящая программа профилактики нарушений обязательных требований законодательства в рамках муниципального контроля за сохранностью автомобильных дорог вне границ населенных пунктов в границах муниципального района Сергиевский разработана в соответствии со ст. 8.2. Федерального закона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 (Далее - Закон №294-ФЗ), постановлением Правительства Российской Федерации №1680 от 26.12.2018г. «Об утверждении общих требований к организации и осуществлению органами государственного контроля (надзора), органами муниципального контроля мероприятий по профилактике нарушений обязательных требований, требований, установленных муниципальными правовыми актами». </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Предметом муниципального контроля за сохранностью автомобильных дорог является соблюдение юридическими лицами и индивидуальными предпринимателями  требований, установленных нормативно - правовыми актами:</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Кодексом Российской Федерации об административных правонарушениях;</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Федеральным законом от 26.12.2008г. №294-ФЗ «О защите прав юридических лиц и индивидуальных предпринимателей при осуществлении государственного контроля (надзора), муниципального контроля»;</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lastRenderedPageBreak/>
        <w:t>- Федеральным законом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Национальным стандартом Российской Федерации ГОСТ Р 50597-2017 «Дороги автомобильные и улицы»;</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Постановлением Правительства РФ от 10.02.2017г. №166 «Об утверждении Правил составления и направления предостережения о недопустимости нарушения обязательных требований и требований, установленных муниципальными правовыми актами, подачи юридическим лицом, индивидуальным предпринимателем возражений на такое предостережение и их рассмотрения, уведомления об исполнении такого предостережения»;</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Законом Самарской области от 01.11.2007 г. № 115-ГД «Об административных правонарушениях на территории Самарской области»;</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Постановлением администрации муниципального района Сергиевский Самарской области №340 от 10.03.2015г. «Об обеспечении выполнения соглашений о делегировании полномочий по дорожной деятельности в отношении автомобильных дорог местного значения в границах населенных пунктов поселения и обеспечению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осуществлению муниципального контроля за сохранностью автомобильных дорог местного значения в границах населенных пунктов поселения, а также осуществлению иных полномочий в области использования автомобильных дорог и осуществлению дорожной деятельности в соответствии с законодательством Российской Федерации»;</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Постановлением администрации муниципального района Сергиевский от 28.04.2017г. №436 «Об утверждении Положения о Контрольном управлении администрации муниципального района Сергиевский».</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Подконтрольным субъектом, в отношении которого проводятся контрольные мероприятия, является организация, обслуживающая автомобильные дороги вне границ населенных пунктов в границах муниципального района Сергиевский.</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Целями программы профилактики правонарушений являются:</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предупреждение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устранения причин, факторов и условий, способствующих нарушениям обязательных требований,  проверка соблюдения которых осуществляется в отношении подконтрольного субъекта;</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обеспечение доступности информации об обязательных требованиях, требованиях, установленных Федеральным законодательством, законодательством Самарской области, муниципальными правовыми актами;</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сокращение количества выявленных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Задачами программы профилактики являются:</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выявление  причин, факторов и условий, способствующих нарушению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поверка соблюдения которых осуществляется в рамках муниципального контроля за сохранностью автомобильных дорог вне границ населенных пунктов в границах муниципального района Сергиевский;</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укрепление системы профилактики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разработка профилактических мероприятий, направленных на предотвращение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повышение правосознания и правовой культуры руководителей, сотрудников подконтрольного субъекта;</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мотивация  к добросовестному поведению подконтрольного субъекта.</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xml:space="preserve">Программа профилактики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в рамках муниципального контроля за сохранностью автомобильных дорог вне границ населенных пунктов в границах муниципального района Сергиевский реализуется отделом муниципального контроля и охраны труда Контрольного управления администрации муниципального района Сергиевский. </w:t>
      </w:r>
    </w:p>
    <w:p w:rsidR="00423303" w:rsidRPr="00423303" w:rsidRDefault="00423303" w:rsidP="00423303">
      <w:pPr>
        <w:tabs>
          <w:tab w:val="left" w:pos="6936"/>
        </w:tabs>
        <w:spacing w:after="0" w:line="240" w:lineRule="auto"/>
        <w:ind w:firstLine="284"/>
        <w:jc w:val="both"/>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Лицом, ответственным за реализацию программы профилактики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является уполномоченное должностное лицо отдела муниципального контроля и охраны труда Контрольного управления администрации мун</w:t>
      </w:r>
      <w:r>
        <w:rPr>
          <w:rFonts w:ascii="Times New Roman" w:eastAsia="Calibri" w:hAnsi="Times New Roman" w:cs="Times New Roman"/>
          <w:bCs/>
          <w:sz w:val="12"/>
          <w:szCs w:val="12"/>
        </w:rPr>
        <w:t>иципального района Сергиевский.</w:t>
      </w:r>
    </w:p>
    <w:p w:rsid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План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муниципального района Сергиевский в рамках муниципального контроля за сохранностью автомобильных дорог вне границ населенного пункта в границах муниципального района Сергиевский на 2021 год.</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3543"/>
        <w:gridCol w:w="2147"/>
        <w:gridCol w:w="1609"/>
      </w:tblGrid>
      <w:tr w:rsidR="00423303" w:rsidRPr="00423303" w:rsidTr="00423303">
        <w:trPr>
          <w:jc w:val="center"/>
        </w:trPr>
        <w:tc>
          <w:tcPr>
            <w:tcW w:w="278" w:type="pct"/>
            <w:vAlign w:val="center"/>
          </w:tcPr>
          <w:p w:rsidR="00423303" w:rsidRPr="00423303" w:rsidRDefault="00423303" w:rsidP="00423303">
            <w:pPr>
              <w:spacing w:after="0" w:line="240" w:lineRule="auto"/>
              <w:jc w:val="center"/>
              <w:rPr>
                <w:rFonts w:ascii="Times New Roman" w:eastAsia="Calibri" w:hAnsi="Times New Roman" w:cs="Times New Roman"/>
                <w:b/>
                <w:sz w:val="12"/>
                <w:szCs w:val="12"/>
              </w:rPr>
            </w:pPr>
            <w:r w:rsidRPr="00423303">
              <w:rPr>
                <w:rFonts w:ascii="Times New Roman" w:eastAsia="Calibri" w:hAnsi="Times New Roman" w:cs="Times New Roman"/>
                <w:b/>
                <w:sz w:val="12"/>
                <w:szCs w:val="12"/>
              </w:rPr>
              <w:t>№ п/п</w:t>
            </w:r>
          </w:p>
        </w:tc>
        <w:tc>
          <w:tcPr>
            <w:tcW w:w="2292" w:type="pct"/>
            <w:vAlign w:val="center"/>
          </w:tcPr>
          <w:p w:rsidR="00423303" w:rsidRPr="00423303" w:rsidRDefault="00423303" w:rsidP="00423303">
            <w:pPr>
              <w:spacing w:after="0" w:line="240" w:lineRule="auto"/>
              <w:jc w:val="center"/>
              <w:rPr>
                <w:rFonts w:ascii="Times New Roman" w:eastAsia="Calibri" w:hAnsi="Times New Roman" w:cs="Times New Roman"/>
                <w:b/>
                <w:sz w:val="12"/>
                <w:szCs w:val="12"/>
              </w:rPr>
            </w:pPr>
            <w:r w:rsidRPr="00423303">
              <w:rPr>
                <w:rFonts w:ascii="Times New Roman" w:eastAsia="Calibri" w:hAnsi="Times New Roman" w:cs="Times New Roman"/>
                <w:b/>
                <w:sz w:val="12"/>
                <w:szCs w:val="12"/>
              </w:rPr>
              <w:t>Наименование мероприятия</w:t>
            </w:r>
          </w:p>
        </w:tc>
        <w:tc>
          <w:tcPr>
            <w:tcW w:w="1389" w:type="pct"/>
            <w:vAlign w:val="center"/>
          </w:tcPr>
          <w:p w:rsidR="00423303" w:rsidRPr="00423303" w:rsidRDefault="00423303" w:rsidP="00423303">
            <w:pPr>
              <w:spacing w:after="0" w:line="240" w:lineRule="auto"/>
              <w:jc w:val="center"/>
              <w:rPr>
                <w:rFonts w:ascii="Times New Roman" w:eastAsia="Calibri" w:hAnsi="Times New Roman" w:cs="Times New Roman"/>
                <w:b/>
                <w:sz w:val="12"/>
                <w:szCs w:val="12"/>
              </w:rPr>
            </w:pPr>
            <w:r w:rsidRPr="00423303">
              <w:rPr>
                <w:rFonts w:ascii="Times New Roman" w:eastAsia="Calibri" w:hAnsi="Times New Roman" w:cs="Times New Roman"/>
                <w:b/>
                <w:sz w:val="12"/>
                <w:szCs w:val="12"/>
              </w:rPr>
              <w:t>Исполнитель</w:t>
            </w:r>
          </w:p>
        </w:tc>
        <w:tc>
          <w:tcPr>
            <w:tcW w:w="1041" w:type="pct"/>
            <w:vAlign w:val="center"/>
          </w:tcPr>
          <w:p w:rsidR="00423303" w:rsidRPr="00423303" w:rsidRDefault="00423303" w:rsidP="00423303">
            <w:pPr>
              <w:spacing w:after="0" w:line="240" w:lineRule="auto"/>
              <w:jc w:val="center"/>
              <w:rPr>
                <w:rFonts w:ascii="Times New Roman" w:eastAsia="Calibri" w:hAnsi="Times New Roman" w:cs="Times New Roman"/>
                <w:b/>
                <w:sz w:val="12"/>
                <w:szCs w:val="12"/>
              </w:rPr>
            </w:pPr>
            <w:r w:rsidRPr="00423303">
              <w:rPr>
                <w:rFonts w:ascii="Times New Roman" w:eastAsia="Calibri" w:hAnsi="Times New Roman" w:cs="Times New Roman"/>
                <w:b/>
                <w:sz w:val="12"/>
                <w:szCs w:val="12"/>
              </w:rPr>
              <w:t>Срок</w:t>
            </w:r>
          </w:p>
        </w:tc>
      </w:tr>
      <w:tr w:rsidR="00423303" w:rsidRPr="00423303" w:rsidTr="00423303">
        <w:trPr>
          <w:trHeight w:val="1336"/>
          <w:jc w:val="center"/>
        </w:trPr>
        <w:tc>
          <w:tcPr>
            <w:tcW w:w="278"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1</w:t>
            </w:r>
          </w:p>
        </w:tc>
        <w:tc>
          <w:tcPr>
            <w:tcW w:w="2292" w:type="pct"/>
            <w:vAlign w:val="center"/>
          </w:tcPr>
          <w:p w:rsidR="00423303" w:rsidRPr="00423303" w:rsidRDefault="00423303" w:rsidP="00423303">
            <w:pPr>
              <w:spacing w:after="0" w:line="240" w:lineRule="auto"/>
              <w:jc w:val="center"/>
              <w:rPr>
                <w:rFonts w:ascii="Times New Roman" w:eastAsia="Calibri" w:hAnsi="Times New Roman" w:cs="Times New Roman"/>
                <w:color w:val="000000"/>
                <w:sz w:val="12"/>
                <w:szCs w:val="12"/>
              </w:rPr>
            </w:pPr>
            <w:r w:rsidRPr="00423303">
              <w:rPr>
                <w:rFonts w:ascii="Times New Roman" w:eastAsia="Calibri" w:hAnsi="Times New Roman" w:cs="Times New Roman"/>
                <w:color w:val="000000"/>
                <w:sz w:val="12"/>
                <w:szCs w:val="12"/>
              </w:rPr>
              <w:t>Размещение на официальном сайте Администрации муниципального района Сергиевский Самарской области в сети «Интернет» по муниципальному контролю за сохранностью автомобильных дорог вне границ населенных пунктов вне границ населенных пунктов в границах муниципального района Сергиевский нормативных правовых актов или отдельных их частей, содержащих обязательные требования, оценка соблюдения которых является предметом муниципального жилищного контроля.</w:t>
            </w:r>
          </w:p>
        </w:tc>
        <w:tc>
          <w:tcPr>
            <w:tcW w:w="1389"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w:t>
            </w:r>
          </w:p>
        </w:tc>
        <w:tc>
          <w:tcPr>
            <w:tcW w:w="1041"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w:t>
            </w:r>
          </w:p>
        </w:tc>
      </w:tr>
      <w:tr w:rsidR="00423303" w:rsidRPr="00423303" w:rsidTr="00423303">
        <w:trPr>
          <w:jc w:val="center"/>
        </w:trPr>
        <w:tc>
          <w:tcPr>
            <w:tcW w:w="278"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2</w:t>
            </w:r>
          </w:p>
        </w:tc>
        <w:tc>
          <w:tcPr>
            <w:tcW w:w="2292" w:type="pct"/>
            <w:vAlign w:val="center"/>
          </w:tcPr>
          <w:p w:rsidR="00423303" w:rsidRPr="00423303" w:rsidRDefault="00423303" w:rsidP="00423303">
            <w:pPr>
              <w:autoSpaceDE w:val="0"/>
              <w:autoSpaceDN w:val="0"/>
              <w:adjustRightInd w:val="0"/>
              <w:spacing w:after="0" w:line="240" w:lineRule="auto"/>
              <w:jc w:val="center"/>
              <w:rPr>
                <w:rFonts w:ascii="Times New Roman" w:eastAsia="Calibri" w:hAnsi="Times New Roman" w:cs="Times New Roman"/>
                <w:color w:val="000000"/>
                <w:sz w:val="12"/>
                <w:szCs w:val="12"/>
              </w:rPr>
            </w:pPr>
            <w:r w:rsidRPr="00423303">
              <w:rPr>
                <w:rFonts w:ascii="Times New Roman" w:eastAsia="Calibri" w:hAnsi="Times New Roman" w:cs="Times New Roman"/>
                <w:color w:val="000000"/>
                <w:sz w:val="12"/>
                <w:szCs w:val="12"/>
              </w:rPr>
              <w:t xml:space="preserve">Осуществление информирования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Федеральным законодательством, законодательством Самарской области, муниципальными </w:t>
            </w:r>
            <w:r w:rsidRPr="00423303">
              <w:rPr>
                <w:rFonts w:ascii="Times New Roman" w:eastAsia="Calibri" w:hAnsi="Times New Roman" w:cs="Times New Roman"/>
                <w:color w:val="000000"/>
                <w:sz w:val="12"/>
                <w:szCs w:val="12"/>
              </w:rPr>
              <w:lastRenderedPageBreak/>
              <w:t>правовыми актами, орган муниципального контроля за сохранностью автомобильных дорог вне границ населенных пунктов вне границ населенных пунктов в границах муниципального района Сергиевский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Федеральным законодательством, законодательством Самарской области,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389"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lastRenderedPageBreak/>
              <w:t>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w:t>
            </w:r>
          </w:p>
        </w:tc>
        <w:tc>
          <w:tcPr>
            <w:tcW w:w="1041"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 содержащим требования, оценка соблюдения которых проверяется в рамках контроля</w:t>
            </w:r>
          </w:p>
        </w:tc>
      </w:tr>
      <w:tr w:rsidR="00423303" w:rsidRPr="00423303" w:rsidTr="00423303">
        <w:trPr>
          <w:jc w:val="center"/>
        </w:trPr>
        <w:tc>
          <w:tcPr>
            <w:tcW w:w="278"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lastRenderedPageBreak/>
              <w:t>3</w:t>
            </w:r>
          </w:p>
        </w:tc>
        <w:tc>
          <w:tcPr>
            <w:tcW w:w="2292" w:type="pct"/>
            <w:vAlign w:val="center"/>
          </w:tcPr>
          <w:p w:rsidR="00423303" w:rsidRPr="00423303" w:rsidRDefault="00423303" w:rsidP="00423303">
            <w:pPr>
              <w:autoSpaceDE w:val="0"/>
              <w:autoSpaceDN w:val="0"/>
              <w:adjustRightInd w:val="0"/>
              <w:spacing w:after="0" w:line="240" w:lineRule="auto"/>
              <w:jc w:val="center"/>
              <w:rPr>
                <w:rFonts w:ascii="Times New Roman" w:eastAsia="Calibri" w:hAnsi="Times New Roman" w:cs="Times New Roman"/>
                <w:color w:val="000000"/>
                <w:sz w:val="12"/>
                <w:szCs w:val="12"/>
              </w:rPr>
            </w:pPr>
            <w:r w:rsidRPr="00423303">
              <w:rPr>
                <w:rFonts w:ascii="Times New Roman" w:eastAsia="Calibri" w:hAnsi="Times New Roman" w:cs="Times New Roman"/>
                <w:color w:val="000000"/>
                <w:sz w:val="12"/>
                <w:szCs w:val="12"/>
              </w:rPr>
              <w:t>Ежегодное обобщение практики по муниципальному контролю за сохранностью автомобильных дорог вне границ населенных пунктов вне границ населенных пунктов в границах муниципального района Сергиевский, с последующим его размещением на официальном сайте администрации муниципального района Сергиевский Самарской области в сети «Интернет», с указанием наиболее часто встречающихся случаев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389"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w:t>
            </w:r>
          </w:p>
        </w:tc>
        <w:tc>
          <w:tcPr>
            <w:tcW w:w="1041"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Ежегодно до 01 апреля</w:t>
            </w:r>
          </w:p>
        </w:tc>
      </w:tr>
      <w:tr w:rsidR="00423303" w:rsidRPr="00423303" w:rsidTr="00423303">
        <w:trPr>
          <w:jc w:val="center"/>
        </w:trPr>
        <w:tc>
          <w:tcPr>
            <w:tcW w:w="278"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4</w:t>
            </w:r>
          </w:p>
        </w:tc>
        <w:tc>
          <w:tcPr>
            <w:tcW w:w="2292"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Выдача юридическому лицу, индивидуальному предпринимателю предостережений о недопустимости нарушения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389"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w:t>
            </w:r>
          </w:p>
        </w:tc>
        <w:tc>
          <w:tcPr>
            <w:tcW w:w="1041" w:type="pct"/>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В течение 30 дней с момента получения сведений о признаках готовящихся нарушений</w:t>
            </w:r>
          </w:p>
        </w:tc>
      </w:tr>
    </w:tbl>
    <w:p w:rsid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p>
    <w:p w:rsidR="00423303" w:rsidRP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Оценка эффективности Программы.</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Для оценки эффективности Программы профилактики правонарушений в рамках муниципального контроля за сохранностью автомобильных дорог вне границ населенных пунктов в границах муниципального района Сергиевский по итогам календарного года на сайте муниципального района Сергиевский размещается информация о реализации Программы профилактики правонарушений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законодательства в рамках муниципального контроля за сохранностью автомобильных дорог вне границ населенных пунктов в границах муниципального района Сергиевский.</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В качестве оценки эффективности Программы берутся следующие показатели:</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Снижение количества нарушений обязательных требований, требований, требований, установленных Федеральным законодательством, законодательством Самарской области, муниципальными правовыми актами, проверка соблюдения которых осуществляется в рамках муниципального контроля за сохранностью автомобильных дорог вне границ населенных пунктов в границах муниципального района Сергиевский. Показатель рассчитывается как отношение количества нарушений обязательных требований допущенных в отчетном году, к уровню предыдущего года;</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Увеличение доли устраненных нарушений требований законодательства, выявленных в результате проведения мероприятий по контролю. Показатель рассчитывается как отношение количества устраненных нарушений в отчетном году к уровню предыдущего года;</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Количество профилактических мероприятий проведенных в отчетном году к уровню предыдущего года.</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p>
    <w:p w:rsidR="00423303" w:rsidRP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Ожидаемый рез</w:t>
      </w:r>
      <w:r>
        <w:rPr>
          <w:rFonts w:ascii="Times New Roman" w:eastAsia="Calibri" w:hAnsi="Times New Roman" w:cs="Times New Roman"/>
          <w:bCs/>
          <w:sz w:val="12"/>
          <w:szCs w:val="12"/>
        </w:rPr>
        <w:t>ультат от реализации Программы:</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xml:space="preserve">- повышение правовой грамотности подконтрольного субъекта по вопросам соблюдения требований законодательства в рамках муниципального контроля за сохранностью автомобильных дорог вне границ населенных пунктов в границах муниципального района Сергиевский; </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снижение количества нарушений требований законодательства, регулирующего сохранность автомобильных дорог вне границ населенных пунктов в границах муниципального района Сергиевский;</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xml:space="preserve">- снижение рисков причинения вреда охраняемым законом ценностям; </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xml:space="preserve">- развитие системы профилактических мероприятий; </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обеспечение квалифицированной профилактической работы должностного лица контрольно-надзорного органа;</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 уменьшение административной нагрузки на подконтрольный субъект.</w:t>
      </w:r>
    </w:p>
    <w:p w:rsidR="00423303" w:rsidRPr="00423303" w:rsidRDefault="00423303" w:rsidP="00423303">
      <w:pPr>
        <w:tabs>
          <w:tab w:val="left" w:pos="6936"/>
        </w:tabs>
        <w:spacing w:after="0" w:line="240" w:lineRule="auto"/>
        <w:ind w:firstLine="284"/>
        <w:rPr>
          <w:rFonts w:ascii="Times New Roman" w:eastAsia="Calibri" w:hAnsi="Times New Roman" w:cs="Times New Roman"/>
          <w:bCs/>
          <w:sz w:val="12"/>
          <w:szCs w:val="12"/>
        </w:rPr>
      </w:pPr>
    </w:p>
    <w:p w:rsid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r w:rsidRPr="00423303">
        <w:rPr>
          <w:rFonts w:ascii="Times New Roman" w:eastAsia="Calibri" w:hAnsi="Times New Roman" w:cs="Times New Roman"/>
          <w:bCs/>
          <w:sz w:val="12"/>
          <w:szCs w:val="12"/>
        </w:rPr>
        <w:t>Проект планов мероприятий по профилактике правонарушений обязательных требований законодательства отделом муниципального контроля и охраны труда Контрольного управления администрации м.р. Сергиевский в рамках муниципального контроля за сохранностью автомобильных дорог вне границ населенного пункта в границах муниципального района Сергиевский на 2022г. и 2023г.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0"/>
        <w:gridCol w:w="3543"/>
        <w:gridCol w:w="2147"/>
        <w:gridCol w:w="1609"/>
      </w:tblGrid>
      <w:tr w:rsidR="00423303" w:rsidRPr="00423303" w:rsidTr="00423303">
        <w:tc>
          <w:tcPr>
            <w:tcW w:w="278" w:type="pct"/>
            <w:vAlign w:val="center"/>
          </w:tcPr>
          <w:p w:rsidR="00423303" w:rsidRPr="00423303" w:rsidRDefault="00423303" w:rsidP="00423303">
            <w:pPr>
              <w:spacing w:after="0" w:line="240" w:lineRule="auto"/>
              <w:jc w:val="center"/>
              <w:rPr>
                <w:rFonts w:ascii="Times New Roman" w:eastAsia="Calibri" w:hAnsi="Times New Roman" w:cs="Times New Roman"/>
                <w:b/>
                <w:sz w:val="12"/>
                <w:szCs w:val="12"/>
              </w:rPr>
            </w:pPr>
            <w:r w:rsidRPr="00423303">
              <w:rPr>
                <w:rFonts w:ascii="Times New Roman" w:eastAsia="Calibri" w:hAnsi="Times New Roman" w:cs="Times New Roman"/>
                <w:b/>
                <w:sz w:val="12"/>
                <w:szCs w:val="12"/>
              </w:rPr>
              <w:t>№ п/п</w:t>
            </w:r>
          </w:p>
        </w:tc>
        <w:tc>
          <w:tcPr>
            <w:tcW w:w="2292" w:type="pct"/>
            <w:vAlign w:val="center"/>
          </w:tcPr>
          <w:p w:rsidR="00423303" w:rsidRPr="00423303" w:rsidRDefault="00423303" w:rsidP="00423303">
            <w:pPr>
              <w:spacing w:after="0" w:line="240" w:lineRule="auto"/>
              <w:jc w:val="center"/>
              <w:rPr>
                <w:rFonts w:ascii="Times New Roman" w:eastAsia="Calibri" w:hAnsi="Times New Roman" w:cs="Times New Roman"/>
                <w:b/>
                <w:sz w:val="12"/>
                <w:szCs w:val="12"/>
              </w:rPr>
            </w:pPr>
            <w:r w:rsidRPr="00423303">
              <w:rPr>
                <w:rFonts w:ascii="Times New Roman" w:eastAsia="Calibri" w:hAnsi="Times New Roman" w:cs="Times New Roman"/>
                <w:b/>
                <w:sz w:val="12"/>
                <w:szCs w:val="12"/>
              </w:rPr>
              <w:t>Наименование мероприятия</w:t>
            </w:r>
          </w:p>
        </w:tc>
        <w:tc>
          <w:tcPr>
            <w:tcW w:w="1389" w:type="pct"/>
            <w:vAlign w:val="center"/>
          </w:tcPr>
          <w:p w:rsidR="00423303" w:rsidRPr="00423303" w:rsidRDefault="00423303" w:rsidP="00423303">
            <w:pPr>
              <w:spacing w:after="0" w:line="240" w:lineRule="auto"/>
              <w:jc w:val="center"/>
              <w:rPr>
                <w:rFonts w:ascii="Times New Roman" w:eastAsia="Calibri" w:hAnsi="Times New Roman" w:cs="Times New Roman"/>
                <w:b/>
                <w:sz w:val="12"/>
                <w:szCs w:val="12"/>
              </w:rPr>
            </w:pPr>
            <w:r w:rsidRPr="00423303">
              <w:rPr>
                <w:rFonts w:ascii="Times New Roman" w:eastAsia="Calibri" w:hAnsi="Times New Roman" w:cs="Times New Roman"/>
                <w:b/>
                <w:sz w:val="12"/>
                <w:szCs w:val="12"/>
              </w:rPr>
              <w:t>Исполнитель</w:t>
            </w:r>
          </w:p>
        </w:tc>
        <w:tc>
          <w:tcPr>
            <w:tcW w:w="1042" w:type="pct"/>
            <w:vAlign w:val="center"/>
          </w:tcPr>
          <w:p w:rsidR="00423303" w:rsidRPr="00423303" w:rsidRDefault="00423303" w:rsidP="00423303">
            <w:pPr>
              <w:spacing w:after="0" w:line="240" w:lineRule="auto"/>
              <w:jc w:val="center"/>
              <w:rPr>
                <w:rFonts w:ascii="Times New Roman" w:eastAsia="Calibri" w:hAnsi="Times New Roman" w:cs="Times New Roman"/>
                <w:b/>
                <w:sz w:val="12"/>
                <w:szCs w:val="12"/>
              </w:rPr>
            </w:pPr>
            <w:r w:rsidRPr="00423303">
              <w:rPr>
                <w:rFonts w:ascii="Times New Roman" w:eastAsia="Calibri" w:hAnsi="Times New Roman" w:cs="Times New Roman"/>
                <w:b/>
                <w:sz w:val="12"/>
                <w:szCs w:val="12"/>
              </w:rPr>
              <w:t>Срок</w:t>
            </w:r>
          </w:p>
        </w:tc>
      </w:tr>
      <w:tr w:rsidR="00423303" w:rsidRPr="00423303" w:rsidTr="00423303">
        <w:tc>
          <w:tcPr>
            <w:tcW w:w="278"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1</w:t>
            </w:r>
          </w:p>
        </w:tc>
        <w:tc>
          <w:tcPr>
            <w:tcW w:w="2292"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color w:val="000000"/>
                <w:sz w:val="12"/>
                <w:szCs w:val="12"/>
              </w:rPr>
            </w:pPr>
            <w:r w:rsidRPr="00423303">
              <w:rPr>
                <w:rFonts w:ascii="Times New Roman" w:eastAsia="Calibri" w:hAnsi="Times New Roman" w:cs="Times New Roman"/>
                <w:color w:val="000000"/>
                <w:sz w:val="12"/>
                <w:szCs w:val="12"/>
              </w:rPr>
              <w:t xml:space="preserve">Размещение на официальном сайте Администрации муниципального района Сергиевский Самарской области в сети «Интернет» по муниципальному контролю за сохранностью автомобильных дорог вне границ населенных пунктов вне </w:t>
            </w:r>
            <w:r w:rsidRPr="00423303">
              <w:rPr>
                <w:rFonts w:ascii="Times New Roman" w:eastAsia="Calibri" w:hAnsi="Times New Roman" w:cs="Times New Roman"/>
                <w:color w:val="000000"/>
                <w:sz w:val="12"/>
                <w:szCs w:val="12"/>
              </w:rPr>
              <w:lastRenderedPageBreak/>
              <w:t>границ населенных пунктов в границах муниципального района Сергиевский нормативных правовых актов или отдельных их частей, содержащих обязательные требования, оценка соблюдения которых является предметом муниципального жилищного контроля.</w:t>
            </w:r>
          </w:p>
        </w:tc>
        <w:tc>
          <w:tcPr>
            <w:tcW w:w="1389"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w:t>
            </w:r>
          </w:p>
        </w:tc>
        <w:tc>
          <w:tcPr>
            <w:tcW w:w="1042"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w:t>
            </w:r>
          </w:p>
        </w:tc>
      </w:tr>
      <w:tr w:rsidR="00423303" w:rsidRPr="00423303" w:rsidTr="00423303">
        <w:tc>
          <w:tcPr>
            <w:tcW w:w="278"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2</w:t>
            </w:r>
          </w:p>
        </w:tc>
        <w:tc>
          <w:tcPr>
            <w:tcW w:w="2292"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autoSpaceDE w:val="0"/>
              <w:autoSpaceDN w:val="0"/>
              <w:adjustRightInd w:val="0"/>
              <w:spacing w:after="0" w:line="240" w:lineRule="auto"/>
              <w:jc w:val="center"/>
              <w:rPr>
                <w:rFonts w:ascii="Times New Roman" w:eastAsia="Calibri" w:hAnsi="Times New Roman" w:cs="Times New Roman"/>
                <w:color w:val="000000"/>
                <w:sz w:val="12"/>
                <w:szCs w:val="12"/>
              </w:rPr>
            </w:pPr>
            <w:r w:rsidRPr="00423303">
              <w:rPr>
                <w:rFonts w:ascii="Times New Roman" w:eastAsia="Calibri" w:hAnsi="Times New Roman" w:cs="Times New Roman"/>
                <w:color w:val="000000"/>
                <w:sz w:val="12"/>
                <w:szCs w:val="12"/>
              </w:rPr>
              <w:t>Осуществление информирования юридических лиц, индивидуальных предпринимателей по вопросам соблюдения обязательных требований, требований, установленных муниципальными правовыми актами, в том числе посредством разработки и опубликования руководств по соблюдению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проведения семинаров и конференций, разъяснительной работы в средствах массовой информации и иными способами. В случае изменения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орган муниципального контроля за сохранностью автомобильных дорог вне границ населенных пунктов вне границ населенных пунктов в границах муниципального района Сергиевский подготавливает и распространяет комментарии о содержании новых нормативных правовых актов, устанавливающих обязательные требования, требования, установленные Федеральным законодательством, законодательством Самарской области, муниципальными правовыми актами, внесенных изменениях в действующие акты, сроках и порядке вступления их в действие, а также рекомендации о проведении необходимых организационных, технических мероприятий, направленных на внедрение и обеспечение соблюдения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389"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w:t>
            </w:r>
          </w:p>
        </w:tc>
        <w:tc>
          <w:tcPr>
            <w:tcW w:w="1042"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Регулярно, по мере вступления в силу нормативно-правовых актов, изменений к нормативно-правовым актам, содержащим требования, оценка соблюдения которых проверяется в рамках контроля</w:t>
            </w:r>
          </w:p>
        </w:tc>
      </w:tr>
      <w:tr w:rsidR="00423303" w:rsidRPr="00423303" w:rsidTr="00423303">
        <w:tc>
          <w:tcPr>
            <w:tcW w:w="278"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3</w:t>
            </w:r>
          </w:p>
        </w:tc>
        <w:tc>
          <w:tcPr>
            <w:tcW w:w="2292"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autoSpaceDE w:val="0"/>
              <w:autoSpaceDN w:val="0"/>
              <w:adjustRightInd w:val="0"/>
              <w:spacing w:after="0" w:line="240" w:lineRule="auto"/>
              <w:jc w:val="center"/>
              <w:rPr>
                <w:rFonts w:ascii="Times New Roman" w:eastAsia="Calibri" w:hAnsi="Times New Roman" w:cs="Times New Roman"/>
                <w:color w:val="000000"/>
                <w:sz w:val="12"/>
                <w:szCs w:val="12"/>
              </w:rPr>
            </w:pPr>
            <w:r w:rsidRPr="00423303">
              <w:rPr>
                <w:rFonts w:ascii="Times New Roman" w:eastAsia="Calibri" w:hAnsi="Times New Roman" w:cs="Times New Roman"/>
                <w:color w:val="000000"/>
                <w:sz w:val="12"/>
                <w:szCs w:val="12"/>
              </w:rPr>
              <w:t>Ежегодное обобщение практики по муниципальному контролю за сохранностью автомобильных дорог вне границ населенных пунктов вне границ населенных пунктов в границах муниципального района Сергиевский, с последующим его размещением на официальном сайте администрации муниципального района Сергиевский Самарской области в сети «Интернет», с указанием наиболее часто встречающихся случаев нарушений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w:t>
            </w:r>
          </w:p>
        </w:tc>
        <w:tc>
          <w:tcPr>
            <w:tcW w:w="1389"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w:t>
            </w:r>
          </w:p>
        </w:tc>
        <w:tc>
          <w:tcPr>
            <w:tcW w:w="1042"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Ежегодно до 01 апреля</w:t>
            </w:r>
          </w:p>
        </w:tc>
      </w:tr>
      <w:tr w:rsidR="00423303" w:rsidRPr="00423303" w:rsidTr="00423303">
        <w:tc>
          <w:tcPr>
            <w:tcW w:w="278"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4</w:t>
            </w:r>
          </w:p>
        </w:tc>
        <w:tc>
          <w:tcPr>
            <w:tcW w:w="2292"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Выдача юридическому лицу, индивидуальному предпринимателю предостережений о недопустимости нарушения обязательных требований, требований, установленных Федеральным законодательством, законодательством Самарской области, муниципальными правовыми актами.</w:t>
            </w:r>
          </w:p>
        </w:tc>
        <w:tc>
          <w:tcPr>
            <w:tcW w:w="1389"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Уполномоченное должностное лицо отдела муниципального контроля и охраны труда Контрольного управления администрации муниципального района Сергиевский</w:t>
            </w:r>
          </w:p>
        </w:tc>
        <w:tc>
          <w:tcPr>
            <w:tcW w:w="1042" w:type="pct"/>
            <w:tcBorders>
              <w:top w:val="single" w:sz="4" w:space="0" w:color="000000"/>
              <w:left w:val="single" w:sz="4" w:space="0" w:color="000000"/>
              <w:bottom w:val="single" w:sz="4" w:space="0" w:color="000000"/>
              <w:right w:val="single" w:sz="4" w:space="0" w:color="000000"/>
            </w:tcBorders>
            <w:vAlign w:val="center"/>
          </w:tcPr>
          <w:p w:rsidR="00423303" w:rsidRPr="00423303" w:rsidRDefault="00423303" w:rsidP="00423303">
            <w:pPr>
              <w:spacing w:after="0" w:line="240" w:lineRule="auto"/>
              <w:jc w:val="center"/>
              <w:rPr>
                <w:rFonts w:ascii="Times New Roman" w:eastAsia="Calibri" w:hAnsi="Times New Roman" w:cs="Times New Roman"/>
                <w:sz w:val="12"/>
                <w:szCs w:val="12"/>
              </w:rPr>
            </w:pPr>
            <w:r w:rsidRPr="00423303">
              <w:rPr>
                <w:rFonts w:ascii="Times New Roman" w:eastAsia="Calibri" w:hAnsi="Times New Roman" w:cs="Times New Roman"/>
                <w:sz w:val="12"/>
                <w:szCs w:val="12"/>
              </w:rPr>
              <w:t>В течение 30 дней с момента получения сведений о признаках готовящихся нарушений</w:t>
            </w:r>
          </w:p>
        </w:tc>
      </w:tr>
    </w:tbl>
    <w:p w:rsidR="00423303" w:rsidRDefault="00423303" w:rsidP="00423303">
      <w:pPr>
        <w:tabs>
          <w:tab w:val="left" w:pos="6936"/>
        </w:tabs>
        <w:spacing w:after="0" w:line="240" w:lineRule="auto"/>
        <w:ind w:firstLine="284"/>
        <w:jc w:val="center"/>
        <w:rPr>
          <w:rFonts w:ascii="Times New Roman" w:eastAsia="Calibri" w:hAnsi="Times New Roman" w:cs="Times New Roman"/>
          <w:bCs/>
          <w:sz w:val="12"/>
          <w:szCs w:val="12"/>
        </w:rPr>
      </w:pPr>
    </w:p>
    <w:p w:rsidR="006378B8" w:rsidRPr="006378B8" w:rsidRDefault="006378B8" w:rsidP="006378B8">
      <w:pPr>
        <w:tabs>
          <w:tab w:val="left" w:pos="6936"/>
        </w:tabs>
        <w:spacing w:after="0" w:line="240" w:lineRule="auto"/>
        <w:ind w:firstLine="284"/>
        <w:jc w:val="center"/>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 xml:space="preserve">Заключение о </w:t>
      </w:r>
      <w:r>
        <w:rPr>
          <w:rFonts w:ascii="Times New Roman" w:eastAsia="Calibri" w:hAnsi="Times New Roman" w:cs="Times New Roman"/>
          <w:bCs/>
          <w:sz w:val="12"/>
          <w:szCs w:val="12"/>
        </w:rPr>
        <w:t xml:space="preserve">результатах публичных слушаний  </w:t>
      </w:r>
      <w:r w:rsidRPr="006378B8">
        <w:rPr>
          <w:rFonts w:ascii="Times New Roman" w:eastAsia="Calibri" w:hAnsi="Times New Roman" w:cs="Times New Roman"/>
          <w:bCs/>
          <w:sz w:val="12"/>
          <w:szCs w:val="12"/>
        </w:rPr>
        <w:t>в городском поселении Суходол муниципального района Сергиевский Самарской области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w:t>
      </w:r>
      <w:r>
        <w:rPr>
          <w:rFonts w:ascii="Times New Roman" w:eastAsia="Calibri" w:hAnsi="Times New Roman" w:cs="Times New Roman"/>
          <w:bCs/>
          <w:sz w:val="12"/>
          <w:szCs w:val="12"/>
        </w:rPr>
        <w:t xml:space="preserve"> </w:t>
      </w:r>
      <w:r w:rsidRPr="006378B8">
        <w:rPr>
          <w:rFonts w:ascii="Times New Roman" w:eastAsia="Calibri" w:hAnsi="Times New Roman" w:cs="Times New Roman"/>
          <w:bCs/>
          <w:sz w:val="12"/>
          <w:szCs w:val="12"/>
        </w:rPr>
        <w:t>Суходол, ул.</w:t>
      </w:r>
      <w:r>
        <w:rPr>
          <w:rFonts w:ascii="Times New Roman" w:eastAsia="Calibri" w:hAnsi="Times New Roman" w:cs="Times New Roman"/>
          <w:bCs/>
          <w:sz w:val="12"/>
          <w:szCs w:val="12"/>
        </w:rPr>
        <w:t xml:space="preserve"> </w:t>
      </w:r>
      <w:r w:rsidRPr="006378B8">
        <w:rPr>
          <w:rFonts w:ascii="Times New Roman" w:eastAsia="Calibri" w:hAnsi="Times New Roman" w:cs="Times New Roman"/>
          <w:bCs/>
          <w:sz w:val="12"/>
          <w:szCs w:val="12"/>
        </w:rPr>
        <w:t>Суслова, д.23-Б, площадью 197 кв.м, с кадастровым номером 63:31:1102024:641</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378B8">
        <w:rPr>
          <w:rFonts w:ascii="Times New Roman" w:eastAsia="Calibri" w:hAnsi="Times New Roman" w:cs="Times New Roman"/>
          <w:bCs/>
          <w:sz w:val="12"/>
          <w:szCs w:val="12"/>
        </w:rPr>
        <w:t xml:space="preserve"> Дата оформления заключения: «18» декабря 2020 года.</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378B8">
        <w:rPr>
          <w:rFonts w:ascii="Times New Roman" w:eastAsia="Calibri" w:hAnsi="Times New Roman" w:cs="Times New Roman"/>
          <w:bCs/>
          <w:sz w:val="12"/>
          <w:szCs w:val="12"/>
        </w:rPr>
        <w:t>Дата проведения публичных слушаний: с 24.11.2020 г. по 18.12.2020 г.</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378B8">
        <w:rPr>
          <w:rFonts w:ascii="Times New Roman" w:eastAsia="Calibri" w:hAnsi="Times New Roman" w:cs="Times New Roman"/>
          <w:bCs/>
          <w:sz w:val="12"/>
          <w:szCs w:val="12"/>
        </w:rPr>
        <w:t>Место проведения публичных слушаний (место ведения протокола публичных слушаний) в городском поселении Суходол  муниципального района Сергиевский Самарской области: 446552, Самарская область, Сергиевский район, пгт. Суходол, ул.Советская, 11.</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4. Основание проведения публичных слушаний – оповещение о начале публичных слушаний в виде Постановления Главы городского поселения Суходол муниципального района Сергиевский Самарской области от 24 ноября 2020 года № 12 «О проведении публичных слушаний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п.г.т.Суходол, ул.Суслова, д.23-Б, площадью 197 кв.м, с кадастровым номером 63:31:1102024:641», опубликованное в газете «Сергиевский вестник»  от 24.11.2020 № 108 (504).</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 xml:space="preserve">5. Вопрос, вынесенный на публичные слушания – обсуждение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w:t>
      </w:r>
      <w:r w:rsidRPr="006378B8">
        <w:rPr>
          <w:rFonts w:ascii="Times New Roman" w:eastAsia="Calibri" w:hAnsi="Times New Roman" w:cs="Times New Roman"/>
          <w:bCs/>
          <w:sz w:val="12"/>
          <w:szCs w:val="12"/>
        </w:rPr>
        <w:lastRenderedPageBreak/>
        <w:t>Самарская область, муниципальный район Сергиевский, городское поселение Суходол, п.г.т.Суходол, ул.Суслова, д.23-Б, площадью 197 кв.м, с кадастровым номером 63:31:1102024:641.</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 xml:space="preserve">6. Собрание участников публичных слушаний по вопросу публичных слушаний проведено в городском поселения Суходол муниципального района Сергиевский Самарской области по адресу: </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в пгт.Суходол – 30.11.2020 в 14:00 часов по адресу: 446552, Самарская область, Сергиевский район, пгт. Суходол, улица Советская, 11 - приняли участие 4 (четыре) человека;</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7. Реквизиты Протокола публичных слушаний, на основании которого подготовлено Заключение: «11» декабря 2020 г.</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Pr="006378B8">
        <w:rPr>
          <w:rFonts w:ascii="Times New Roman" w:eastAsia="Calibri" w:hAnsi="Times New Roman" w:cs="Times New Roman"/>
          <w:bCs/>
          <w:sz w:val="12"/>
          <w:szCs w:val="12"/>
        </w:rPr>
        <w:t>Мнения граждан, являющихся участниками публичных слушаний, жителей городского поселения Суходол, постоянно проживающих на территории городского поселения Суходол и иных заинтересованных лиц, касающиеся целесообразности утверждения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п.г.т.Суходол, ул.Суслова, д.23-Б, площадью 197 кв.м, с кадастровым номером 63:31:1102024:641, внесли в Протокол публичных слушаний – 3 (три) человека.</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9. Обобщенные сведения, полученные при учете мнений, выраженных жителями городского поселения  Суходол  муниципального района Сергиевский Самарской области и иными заинтересованными лицами, по вопросу обсуждения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п.г.т.Суходол, ул.Суслова, д.23-Б, площадью 197 кв.м, с кадастровым номером 63:31:1102024:641:</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9.1. Мнения о целесообразности утверждения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п.г.т.Суходол, ул.Суслова, д.23-Б, площадью 197 кв.м, с кадастровым номером 63:31:1102024:641, другие мнения, содержащие положительную оценку по вопросу публичных слушаний, высказали – 3 (три) человека.</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9.2. Мнения, содержащие отрицательную оценку по вопросу публичных слушаний, не высказаны.</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9.3. Замечания и предложения по вопросу утверждения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п.г.т.Суходол, ул.Суслова, д.23-Б, площадью 197 кв.м, с кадастровым номером 63:31:1102024:641, не высказаны.</w:t>
      </w:r>
    </w:p>
    <w:p w:rsidR="006378B8" w:rsidRPr="006378B8" w:rsidRDefault="006378B8" w:rsidP="006378B8">
      <w:pPr>
        <w:tabs>
          <w:tab w:val="left" w:pos="6936"/>
        </w:tabs>
        <w:spacing w:after="0" w:line="240" w:lineRule="auto"/>
        <w:ind w:firstLine="284"/>
        <w:jc w:val="both"/>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10. По результатам рассмотрения мнений, замечаний и предложений участников публичных слушаний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п.г.т.Суходол, ул.Суслова, д.23-Б, площадью 197 кв.м, с кадастровым номером 63:31:1102024:641, рекомендуется принять указанный проект в редакции, вынесенной на публичные слушания.</w:t>
      </w:r>
    </w:p>
    <w:p w:rsidR="006378B8" w:rsidRPr="006378B8" w:rsidRDefault="006378B8" w:rsidP="006378B8">
      <w:pPr>
        <w:tabs>
          <w:tab w:val="left" w:pos="6936"/>
        </w:tabs>
        <w:spacing w:after="0" w:line="240" w:lineRule="auto"/>
        <w:ind w:firstLine="284"/>
        <w:jc w:val="right"/>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Глава городского поселения Суходол</w:t>
      </w:r>
    </w:p>
    <w:p w:rsidR="006378B8" w:rsidRPr="006378B8" w:rsidRDefault="006378B8" w:rsidP="006378B8">
      <w:pPr>
        <w:tabs>
          <w:tab w:val="left" w:pos="6936"/>
        </w:tabs>
        <w:spacing w:after="0" w:line="240" w:lineRule="auto"/>
        <w:ind w:firstLine="284"/>
        <w:jc w:val="right"/>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 xml:space="preserve">муниципального района Сергиевский    </w:t>
      </w:r>
      <w:r>
        <w:rPr>
          <w:rFonts w:ascii="Times New Roman" w:eastAsia="Calibri" w:hAnsi="Times New Roman" w:cs="Times New Roman"/>
          <w:bCs/>
          <w:sz w:val="12"/>
          <w:szCs w:val="12"/>
        </w:rPr>
        <w:t xml:space="preserve">                             </w:t>
      </w:r>
      <w:r w:rsidRPr="006378B8">
        <w:rPr>
          <w:rFonts w:ascii="Times New Roman" w:eastAsia="Calibri" w:hAnsi="Times New Roman" w:cs="Times New Roman"/>
          <w:bCs/>
          <w:sz w:val="12"/>
          <w:szCs w:val="12"/>
        </w:rPr>
        <w:t xml:space="preserve">             </w:t>
      </w:r>
    </w:p>
    <w:p w:rsidR="006378B8" w:rsidRDefault="006378B8" w:rsidP="006378B8">
      <w:pPr>
        <w:tabs>
          <w:tab w:val="left" w:pos="6936"/>
        </w:tabs>
        <w:spacing w:after="0" w:line="240" w:lineRule="auto"/>
        <w:jc w:val="right"/>
        <w:rPr>
          <w:rFonts w:ascii="Times New Roman" w:eastAsia="Calibri" w:hAnsi="Times New Roman" w:cs="Times New Roman"/>
          <w:bCs/>
          <w:sz w:val="12"/>
          <w:szCs w:val="12"/>
        </w:rPr>
      </w:pPr>
      <w:r w:rsidRPr="006378B8">
        <w:rPr>
          <w:rFonts w:ascii="Times New Roman" w:eastAsia="Calibri" w:hAnsi="Times New Roman" w:cs="Times New Roman"/>
          <w:bCs/>
          <w:sz w:val="12"/>
          <w:szCs w:val="12"/>
        </w:rPr>
        <w:t>В.В.Сапрыкин</w:t>
      </w:r>
    </w:p>
    <w:p w:rsidR="00641D09" w:rsidRDefault="00641D09" w:rsidP="006378B8">
      <w:pPr>
        <w:tabs>
          <w:tab w:val="left" w:pos="6936"/>
        </w:tabs>
        <w:spacing w:after="0" w:line="240" w:lineRule="auto"/>
        <w:jc w:val="right"/>
        <w:rPr>
          <w:rFonts w:ascii="Times New Roman" w:eastAsia="Calibri" w:hAnsi="Times New Roman" w:cs="Times New Roman"/>
          <w:bCs/>
          <w:sz w:val="12"/>
          <w:szCs w:val="12"/>
        </w:rPr>
      </w:pPr>
    </w:p>
    <w:p w:rsidR="00641D09" w:rsidRPr="00641D09" w:rsidRDefault="00641D09" w:rsidP="00641D09">
      <w:pPr>
        <w:tabs>
          <w:tab w:val="left" w:pos="6936"/>
        </w:tabs>
        <w:spacing w:after="0" w:line="240" w:lineRule="auto"/>
        <w:jc w:val="center"/>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Заключение о результатах публичны</w:t>
      </w:r>
      <w:r>
        <w:rPr>
          <w:rFonts w:ascii="Times New Roman" w:eastAsia="Calibri" w:hAnsi="Times New Roman" w:cs="Times New Roman"/>
          <w:bCs/>
          <w:sz w:val="12"/>
          <w:szCs w:val="12"/>
        </w:rPr>
        <w:t xml:space="preserve">х слушаний </w:t>
      </w:r>
      <w:r w:rsidRPr="00641D09">
        <w:rPr>
          <w:rFonts w:ascii="Times New Roman" w:eastAsia="Calibri" w:hAnsi="Times New Roman" w:cs="Times New Roman"/>
          <w:bCs/>
          <w:sz w:val="12"/>
          <w:szCs w:val="12"/>
        </w:rPr>
        <w:t>в городском поселении Суходол муниципального района Сергиевский Самарской области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Суслова, земельный участок 23А/1, площадью 962 кв.м, с кадастровым номером 63:31:1102024:896</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41D09">
        <w:rPr>
          <w:rFonts w:ascii="Times New Roman" w:eastAsia="Calibri" w:hAnsi="Times New Roman" w:cs="Times New Roman"/>
          <w:bCs/>
          <w:sz w:val="12"/>
          <w:szCs w:val="12"/>
        </w:rPr>
        <w:t xml:space="preserve"> Дата оформления заключения: «18» декабря 2020 года.</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41D09">
        <w:rPr>
          <w:rFonts w:ascii="Times New Roman" w:eastAsia="Calibri" w:hAnsi="Times New Roman" w:cs="Times New Roman"/>
          <w:bCs/>
          <w:sz w:val="12"/>
          <w:szCs w:val="12"/>
        </w:rPr>
        <w:t>Дата проведения публичных слушаний: с 24.11.2020 г. по 18.12.2020 г.</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41D09">
        <w:rPr>
          <w:rFonts w:ascii="Times New Roman" w:eastAsia="Calibri" w:hAnsi="Times New Roman" w:cs="Times New Roman"/>
          <w:bCs/>
          <w:sz w:val="12"/>
          <w:szCs w:val="12"/>
        </w:rPr>
        <w:t>Место проведения публичных слушаний (место ведения протокола публичных слушаний) в городском поселении Суходол  муниципального района Сергиевский Самарской области: 446552, Самарская область, Сергиевский район, пгт. Суходол, ул.Советская, 11.</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4. Основание проведения публичных слушаний – оповещение о начале публичных слушаний в виде Постановления Главы городского поселения Суходол муниципального района Сергиевский Самарской области от 24 ноября 2020 года № 11 «О проведении публичных слушаний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Суслова, земельный участок 23А/1, площадью 962 кв.м, с кадастровым номером 63:31:1102024:896», опубликованное в газете «Сергиевский вестник»  от 24.11.2020 № 108 (504).</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5. Вопрос, вынесенный на публичные слушания – обсуждение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Суслова, земельный участок 23А/1, площадью 962 кв.м, с кадастровым номером 63:31:1102024:896.</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 xml:space="preserve">6. Собрание участников публичных слушаний по вопросу публичных слушаний проведено в городском поселения Суходол муниципального района Сергиевский Самарской области по адресу: </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в пгт.Суходол – 30.11.2020 в 15:00 часов по адресу: 446552, Самарская область, Сергиевский район, пгт. Суходол, улица Советская, 11 - приняли участие 4 (четыре) человека;</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7. Реквизиты Протокола публичных слушаний, на основании которого подготовлено Заключение: «11» декабря 2020 г.</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8.</w:t>
      </w:r>
      <w:r w:rsidRPr="00641D09">
        <w:rPr>
          <w:rFonts w:ascii="Times New Roman" w:eastAsia="Calibri" w:hAnsi="Times New Roman" w:cs="Times New Roman"/>
          <w:bCs/>
          <w:sz w:val="12"/>
          <w:szCs w:val="12"/>
        </w:rPr>
        <w:t xml:space="preserve">Мнения граждан, являющихся участниками публичных слушаний, жителей городского поселения Суходол, постоянно проживающих на территории городского поселения Суходол и иных заинтересованных лиц, касающиеся целесообразности утверждения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w:t>
      </w:r>
      <w:r w:rsidRPr="00641D09">
        <w:rPr>
          <w:rFonts w:ascii="Times New Roman" w:eastAsia="Calibri" w:hAnsi="Times New Roman" w:cs="Times New Roman"/>
          <w:bCs/>
          <w:sz w:val="12"/>
          <w:szCs w:val="12"/>
        </w:rPr>
        <w:lastRenderedPageBreak/>
        <w:t>Суходол, поселок городского типа Суходол, улица Суслова, земельный участок 23А/1, площадью 962 кв.м, с кадастровым номером 63:31:1102024:896, внесли в Протокол публичных слушаний – 3 (три) человека.</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9. Обобщенные сведения, полученные при учете мнений, выраженных жителями городского поселения  Суходол  муниципального района Сергиевский Самарской области и иными заинтересованными лицами, по вопросу обсуждения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Суслова, земельный участок 23А/1, площадью 962 кв.м, с кадастровым номером 63:31:1102024:896:</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9.1. Мнения о целесообразности утверждения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Суслова, земельный участок 23А/1, площадью 962 кв.м, с кадастровым номером 63:31:1102024:896, другие мнения, содержащие положительную оценку по вопросу публичных слушаний, высказали – 3 (три) человека.</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9.2. Мнения, содержащие отрицательную оценку по вопросу публичных слушаний, не высказаны.</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9.3. Замечания и предложения по вопросу утверждения проекта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Суслова, земельный участок 23А/1, площадью 962 кв.м, с кадастровым номером 63:31:1102024:896, не высказаны.</w:t>
      </w:r>
    </w:p>
    <w:p w:rsidR="00641D09" w:rsidRPr="00641D09" w:rsidRDefault="00641D09" w:rsidP="00641D09">
      <w:pPr>
        <w:tabs>
          <w:tab w:val="left" w:pos="6936"/>
        </w:tabs>
        <w:spacing w:after="0" w:line="240" w:lineRule="auto"/>
        <w:ind w:firstLine="284"/>
        <w:jc w:val="both"/>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10. По результатам рассмотрения мнений, замечаний и предложений участников публичных слушаний по проекту Постановления Администрации городского поселения Суходол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расположенного по адресу: Российская Федерация, Самарская область, муниципальный район Сергиевский, городское поселение Суходол, поселок городского типа Суходол, улица Суслова, земельный участок 23А/1, площадью 962 кв.м, с кадастровым номером 63:31:1102024:896, рекомендуется принять указанный проект в редакции, вы</w:t>
      </w:r>
      <w:r>
        <w:rPr>
          <w:rFonts w:ascii="Times New Roman" w:eastAsia="Calibri" w:hAnsi="Times New Roman" w:cs="Times New Roman"/>
          <w:bCs/>
          <w:sz w:val="12"/>
          <w:szCs w:val="12"/>
        </w:rPr>
        <w:t>несенной на публичные слушания.</w:t>
      </w:r>
    </w:p>
    <w:p w:rsidR="00641D09" w:rsidRPr="00641D09" w:rsidRDefault="00641D09" w:rsidP="00641D09">
      <w:pPr>
        <w:tabs>
          <w:tab w:val="left" w:pos="6936"/>
        </w:tabs>
        <w:spacing w:after="0" w:line="240" w:lineRule="auto"/>
        <w:ind w:left="284"/>
        <w:jc w:val="right"/>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Глава городского поселения Суходол</w:t>
      </w:r>
    </w:p>
    <w:p w:rsidR="00641D09" w:rsidRDefault="00641D09" w:rsidP="00641D09">
      <w:pPr>
        <w:tabs>
          <w:tab w:val="left" w:pos="6936"/>
        </w:tabs>
        <w:spacing w:after="0" w:line="240" w:lineRule="auto"/>
        <w:ind w:left="284"/>
        <w:jc w:val="right"/>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 xml:space="preserve">муниципального района Сергиевский              </w:t>
      </w:r>
    </w:p>
    <w:p w:rsidR="00641D09" w:rsidRDefault="00641D09" w:rsidP="00641D09">
      <w:pPr>
        <w:tabs>
          <w:tab w:val="left" w:pos="6936"/>
        </w:tabs>
        <w:spacing w:after="0" w:line="240" w:lineRule="auto"/>
        <w:ind w:left="284"/>
        <w:jc w:val="right"/>
        <w:rPr>
          <w:rFonts w:ascii="Times New Roman" w:eastAsia="Calibri" w:hAnsi="Times New Roman" w:cs="Times New Roman"/>
          <w:bCs/>
          <w:sz w:val="12"/>
          <w:szCs w:val="12"/>
        </w:rPr>
      </w:pPr>
      <w:r w:rsidRPr="00641D09">
        <w:rPr>
          <w:rFonts w:ascii="Times New Roman" w:eastAsia="Calibri" w:hAnsi="Times New Roman" w:cs="Times New Roman"/>
          <w:bCs/>
          <w:sz w:val="12"/>
          <w:szCs w:val="12"/>
        </w:rPr>
        <w:t xml:space="preserve">                                   В.В.Сапрыкин</w:t>
      </w:r>
    </w:p>
    <w:p w:rsidR="006131BA" w:rsidRPr="006131BA" w:rsidRDefault="006131BA" w:rsidP="006131BA">
      <w:pPr>
        <w:tabs>
          <w:tab w:val="left" w:pos="6936"/>
        </w:tabs>
        <w:spacing w:after="0" w:line="240" w:lineRule="auto"/>
        <w:ind w:left="284"/>
        <w:jc w:val="center"/>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Администрация</w:t>
      </w:r>
    </w:p>
    <w:p w:rsidR="006131BA" w:rsidRPr="006131BA" w:rsidRDefault="006131BA" w:rsidP="006131BA">
      <w:pPr>
        <w:tabs>
          <w:tab w:val="left" w:pos="6936"/>
        </w:tabs>
        <w:spacing w:after="0" w:line="240" w:lineRule="auto"/>
        <w:ind w:left="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6131BA">
        <w:rPr>
          <w:rFonts w:ascii="Times New Roman" w:eastAsia="Calibri" w:hAnsi="Times New Roman" w:cs="Times New Roman"/>
          <w:bCs/>
          <w:sz w:val="12"/>
          <w:szCs w:val="12"/>
        </w:rPr>
        <w:t>Сергиевский</w:t>
      </w:r>
    </w:p>
    <w:p w:rsidR="006131BA" w:rsidRPr="006131BA" w:rsidRDefault="006131BA" w:rsidP="006131BA">
      <w:pPr>
        <w:tabs>
          <w:tab w:val="left" w:pos="6936"/>
        </w:tabs>
        <w:spacing w:after="0" w:line="240" w:lineRule="auto"/>
        <w:ind w:left="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6131BA" w:rsidRPr="006131BA" w:rsidRDefault="006131BA" w:rsidP="006131BA">
      <w:pPr>
        <w:tabs>
          <w:tab w:val="left" w:pos="6936"/>
        </w:tabs>
        <w:spacing w:after="0" w:line="240" w:lineRule="auto"/>
        <w:ind w:left="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6131BA" w:rsidRDefault="006131BA" w:rsidP="006131BA">
      <w:pPr>
        <w:tabs>
          <w:tab w:val="left" w:pos="6936"/>
        </w:tabs>
        <w:spacing w:after="0" w:line="240" w:lineRule="auto"/>
        <w:ind w:left="284"/>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«18» декабря 2020г.</w:t>
      </w:r>
      <w:r>
        <w:rPr>
          <w:rFonts w:ascii="Times New Roman" w:eastAsia="Calibri" w:hAnsi="Times New Roman" w:cs="Times New Roman"/>
          <w:bCs/>
          <w:sz w:val="12"/>
          <w:szCs w:val="12"/>
        </w:rPr>
        <w:t xml:space="preserve">                                                                                                                                                                                                  </w:t>
      </w:r>
      <w:r w:rsidRPr="006131BA">
        <w:rPr>
          <w:rFonts w:ascii="Times New Roman" w:eastAsia="Calibri" w:hAnsi="Times New Roman" w:cs="Times New Roman"/>
          <w:bCs/>
          <w:sz w:val="12"/>
          <w:szCs w:val="12"/>
        </w:rPr>
        <w:t>№1405</w:t>
      </w:r>
    </w:p>
    <w:p w:rsidR="006131BA" w:rsidRPr="006131BA" w:rsidRDefault="006131BA" w:rsidP="006131BA">
      <w:pPr>
        <w:tabs>
          <w:tab w:val="left" w:pos="6936"/>
        </w:tabs>
        <w:spacing w:after="0" w:line="240" w:lineRule="auto"/>
        <w:ind w:firstLine="284"/>
        <w:jc w:val="center"/>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О внесении изменений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Сергиевский»</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 xml:space="preserve">В соответствии с частью 3 статьи 10  Федерального закона от 28.12.2009 года № 381-Ф3 «Об основах государственного регулирования торговой деятельности в Российской Федерации» и частью 2 статьи 5 Закона Самарской области от 05.07.2010 № 76-ГД «О государственном регулировании торговой деятельности на территории Самарской области», Приказом министерства промышленности и торговли Самарской области от 17.06.2019г. № 87-п  «Об утверждении Порядка разработки и утверждения схемы размещения нестационарных торговых объектов на территории Самарской области» (с изм. Приказа от 25.05.2020г. №70-п), Уставом муниципального района Сергиевский Самарской области администрация муниципального района Сергиевский </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ПОСТАНОВЛЯЕТ:</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1.</w:t>
      </w:r>
      <w:r w:rsidRPr="006131BA">
        <w:rPr>
          <w:rFonts w:ascii="Times New Roman" w:eastAsia="Calibri" w:hAnsi="Times New Roman" w:cs="Times New Roman"/>
          <w:bCs/>
          <w:sz w:val="12"/>
          <w:szCs w:val="12"/>
        </w:rPr>
        <w:t>Внести в постановление администрации муниципального района Сергиевский №313 от 07.04.2017 «Об утверждении схемы размещения нестационарных торговых объектов на территории муниципального района Сергиевский» следующие изменения:</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 xml:space="preserve">1.1. Приложение «Схема размещения нестационарных торговых объектов муниципального района Сергиевский» изложить в редакции согласно приложению к настоящему постановлению. </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2.</w:t>
      </w:r>
      <w:r w:rsidRPr="006131BA">
        <w:rPr>
          <w:rFonts w:ascii="Times New Roman" w:eastAsia="Calibri" w:hAnsi="Times New Roman" w:cs="Times New Roman"/>
          <w:bCs/>
          <w:sz w:val="12"/>
          <w:szCs w:val="12"/>
        </w:rPr>
        <w:t xml:space="preserve">Опубликовать настоящее постановление в газете «Сергиевский вестник». </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3.</w:t>
      </w:r>
      <w:r w:rsidRPr="006131BA">
        <w:rPr>
          <w:rFonts w:ascii="Times New Roman" w:eastAsia="Calibri" w:hAnsi="Times New Roman" w:cs="Times New Roman"/>
          <w:bCs/>
          <w:sz w:val="12"/>
          <w:szCs w:val="12"/>
        </w:rPr>
        <w:t>Настоящее постановление вступает в силу со дня его официального опубликования.</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4.</w:t>
      </w:r>
      <w:r w:rsidRPr="006131BA">
        <w:rPr>
          <w:rFonts w:ascii="Times New Roman" w:eastAsia="Calibri" w:hAnsi="Times New Roman" w:cs="Times New Roman"/>
          <w:bCs/>
          <w:sz w:val="12"/>
          <w:szCs w:val="12"/>
        </w:rPr>
        <w:t xml:space="preserve">Разместить схему размещения нестационарных торговых объектов на официальном сайте администрации муниципального района Сергиевский в информационно-телекоммуникационной сети «Интернет» по адресу: www.sergievsk.ru. </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6131BA">
        <w:rPr>
          <w:rFonts w:ascii="Times New Roman" w:eastAsia="Calibri" w:hAnsi="Times New Roman" w:cs="Times New Roman"/>
          <w:bCs/>
          <w:sz w:val="12"/>
          <w:szCs w:val="12"/>
        </w:rPr>
        <w:t xml:space="preserve">Направить надлежащим образом заверенную копию постановления и копию утвержденной схемы размещения нестационарных торговых объектов, а также их электронные копии в министерство промышленности и торговли Самарской области в течение 5 рабочих дней после принятия настоящего постановления. </w:t>
      </w:r>
    </w:p>
    <w:p w:rsidR="006131BA" w:rsidRPr="006131BA" w:rsidRDefault="006131BA" w:rsidP="006131BA">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6.</w:t>
      </w:r>
      <w:r w:rsidRPr="006131BA">
        <w:rPr>
          <w:rFonts w:ascii="Times New Roman" w:eastAsia="Calibri" w:hAnsi="Times New Roman" w:cs="Times New Roman"/>
          <w:bCs/>
          <w:sz w:val="12"/>
          <w:szCs w:val="12"/>
        </w:rPr>
        <w:t xml:space="preserve">Контроль за выполнением настоящего постановления возложить на заместителя Главы муниципального </w:t>
      </w:r>
      <w:r>
        <w:rPr>
          <w:rFonts w:ascii="Times New Roman" w:eastAsia="Calibri" w:hAnsi="Times New Roman" w:cs="Times New Roman"/>
          <w:bCs/>
          <w:sz w:val="12"/>
          <w:szCs w:val="12"/>
        </w:rPr>
        <w:t>района Сергиевский Чернова А.Е</w:t>
      </w:r>
    </w:p>
    <w:p w:rsidR="006131BA" w:rsidRPr="006131BA" w:rsidRDefault="006131BA" w:rsidP="006131BA">
      <w:pPr>
        <w:tabs>
          <w:tab w:val="left" w:pos="6936"/>
        </w:tabs>
        <w:spacing w:after="0" w:line="240" w:lineRule="auto"/>
        <w:ind w:firstLine="284"/>
        <w:jc w:val="right"/>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Глава муниципального района Сергиевский</w:t>
      </w:r>
    </w:p>
    <w:p w:rsidR="006131BA" w:rsidRDefault="006131BA" w:rsidP="006131BA">
      <w:pPr>
        <w:tabs>
          <w:tab w:val="left" w:pos="6936"/>
        </w:tabs>
        <w:spacing w:after="0" w:line="240" w:lineRule="auto"/>
        <w:jc w:val="right"/>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А. А. Веселов</w:t>
      </w:r>
    </w:p>
    <w:p w:rsidR="006131BA" w:rsidRDefault="006131BA" w:rsidP="006131BA">
      <w:pPr>
        <w:tabs>
          <w:tab w:val="left" w:pos="6936"/>
        </w:tabs>
        <w:spacing w:after="0" w:line="240" w:lineRule="auto"/>
        <w:jc w:val="right"/>
        <w:rPr>
          <w:rFonts w:ascii="Times New Roman" w:eastAsia="Calibri" w:hAnsi="Times New Roman" w:cs="Times New Roman"/>
          <w:bCs/>
          <w:sz w:val="12"/>
          <w:szCs w:val="12"/>
        </w:rPr>
      </w:pPr>
    </w:p>
    <w:p w:rsidR="006131BA" w:rsidRPr="006131BA" w:rsidRDefault="006131BA" w:rsidP="006131BA">
      <w:pPr>
        <w:tabs>
          <w:tab w:val="left" w:pos="6936"/>
        </w:tabs>
        <w:spacing w:after="0" w:line="240" w:lineRule="auto"/>
        <w:jc w:val="right"/>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"ПРИЛОЖЕНИЕ</w:t>
      </w:r>
    </w:p>
    <w:p w:rsidR="006131BA" w:rsidRDefault="006131BA" w:rsidP="006131BA">
      <w:pPr>
        <w:tabs>
          <w:tab w:val="left" w:pos="6936"/>
        </w:tabs>
        <w:spacing w:after="0" w:line="240" w:lineRule="auto"/>
        <w:jc w:val="right"/>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 xml:space="preserve">к постановлению администрации </w:t>
      </w:r>
    </w:p>
    <w:p w:rsidR="006131BA" w:rsidRDefault="006131BA" w:rsidP="006131BA">
      <w:pPr>
        <w:tabs>
          <w:tab w:val="left" w:pos="6936"/>
        </w:tabs>
        <w:spacing w:after="0" w:line="240" w:lineRule="auto"/>
        <w:jc w:val="right"/>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 xml:space="preserve">муниципального района Сергиевский </w:t>
      </w:r>
    </w:p>
    <w:p w:rsidR="006131BA" w:rsidRPr="006131BA" w:rsidRDefault="006131BA" w:rsidP="006131BA">
      <w:pPr>
        <w:tabs>
          <w:tab w:val="left" w:pos="6936"/>
        </w:tabs>
        <w:spacing w:after="0" w:line="240" w:lineRule="auto"/>
        <w:jc w:val="right"/>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от ""18"" декабря 2020 г. № 1405"</w:t>
      </w:r>
    </w:p>
    <w:p w:rsidR="006131BA" w:rsidRDefault="006131BA" w:rsidP="006131BA">
      <w:pPr>
        <w:tabs>
          <w:tab w:val="left" w:pos="6936"/>
        </w:tabs>
        <w:spacing w:after="0" w:line="240" w:lineRule="auto"/>
        <w:jc w:val="center"/>
        <w:rPr>
          <w:rFonts w:ascii="Times New Roman" w:eastAsia="Calibri" w:hAnsi="Times New Roman" w:cs="Times New Roman"/>
          <w:bCs/>
          <w:sz w:val="12"/>
          <w:szCs w:val="12"/>
        </w:rPr>
      </w:pPr>
      <w:r w:rsidRPr="006131BA">
        <w:rPr>
          <w:rFonts w:ascii="Times New Roman" w:eastAsia="Calibri" w:hAnsi="Times New Roman" w:cs="Times New Roman"/>
          <w:bCs/>
          <w:sz w:val="12"/>
          <w:szCs w:val="12"/>
        </w:rPr>
        <w:t>"СХЕМА РАЗМЕЩЕНИЯ НЕСТАЦИОНАРНЫХ ТОРГОВЫХ ОБЪЕКТОВ    муниципал</w:t>
      </w:r>
      <w:r>
        <w:rPr>
          <w:rFonts w:ascii="Times New Roman" w:eastAsia="Calibri" w:hAnsi="Times New Roman" w:cs="Times New Roman"/>
          <w:bCs/>
          <w:sz w:val="12"/>
          <w:szCs w:val="12"/>
        </w:rPr>
        <w:t xml:space="preserve">ьного района Сергиевский </w:t>
      </w:r>
    </w:p>
    <w:tbl>
      <w:tblPr>
        <w:tblW w:w="5000" w:type="pct"/>
        <w:tblLayout w:type="fixed"/>
        <w:tblLook w:val="04A0" w:firstRow="1" w:lastRow="0" w:firstColumn="1" w:lastColumn="0" w:noHBand="0" w:noVBand="1"/>
      </w:tblPr>
      <w:tblGrid>
        <w:gridCol w:w="328"/>
        <w:gridCol w:w="1765"/>
        <w:gridCol w:w="569"/>
        <w:gridCol w:w="566"/>
        <w:gridCol w:w="427"/>
        <w:gridCol w:w="573"/>
        <w:gridCol w:w="277"/>
        <w:gridCol w:w="283"/>
        <w:gridCol w:w="284"/>
        <w:gridCol w:w="283"/>
        <w:gridCol w:w="425"/>
        <w:gridCol w:w="1949"/>
      </w:tblGrid>
      <w:tr w:rsidR="0046768E" w:rsidRPr="006131BA" w:rsidTr="0046768E">
        <w:trPr>
          <w:cantSplit/>
          <w:trHeight w:val="2638"/>
        </w:trPr>
        <w:tc>
          <w:tcPr>
            <w:tcW w:w="2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lastRenderedPageBreak/>
              <w:t>№ п/п</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Адрес нестационарного торгового объекта (далее – НТО) (при его наличии) или адресное обозначение места расположения НТО с указанием границ улиц, дорог, проездов, иных ориентиров (при наличии)</w:t>
            </w:r>
          </w:p>
        </w:tc>
        <w:tc>
          <w:tcPr>
            <w:tcW w:w="368"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Вид договора (договор аренды или договор на размещение НТО), заключенного (заключение которого возможно) в целях расположения НТО*</w:t>
            </w:r>
          </w:p>
        </w:tc>
        <w:tc>
          <w:tcPr>
            <w:tcW w:w="366"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Кадастровый номер земельного участка (при его наличии) или координаты характерных точек границ места размещения НТО, или возможного места расположения НТО</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Номер кадастрового  квартала, на территории которого распложен или возможно расположить НТО</w:t>
            </w:r>
          </w:p>
        </w:tc>
        <w:tc>
          <w:tcPr>
            <w:tcW w:w="371"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Площадь земельного участка или места распо</w:t>
            </w:r>
            <w:r w:rsidR="0046768E">
              <w:rPr>
                <w:rFonts w:ascii="Times New Roman" w:eastAsia="Times New Roman" w:hAnsi="Times New Roman" w:cs="Times New Roman"/>
                <w:color w:val="000000"/>
                <w:sz w:val="12"/>
                <w:szCs w:val="12"/>
                <w:lang w:eastAsia="ru-RU"/>
              </w:rPr>
              <w:t xml:space="preserve">ложения НТО в здании, строении, </w:t>
            </w:r>
            <w:r w:rsidRPr="006131BA">
              <w:rPr>
                <w:rFonts w:ascii="Times New Roman" w:eastAsia="Times New Roman" w:hAnsi="Times New Roman" w:cs="Times New Roman"/>
                <w:color w:val="000000"/>
                <w:sz w:val="12"/>
                <w:szCs w:val="12"/>
                <w:lang w:eastAsia="ru-RU"/>
              </w:rPr>
              <w:t>сооружен</w:t>
            </w:r>
            <w:r w:rsidR="0046768E">
              <w:rPr>
                <w:rFonts w:ascii="Times New Roman" w:eastAsia="Times New Roman" w:hAnsi="Times New Roman" w:cs="Times New Roman"/>
                <w:color w:val="000000"/>
                <w:sz w:val="12"/>
                <w:szCs w:val="12"/>
                <w:lang w:eastAsia="ru-RU"/>
              </w:rPr>
              <w:t xml:space="preserve">ии, где расположен или возможно </w:t>
            </w:r>
            <w:r w:rsidRPr="006131BA">
              <w:rPr>
                <w:rFonts w:ascii="Times New Roman" w:eastAsia="Times New Roman" w:hAnsi="Times New Roman" w:cs="Times New Roman"/>
                <w:color w:val="000000"/>
                <w:sz w:val="12"/>
                <w:szCs w:val="12"/>
                <w:lang w:eastAsia="ru-RU"/>
              </w:rPr>
              <w:t>расположить НТО</w:t>
            </w:r>
          </w:p>
        </w:tc>
        <w:tc>
          <w:tcPr>
            <w:tcW w:w="179"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Тип НТО**</w:t>
            </w:r>
          </w:p>
        </w:tc>
        <w:tc>
          <w:tcPr>
            <w:tcW w:w="183"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Вид НТО***</w:t>
            </w:r>
          </w:p>
        </w:tc>
        <w:tc>
          <w:tcPr>
            <w:tcW w:w="184"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Специализация НТО****</w:t>
            </w:r>
          </w:p>
        </w:tc>
        <w:tc>
          <w:tcPr>
            <w:tcW w:w="183"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Статус места расположения</w:t>
            </w:r>
            <w:r w:rsidRPr="006131BA">
              <w:rPr>
                <w:rFonts w:ascii="Times New Roman" w:eastAsia="Times New Roman" w:hAnsi="Times New Roman" w:cs="Times New Roman"/>
                <w:color w:val="000000"/>
                <w:sz w:val="12"/>
                <w:szCs w:val="12"/>
                <w:lang w:eastAsia="ru-RU"/>
              </w:rPr>
              <w:br/>
              <w:t>НТО*****</w:t>
            </w:r>
          </w:p>
        </w:tc>
        <w:tc>
          <w:tcPr>
            <w:tcW w:w="275" w:type="pct"/>
            <w:tcBorders>
              <w:top w:val="single" w:sz="4" w:space="0" w:color="auto"/>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Срок расположения НТО</w:t>
            </w:r>
          </w:p>
        </w:tc>
        <w:tc>
          <w:tcPr>
            <w:tcW w:w="1261" w:type="pct"/>
            <w:tcBorders>
              <w:top w:val="single" w:sz="4" w:space="0" w:color="auto"/>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Форма собственности на землю  или земельный  участок, здан</w:t>
            </w:r>
            <w:r w:rsidR="0046768E">
              <w:rPr>
                <w:rFonts w:ascii="Times New Roman" w:eastAsia="Times New Roman" w:hAnsi="Times New Roman" w:cs="Times New Roman"/>
                <w:color w:val="000000"/>
                <w:sz w:val="12"/>
                <w:szCs w:val="12"/>
                <w:lang w:eastAsia="ru-RU"/>
              </w:rPr>
              <w:t xml:space="preserve">ие, строение, сооружение,  где </w:t>
            </w:r>
            <w:r w:rsidRPr="006131BA">
              <w:rPr>
                <w:rFonts w:ascii="Times New Roman" w:eastAsia="Times New Roman" w:hAnsi="Times New Roman" w:cs="Times New Roman"/>
                <w:color w:val="000000"/>
                <w:sz w:val="12"/>
                <w:szCs w:val="12"/>
                <w:lang w:eastAsia="ru-RU"/>
              </w:rPr>
              <w:t>расположен или возможно расположить  НТО, а также наименование органа, уполномоченного  на распоряжение соответствующим имуществом,  находящимся в государственной или  муниципальной собственности</w:t>
            </w:r>
          </w:p>
        </w:tc>
      </w:tr>
      <w:tr w:rsidR="0046768E" w:rsidRPr="006131BA" w:rsidTr="0046768E">
        <w:trPr>
          <w:cantSplit/>
          <w:trHeight w:val="7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2</w:t>
            </w:r>
          </w:p>
        </w:tc>
        <w:tc>
          <w:tcPr>
            <w:tcW w:w="368"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3</w:t>
            </w:r>
          </w:p>
        </w:tc>
        <w:tc>
          <w:tcPr>
            <w:tcW w:w="366"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4</w:t>
            </w:r>
          </w:p>
        </w:tc>
        <w:tc>
          <w:tcPr>
            <w:tcW w:w="276"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5</w:t>
            </w:r>
          </w:p>
        </w:tc>
        <w:tc>
          <w:tcPr>
            <w:tcW w:w="37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6</w:t>
            </w:r>
          </w:p>
        </w:tc>
        <w:tc>
          <w:tcPr>
            <w:tcW w:w="179"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rPr>
                <w:rFonts w:ascii="Times New Roman" w:eastAsia="Times New Roman" w:hAnsi="Times New Roman" w:cs="Times New Roman"/>
                <w:color w:val="000000"/>
                <w:sz w:val="12"/>
                <w:szCs w:val="12"/>
                <w:lang w:eastAsia="ru-RU"/>
              </w:rPr>
            </w:pPr>
          </w:p>
        </w:tc>
        <w:tc>
          <w:tcPr>
            <w:tcW w:w="183"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7</w:t>
            </w:r>
          </w:p>
        </w:tc>
        <w:tc>
          <w:tcPr>
            <w:tcW w:w="184"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8</w:t>
            </w:r>
          </w:p>
        </w:tc>
        <w:tc>
          <w:tcPr>
            <w:tcW w:w="183"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9</w:t>
            </w:r>
          </w:p>
        </w:tc>
        <w:tc>
          <w:tcPr>
            <w:tcW w:w="275"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10</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color w:val="000000"/>
                <w:sz w:val="12"/>
                <w:szCs w:val="12"/>
                <w:lang w:eastAsia="ru-RU"/>
              </w:rPr>
            </w:pPr>
            <w:r w:rsidRPr="006131BA">
              <w:rPr>
                <w:rFonts w:ascii="Times New Roman" w:eastAsia="Times New Roman" w:hAnsi="Times New Roman" w:cs="Times New Roman"/>
                <w:color w:val="000000"/>
                <w:sz w:val="12"/>
                <w:szCs w:val="12"/>
                <w:lang w:eastAsia="ru-RU"/>
              </w:rPr>
              <w:t>11</w:t>
            </w:r>
          </w:p>
        </w:tc>
      </w:tr>
      <w:tr w:rsidR="0046768E" w:rsidRPr="006131BA" w:rsidTr="0046768E">
        <w:trPr>
          <w:cantSplit/>
          <w:trHeight w:val="167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КС квартал, рядом с домом № 10,  по ул. Суворова, «Продукты»</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63:31:1102004:82</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72,00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22.05.2014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69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Школьная, торг. павильон «Город.ру»,  совмещенный с автобусной остановкой</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63:31:1102010:88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63:31:1102010</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28,00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56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Мира, торг. павильон «Город.ру», совмещенный с автобусной остановкой</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63:31:1102024:42</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63:31:1102024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118"/>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КС квартал, напротив дома № 2 по ул. Суслова, маг. «Светлана»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63:31:1102004:13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80,00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788"/>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5</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КС квартал, рядом с д.№10 по   ул. Суворова  «Комфорт»</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63:31:1102004:67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01.08.2014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68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Победы, «Балтика»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63:31:1102011:122</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63:31:1102011</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48,20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12.05.2014,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41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Суходол,ул. Суворова, рядом с домом № 10 по Суворова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63:31:1102004:11</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47,40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56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8</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параллельно дома  № 10 по ул. Суворова, "Август"</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63:31:1102004:10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70,10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21.01.2015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68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9</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Суслова, уч.21-Б,     около маг. «Эльдорадо»</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63:31:1102011:1137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63:31:1102011</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07.04.2014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155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10</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КС квартал, параллельно дома  № 10 по ул. Суворова, «Весна»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63:31:1102004:75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55,10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21.01.2015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46768E">
        <w:trPr>
          <w:cantSplit/>
          <w:trHeight w:val="23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11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Школьная</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val="en-US" w:eastAsia="ru-RU"/>
              </w:rPr>
            </w:pPr>
            <w:r w:rsidRPr="006131BA">
              <w:rPr>
                <w:rFonts w:ascii="Times New Roman" w:eastAsia="Times New Roman" w:hAnsi="Times New Roman" w:cs="Times New Roman"/>
                <w:sz w:val="12"/>
                <w:szCs w:val="12"/>
                <w:lang w:val="en-US" w:eastAsia="ru-RU"/>
              </w:rPr>
              <w:t>X465</w:t>
            </w:r>
            <w:r w:rsidR="0046768E">
              <w:rPr>
                <w:rFonts w:ascii="Times New Roman" w:eastAsia="Times New Roman" w:hAnsi="Times New Roman" w:cs="Times New Roman"/>
                <w:sz w:val="12"/>
                <w:szCs w:val="12"/>
                <w:lang w:val="en-US" w:eastAsia="ru-RU"/>
              </w:rPr>
              <w:t>651,89; Y2245303,87; X465655,14</w:t>
            </w:r>
            <w:r w:rsidR="0046768E" w:rsidRPr="0046768E">
              <w:rPr>
                <w:rFonts w:ascii="Times New Roman" w:eastAsia="Times New Roman" w:hAnsi="Times New Roman" w:cs="Times New Roman"/>
                <w:sz w:val="12"/>
                <w:szCs w:val="12"/>
                <w:lang w:val="en-US" w:eastAsia="ru-RU"/>
              </w:rPr>
              <w:t xml:space="preserve"> </w:t>
            </w:r>
            <w:r w:rsidRPr="006131BA">
              <w:rPr>
                <w:rFonts w:ascii="Times New Roman" w:eastAsia="Times New Roman" w:hAnsi="Times New Roman" w:cs="Times New Roman"/>
                <w:sz w:val="12"/>
                <w:szCs w:val="12"/>
                <w:lang w:val="en-US" w:eastAsia="ru-RU"/>
              </w:rPr>
              <w:t>Y2245309,10; X465649,87 Y2245312,37; X465646,62 Y2245307,13; X465651,89 Y2245303,87.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38,24</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Мира, 1,  маг. «Ассорти»</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63:31:1102011:119</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63:31:1102011</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25.06.2014,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70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КС квартал, параллельно д. № 10 по ул. Суворова, магазин «Людмила»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63:31:1102004:74</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54,80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25.06.2014,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225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14</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Мира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val="en-US" w:eastAsia="ru-RU"/>
              </w:rPr>
            </w:pPr>
            <w:r w:rsidRPr="006131BA">
              <w:rPr>
                <w:rFonts w:ascii="Times New Roman" w:eastAsia="Times New Roman" w:hAnsi="Times New Roman" w:cs="Times New Roman"/>
                <w:sz w:val="12"/>
                <w:szCs w:val="12"/>
                <w:lang w:val="en-US" w:eastAsia="ru-RU"/>
              </w:rPr>
              <w:t>X465521,54; Y2246076,58; X465528,56; X2246088,11; X465520,02; Y2246093,32; X465513,58; Y 2246081,44; X465521,54;  X2246076,58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63:31:1102023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130,44</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 xml:space="preserve">собственность неразграниченная, уполномоченный орган - Администрация </w:t>
            </w:r>
            <w:r w:rsidR="008770FA" w:rsidRPr="006131BA">
              <w:rPr>
                <w:rFonts w:ascii="Times New Roman" w:eastAsia="Times New Roman" w:hAnsi="Times New Roman" w:cs="Times New Roman"/>
                <w:sz w:val="12"/>
                <w:szCs w:val="12"/>
                <w:lang w:eastAsia="ru-RU"/>
              </w:rPr>
              <w:t>муниципального</w:t>
            </w:r>
            <w:r w:rsidRPr="006131BA">
              <w:rPr>
                <w:rFonts w:ascii="Times New Roman" w:eastAsia="Times New Roman" w:hAnsi="Times New Roman" w:cs="Times New Roman"/>
                <w:sz w:val="12"/>
                <w:szCs w:val="12"/>
                <w:lang w:eastAsia="ru-RU"/>
              </w:rPr>
              <w:t xml:space="preserve"> района Сергиевский.</w:t>
            </w:r>
          </w:p>
        </w:tc>
      </w:tr>
      <w:tr w:rsidR="0046768E" w:rsidRPr="006131BA" w:rsidTr="008770FA">
        <w:trPr>
          <w:cantSplit/>
          <w:trHeight w:val="168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15</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Победы и ул. Суворова, КС  квартал, параллельно дома № 10, по ул. Суворова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63:31:1102004:70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53,10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03.04.2018,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16</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напротив дома № 2, «Добрый вечер»</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63:31:1102004:12</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98,30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22.05.2014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9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17</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КС  квартал, параллельно дома № 10 по ул. Суворова «Фабрика качества»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63:31:1102004:68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78,40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17.10.2013,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3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18</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Победы и  ул. Суворова, КС квартал, параллельно дома №10 по ул. Суворова, "Продукты"</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63:31:1102004:59</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50,60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11.12.2014,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2268"/>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19</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Суходол, ул. Победы</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val="en-US" w:eastAsia="ru-RU"/>
              </w:rPr>
            </w:pPr>
            <w:r w:rsidRPr="006131BA">
              <w:rPr>
                <w:rFonts w:ascii="Times New Roman" w:eastAsia="Times New Roman" w:hAnsi="Times New Roman" w:cs="Times New Roman"/>
                <w:sz w:val="12"/>
                <w:szCs w:val="12"/>
                <w:lang w:val="en-US" w:eastAsia="ru-RU"/>
              </w:rPr>
              <w:t>X465819,59; Y2246472,69; X465821,18 Y2246475,24; X465818,21 Y2246477,09; X465816,62 Y2246474,55; X465819,59 Y2246472,69.</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63:31:1102011</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10,50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передвижное сооружение</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 xml:space="preserve">неразграниченная государственная </w:t>
            </w:r>
            <w:r w:rsidR="008770FA" w:rsidRPr="006131BA">
              <w:rPr>
                <w:rFonts w:ascii="Times New Roman" w:eastAsia="Times New Roman" w:hAnsi="Times New Roman" w:cs="Times New Roman"/>
                <w:sz w:val="12"/>
                <w:szCs w:val="12"/>
                <w:lang w:eastAsia="ru-RU"/>
              </w:rPr>
              <w:t>собственность</w:t>
            </w:r>
            <w:r w:rsidRPr="006131BA">
              <w:rPr>
                <w:rFonts w:ascii="Times New Roman" w:eastAsia="Times New Roman" w:hAnsi="Times New Roman" w:cs="Times New Roman"/>
                <w:sz w:val="12"/>
                <w:szCs w:val="12"/>
                <w:lang w:eastAsia="ru-RU"/>
              </w:rPr>
              <w:t xml:space="preserve">,  уполномоченный орган - Администрация городского поселения Суходол </w:t>
            </w:r>
            <w:r w:rsidR="008770FA" w:rsidRPr="006131BA">
              <w:rPr>
                <w:rFonts w:ascii="Times New Roman" w:eastAsia="Times New Roman" w:hAnsi="Times New Roman" w:cs="Times New Roman"/>
                <w:sz w:val="12"/>
                <w:szCs w:val="12"/>
                <w:lang w:eastAsia="ru-RU"/>
              </w:rPr>
              <w:t>муниципального</w:t>
            </w:r>
            <w:r w:rsidRPr="006131BA">
              <w:rPr>
                <w:rFonts w:ascii="Times New Roman" w:eastAsia="Times New Roman" w:hAnsi="Times New Roman" w:cs="Times New Roman"/>
                <w:sz w:val="12"/>
                <w:szCs w:val="12"/>
                <w:lang w:eastAsia="ru-RU"/>
              </w:rPr>
              <w:t xml:space="preserve"> района Сергиевский.</w:t>
            </w:r>
          </w:p>
        </w:tc>
      </w:tr>
      <w:tr w:rsidR="0046768E" w:rsidRPr="006131BA" w:rsidTr="008770FA">
        <w:trPr>
          <w:cantSplit/>
          <w:trHeight w:val="1124"/>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20</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Суслова, напротив дома №2</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63:31:1102004:76</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64,00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46768E" w:rsidRPr="006131BA" w:rsidTr="008770FA">
        <w:trPr>
          <w:cantSplit/>
          <w:trHeight w:val="155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63:31:1102004:58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124,00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25.12.2013,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22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"Мясо"</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22.05.2014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парикм. «Натали»</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63:31:1102004:65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66,30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12.08.2014,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49"/>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24</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Мира (напротив 1000 мелочей, ремонт обуви)</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63:31:1102023:370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63:31:1102023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04.09.2013,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40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25</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Железнодорожная, 63</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63:31:1102029:106</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63:31:1102029</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28,20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28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26</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Г. Михайловского, уч. №1</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63:31:1102007:78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46768E" w:rsidRPr="006131BA" w:rsidTr="008770FA">
        <w:trPr>
          <w:cantSplit/>
          <w:trHeight w:val="168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27</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КС квартал параллельно д.№ 10 по ул. Суворова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63:31:1102004:64</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22,10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12.05.2014,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28</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Молодежная/ Полевая, напротив д.№46 по ул. Полевой, «Трио»</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63:31:1102002:134</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63:31:1102002</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12.08.2014,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130"/>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29</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63:31:1102004:69</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126,00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46768E" w:rsidRPr="006131BA" w:rsidTr="008770FA">
        <w:trPr>
          <w:cantSplit/>
          <w:trHeight w:val="154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30</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аптека «Анна»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63:31:1102004:60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61,20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11.12.2014,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309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Куйбышева-Суслова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val="en-US" w:eastAsia="ru-RU"/>
              </w:rPr>
            </w:pPr>
            <w:r w:rsidRPr="006131BA">
              <w:rPr>
                <w:rFonts w:ascii="Times New Roman" w:eastAsia="Times New Roman" w:hAnsi="Times New Roman" w:cs="Times New Roman"/>
                <w:sz w:val="12"/>
                <w:szCs w:val="12"/>
                <w:lang w:val="en-US" w:eastAsia="ru-RU"/>
              </w:rPr>
              <w:t>X466230,25; Y2246566,63; X466234,96; Y2246573,54; X466223,92; Y2246580,88; X466221,43; Y2246577,21; X466227,47; Y2246573,24; X466222,59; Y2246566,21; X466224,09; Y2246565,22; X466230,25; Y2246566,63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63:31:1102011</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100,00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9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п.г.т. Суходол, ул. Суворова, уч.11-Б (напротив дома №16)</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63:31:1102004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18,00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02.06.2014,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33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Советская, напротив здания суда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63:31:0702027:248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16.02.2014,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34</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Н.Краснова, 75а «Золотая Рыбка»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63:31:0702006:77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63:31:0702006</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67,00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19.06.2014,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9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35</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пер. Н.Краснова и Гагарина, маг. «Сок»</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63:31:0702023:81</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135,00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1.06.2014,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87"/>
        </w:trPr>
        <w:tc>
          <w:tcPr>
            <w:tcW w:w="212" w:type="pct"/>
            <w:vMerge w:val="restart"/>
            <w:tcBorders>
              <w:top w:val="nil"/>
              <w:left w:val="single" w:sz="4" w:space="0" w:color="auto"/>
              <w:bottom w:val="single" w:sz="4" w:space="0" w:color="000000"/>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36</w:t>
            </w:r>
          </w:p>
        </w:tc>
        <w:tc>
          <w:tcPr>
            <w:tcW w:w="1142" w:type="pct"/>
            <w:vMerge w:val="restart"/>
            <w:tcBorders>
              <w:top w:val="nil"/>
              <w:left w:val="single" w:sz="4" w:space="0" w:color="auto"/>
              <w:bottom w:val="single" w:sz="4" w:space="0" w:color="000000"/>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конечная остановка,  маг. «Сударушка»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63:31:0702005:373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20,00</w:t>
            </w:r>
          </w:p>
        </w:tc>
        <w:tc>
          <w:tcPr>
            <w:tcW w:w="179" w:type="pct"/>
            <w:tcBorders>
              <w:top w:val="nil"/>
              <w:left w:val="nil"/>
              <w:bottom w:val="nil"/>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vMerge w:val="restart"/>
            <w:tcBorders>
              <w:top w:val="nil"/>
              <w:left w:val="single" w:sz="4" w:space="0" w:color="auto"/>
              <w:bottom w:val="single" w:sz="4" w:space="0" w:color="000000"/>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15.05.2012,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83"/>
        </w:trPr>
        <w:tc>
          <w:tcPr>
            <w:tcW w:w="212" w:type="pct"/>
            <w:vMerge/>
            <w:tcBorders>
              <w:top w:val="nil"/>
              <w:left w:val="single" w:sz="4" w:space="0" w:color="auto"/>
              <w:bottom w:val="single" w:sz="4" w:space="0" w:color="000000"/>
              <w:right w:val="single" w:sz="4" w:space="0" w:color="auto"/>
            </w:tcBorders>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p>
        </w:tc>
        <w:tc>
          <w:tcPr>
            <w:tcW w:w="1142" w:type="pct"/>
            <w:vMerge/>
            <w:tcBorders>
              <w:top w:val="nil"/>
              <w:left w:val="single" w:sz="4" w:space="0" w:color="auto"/>
              <w:bottom w:val="single" w:sz="4" w:space="0" w:color="000000"/>
              <w:right w:val="single" w:sz="4" w:space="0" w:color="auto"/>
            </w:tcBorders>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63:31:0702005:107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87,00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vMerge/>
            <w:tcBorders>
              <w:top w:val="nil"/>
              <w:left w:val="single" w:sz="4" w:space="0" w:color="auto"/>
              <w:bottom w:val="single" w:sz="4" w:space="0" w:color="000000"/>
              <w:right w:val="single" w:sz="4" w:space="0" w:color="auto"/>
            </w:tcBorders>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84" w:type="pct"/>
            <w:vMerge/>
            <w:tcBorders>
              <w:top w:val="nil"/>
              <w:left w:val="single" w:sz="4" w:space="0" w:color="auto"/>
              <w:bottom w:val="single" w:sz="4" w:space="0" w:color="000000"/>
              <w:right w:val="single" w:sz="4" w:space="0" w:color="auto"/>
            </w:tcBorders>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26.12.2011,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37</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К. Маркса, павильон «Город.ру»,  совмещенный с автобусной остановкой</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63:31:0702027:76</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25,98</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38</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павильон «Город.ру»,  совмещенный с автобусной остановкой</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63:31:0702009:98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28,00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2264"/>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39</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напротив здания по адресу: с. Сергиевск,  ул. Ленина, 77б</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val="en-US" w:eastAsia="ru-RU"/>
              </w:rPr>
            </w:pPr>
            <w:r w:rsidRPr="006131BA">
              <w:rPr>
                <w:rFonts w:ascii="Times New Roman" w:eastAsia="Times New Roman" w:hAnsi="Times New Roman" w:cs="Times New Roman"/>
                <w:sz w:val="12"/>
                <w:szCs w:val="12"/>
                <w:lang w:val="en-US" w:eastAsia="ru-RU"/>
              </w:rPr>
              <w:t>X243832,04; Y5971626,15; X243834,5 Y5971625,75 X24833,84 Y5971621,80 X243831,38 Y5971622,21 X243832,04 Y5971626,15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 лет</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8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40</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р-н автостанции,  под цемент. «Муравейник»</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контейнер</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01.12.2014,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4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торговые ряды</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63:31:0702009:95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61,00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28.10.2013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6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конечная остановка, «Холодок»</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63:31:0702005:375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14.01.2014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43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конечная остановка, «Гурман»</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63:31:0702005:82</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10.06.2014,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9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44</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конечная остановка, «Автозапчасти»</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63:31:0702005:86</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63:31:0702005</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74,00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1.11.2014,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79"/>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45</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К. Маркса, маг. «Сладости»</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63:31:0702025:86</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63:31:0702025</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01.09.2013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70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46</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около д.104 (контейнер)</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42,00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контейнер</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01.10.2014,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8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47</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Н.Краснова, около д. 57</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63:31:0702023:79</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64,00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01.09.2014,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221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48</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Ленина, 87-А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val="en-US" w:eastAsia="ru-RU"/>
              </w:rPr>
            </w:pPr>
            <w:r w:rsidRPr="006131BA">
              <w:rPr>
                <w:rFonts w:ascii="Times New Roman" w:eastAsia="Times New Roman" w:hAnsi="Times New Roman" w:cs="Times New Roman"/>
                <w:sz w:val="12"/>
                <w:szCs w:val="12"/>
                <w:lang w:val="en-US" w:eastAsia="ru-RU"/>
              </w:rPr>
              <w:t>X243764,31; Y5971662,11; X243767,61 Y5971661,71 X243767,25 Y5971658,73 X243763,94 Y5971659,14 X243764,31 Y5971662,11</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63:31:0702009</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 лет</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8770F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собственность</w:t>
            </w:r>
            <w:r w:rsidR="006131BA" w:rsidRPr="006131BA">
              <w:rPr>
                <w:rFonts w:ascii="Times New Roman" w:eastAsia="Times New Roman" w:hAnsi="Times New Roman" w:cs="Times New Roman"/>
                <w:sz w:val="12"/>
                <w:szCs w:val="12"/>
                <w:lang w:eastAsia="ru-RU"/>
              </w:rPr>
              <w:t xml:space="preserve"> муниципального района Сергиевский, уполномоченный орган - Администрация </w:t>
            </w:r>
            <w:r w:rsidRPr="006131BA">
              <w:rPr>
                <w:rFonts w:ascii="Times New Roman" w:eastAsia="Times New Roman" w:hAnsi="Times New Roman" w:cs="Times New Roman"/>
                <w:sz w:val="12"/>
                <w:szCs w:val="12"/>
                <w:lang w:eastAsia="ru-RU"/>
              </w:rPr>
              <w:t>муниципального</w:t>
            </w:r>
            <w:r w:rsidR="006131BA" w:rsidRPr="006131BA">
              <w:rPr>
                <w:rFonts w:ascii="Times New Roman" w:eastAsia="Times New Roman" w:hAnsi="Times New Roman" w:cs="Times New Roman"/>
                <w:sz w:val="12"/>
                <w:szCs w:val="12"/>
                <w:lang w:eastAsia="ru-RU"/>
              </w:rPr>
              <w:t xml:space="preserve"> района Сергиевский.</w:t>
            </w:r>
          </w:p>
        </w:tc>
      </w:tr>
      <w:tr w:rsidR="0046768E" w:rsidRPr="006131BA" w:rsidTr="008770FA">
        <w:trPr>
          <w:cantSplit/>
          <w:trHeight w:val="169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49</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01.10.2014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9"/>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50</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398"/>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8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01.10.2014,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53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1.10.2014,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54</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7,50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1.10.2014,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9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55</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7,30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1.10.2014,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39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56</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Революционная  (площадка за Пенсионным фондом)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63:31:0702027</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4,80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2394"/>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57</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Сергиевск, ул. Северная</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Х2242229,09; Y470804,87;  Х2242238,51;  Y470800,51; Х2242235,47; Y470793,03; Х2242226,06; Y470796,04;  Х2242229,09; Y470804,87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63:31:0702014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90,00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уполномоченный орган Администрация муниципального района Сергиевский</w:t>
            </w:r>
          </w:p>
        </w:tc>
      </w:tr>
      <w:tr w:rsidR="0046768E" w:rsidRPr="006131BA" w:rsidTr="008770FA">
        <w:trPr>
          <w:cantSplit/>
          <w:trHeight w:val="156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58</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Сургут, ул. Сквозная / Победы,  рядом  с  АЗС, «Жигулевское пиво»</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63:31:1101006:353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63:31:1101006</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53,00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14.01.2014,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59</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Сургут, ул. Сквозная / Победы,   рядом с АЗС, «Чебоксарский трикотаж»</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63:31:1101006:354</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63:31:1101006</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41,00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14.01.2014,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60</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Сургут, ул. Шевченко, рядом с Комбикормовым заводом</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63:31:1101004:133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99,00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23.06.2014,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9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Сургут, ул. Сквозная, рядом с АЗС "Все для рыбалки"</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63:31:1101006:346</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63:31:1101006</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142,00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28.04.2014,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4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Сургут, ул. Сквозная, павильон «Город.ру»,  совмещенный с автобусной остановкой</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63:31:1101004:129</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28,00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Сургут, ул. Первомайская, уч.№1</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63:31:1101011:998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63:31:1101011</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17.03.2014,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39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64</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Сургут,  ул. Первомайская, рядом с  д.№  12а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63:31:1101011:265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63:31:1101011</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47,00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65</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Серноводск, ул. Ленина, торговый павильон,  совмещенный с  автобусной  остановкой</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63:31:0806012:94</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63:31:0806012</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27,00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41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66</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Серноводск, ул. Московская, рядом с домом № 53</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63:31:0806006:65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63:31:0806006</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32,00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48"/>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67</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Серноводск,  ул. Ленина, рядом с автобусной остановкой</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63:31:0806012:104</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63:31:0806012</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продовольственный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11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68</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Серноводск, ул. К. Маркса "Копеечка"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63:31:0806008:66</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63:31:0806008</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83,50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01.07.2013,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7"/>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69</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Серноводск, ул. Калинина (напротив дома №22), «Огонек»</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63:31:0806009:78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63:31:0806009</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21.11.2012,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9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70</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Серноводск, ул. К.Маркса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63:31:0806008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63:31:0806008</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74,00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с 01.11.2014,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46"/>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Калиновый Ключ, ул. Нефтяников, д. 21 "Арарат"</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63:31:1506004:267</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63:31:1506004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49,00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28.10.2013,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Калиновка, ул. Первомайская</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63:31:1603004:108</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63:31:1603004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81,00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28.02.2014,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49"/>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Калиновка, ул. Первомайская, около маг № 9, маг «Продукты»</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63:31:1603004:105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63:31:1603004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03.10.2014,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44"/>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74</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Калиновка, ул. Каськова К.А., маг. «Радуга»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63:31:1603003:150</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63:31:1603003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70,00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14.04.2014,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75</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Калиновка, ул.  Каськова К.А.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63:31:1603004:92</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63:31:1603004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54,40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11.12.2014,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4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76</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Кутузовский, ул. Центральная, 13</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63:31:0106005:183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63:31:0106005</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127,00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23.01.2015,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363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77</w:t>
            </w:r>
          </w:p>
        </w:tc>
        <w:tc>
          <w:tcPr>
            <w:tcW w:w="1142" w:type="pct"/>
            <w:tcBorders>
              <w:top w:val="nil"/>
              <w:left w:val="nil"/>
              <w:bottom w:val="single" w:sz="4" w:space="0" w:color="auto"/>
              <w:right w:val="single" w:sz="4" w:space="0" w:color="auto"/>
            </w:tcBorders>
            <w:shd w:val="clear" w:color="000000" w:fill="FFFFFF"/>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Светлодольск, ул. Гагарина</w:t>
            </w:r>
          </w:p>
        </w:tc>
        <w:tc>
          <w:tcPr>
            <w:tcW w:w="368"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на размещение НТО</w:t>
            </w:r>
          </w:p>
        </w:tc>
        <w:tc>
          <w:tcPr>
            <w:tcW w:w="366"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val="en-US" w:eastAsia="ru-RU"/>
              </w:rPr>
            </w:pPr>
            <w:r w:rsidRPr="006131BA">
              <w:rPr>
                <w:rFonts w:ascii="Times New Roman" w:eastAsia="Times New Roman" w:hAnsi="Times New Roman" w:cs="Times New Roman"/>
                <w:sz w:val="12"/>
                <w:szCs w:val="12"/>
                <w:lang w:val="en-US" w:eastAsia="ru-RU"/>
              </w:rPr>
              <w:t>X464945,04 Y2243001,00; X464947,77 Y2243009,73; X464944,62 Y2243010,72; X464944,88 Y2243011,56; X464941,58 Y2243012,59; X464941,32 Y2243011,75; X464938,53 Y2243012,62; X464935,79 Y2243003,89; X464945,04 Y2243001,00</w:t>
            </w:r>
          </w:p>
        </w:tc>
        <w:tc>
          <w:tcPr>
            <w:tcW w:w="276"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63:31:1010005</w:t>
            </w:r>
          </w:p>
        </w:tc>
        <w:tc>
          <w:tcPr>
            <w:tcW w:w="371"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92,00</w:t>
            </w:r>
          </w:p>
        </w:tc>
        <w:tc>
          <w:tcPr>
            <w:tcW w:w="179"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000000" w:fill="FFFFFF"/>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46768E" w:rsidRPr="006131BA" w:rsidTr="008770FA">
        <w:trPr>
          <w:cantSplit/>
          <w:trHeight w:val="1129"/>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78</w:t>
            </w:r>
          </w:p>
        </w:tc>
        <w:tc>
          <w:tcPr>
            <w:tcW w:w="1142" w:type="pct"/>
            <w:tcBorders>
              <w:top w:val="nil"/>
              <w:left w:val="nil"/>
              <w:bottom w:val="single" w:sz="4" w:space="0" w:color="auto"/>
              <w:right w:val="single" w:sz="4" w:space="0" w:color="auto"/>
            </w:tcBorders>
            <w:shd w:val="clear" w:color="000000" w:fill="FFFFFF"/>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Светлодольск, ул. Полевая</w:t>
            </w:r>
          </w:p>
        </w:tc>
        <w:tc>
          <w:tcPr>
            <w:tcW w:w="368"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63:31:1010004:12</w:t>
            </w:r>
          </w:p>
        </w:tc>
        <w:tc>
          <w:tcPr>
            <w:tcW w:w="276"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63:31:1010004</w:t>
            </w:r>
          </w:p>
        </w:tc>
        <w:tc>
          <w:tcPr>
            <w:tcW w:w="371"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54,00</w:t>
            </w:r>
          </w:p>
        </w:tc>
        <w:tc>
          <w:tcPr>
            <w:tcW w:w="179"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000000" w:fill="FFFFFF"/>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p>
        </w:tc>
        <w:tc>
          <w:tcPr>
            <w:tcW w:w="1261" w:type="pct"/>
            <w:tcBorders>
              <w:top w:val="nil"/>
              <w:left w:val="nil"/>
              <w:bottom w:val="single" w:sz="4" w:space="0" w:color="auto"/>
              <w:right w:val="single" w:sz="4" w:space="0" w:color="auto"/>
            </w:tcBorders>
            <w:shd w:val="clear" w:color="000000" w:fill="FFFFFF"/>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w:t>
            </w:r>
          </w:p>
        </w:tc>
      </w:tr>
      <w:tr w:rsidR="0046768E" w:rsidRPr="006131BA" w:rsidTr="008770FA">
        <w:trPr>
          <w:cantSplit/>
          <w:trHeight w:val="140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79</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Светлодольск, ул. Полевая</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63:31:1010004:31</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63:31:1010004</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41,00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63"/>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80</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Нероновка, ул. Центральная</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63:31:1001003:15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63:31:1001003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35,00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24.12.2014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685"/>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lastRenderedPageBreak/>
              <w:t>81</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Старая Дмитриевка,  ул. Кооперативная, напротив СДК «Светлана»</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63:31:0202001</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63:31:0202001</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51,10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киоск</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46768E" w:rsidP="0046768E">
            <w:pPr>
              <w:spacing w:after="0" w:line="240" w:lineRule="auto"/>
              <w:ind w:left="113" w:right="113"/>
              <w:jc w:val="center"/>
              <w:rPr>
                <w:rFonts w:ascii="Times New Roman" w:eastAsia="Times New Roman" w:hAnsi="Times New Roman" w:cs="Times New Roman"/>
                <w:sz w:val="12"/>
                <w:szCs w:val="12"/>
                <w:lang w:eastAsia="ru-RU"/>
              </w:rPr>
            </w:pPr>
            <w:r>
              <w:rPr>
                <w:rFonts w:ascii="Times New Roman" w:eastAsia="Times New Roman" w:hAnsi="Times New Roman" w:cs="Times New Roman"/>
                <w:sz w:val="12"/>
                <w:szCs w:val="12"/>
                <w:lang w:eastAsia="ru-RU"/>
              </w:rPr>
              <w:t xml:space="preserve">используется, с 01.09.2014, на </w:t>
            </w:r>
            <w:r w:rsidR="006131BA" w:rsidRPr="006131BA">
              <w:rPr>
                <w:rFonts w:ascii="Times New Roman" w:eastAsia="Times New Roman" w:hAnsi="Times New Roman" w:cs="Times New Roman"/>
                <w:sz w:val="12"/>
                <w:szCs w:val="12"/>
                <w:lang w:eastAsia="ru-RU"/>
              </w:rPr>
              <w:t>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362"/>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82</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 Антоновка, ул. Мичурина, «Огонек»</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63:31:0804003:3</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63:31:0804003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64,00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 используется</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r w:rsidR="0046768E" w:rsidRPr="006131BA" w:rsidTr="008770FA">
        <w:trPr>
          <w:cantSplit/>
          <w:trHeight w:val="1551"/>
        </w:trPr>
        <w:tc>
          <w:tcPr>
            <w:tcW w:w="212" w:type="pct"/>
            <w:tcBorders>
              <w:top w:val="nil"/>
              <w:left w:val="single" w:sz="4" w:space="0" w:color="auto"/>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83</w:t>
            </w:r>
          </w:p>
        </w:tc>
        <w:tc>
          <w:tcPr>
            <w:tcW w:w="1142"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с. Захаркино, ул. Московская, 33</w:t>
            </w:r>
          </w:p>
        </w:tc>
        <w:tc>
          <w:tcPr>
            <w:tcW w:w="368"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Договор аренды</w:t>
            </w:r>
          </w:p>
        </w:tc>
        <w:tc>
          <w:tcPr>
            <w:tcW w:w="36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63:31:1802003:55</w:t>
            </w:r>
          </w:p>
        </w:tc>
        <w:tc>
          <w:tcPr>
            <w:tcW w:w="276"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63:31:1802003</w:t>
            </w:r>
          </w:p>
        </w:tc>
        <w:tc>
          <w:tcPr>
            <w:tcW w:w="371"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46,00</w:t>
            </w:r>
          </w:p>
        </w:tc>
        <w:tc>
          <w:tcPr>
            <w:tcW w:w="179"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павильон</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несезонный</w:t>
            </w:r>
          </w:p>
        </w:tc>
        <w:tc>
          <w:tcPr>
            <w:tcW w:w="184"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универсальный</w:t>
            </w:r>
          </w:p>
        </w:tc>
        <w:tc>
          <w:tcPr>
            <w:tcW w:w="183"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используется, 12.09.2014, на неопределенный срок</w:t>
            </w:r>
          </w:p>
        </w:tc>
        <w:tc>
          <w:tcPr>
            <w:tcW w:w="275" w:type="pct"/>
            <w:tcBorders>
              <w:top w:val="nil"/>
              <w:left w:val="nil"/>
              <w:bottom w:val="single" w:sz="4" w:space="0" w:color="auto"/>
              <w:right w:val="single" w:sz="4" w:space="0" w:color="auto"/>
            </w:tcBorders>
            <w:shd w:val="clear" w:color="auto" w:fill="auto"/>
            <w:textDirection w:val="btLr"/>
            <w:vAlign w:val="center"/>
            <w:hideMark/>
          </w:tcPr>
          <w:p w:rsidR="006131BA" w:rsidRPr="006131BA" w:rsidRDefault="006131BA" w:rsidP="0046768E">
            <w:pPr>
              <w:spacing w:after="0" w:line="240" w:lineRule="auto"/>
              <w:ind w:left="113" w:right="113"/>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Неопределенный срок</w:t>
            </w:r>
          </w:p>
        </w:tc>
        <w:tc>
          <w:tcPr>
            <w:tcW w:w="1261" w:type="pct"/>
            <w:tcBorders>
              <w:top w:val="nil"/>
              <w:left w:val="nil"/>
              <w:bottom w:val="single" w:sz="4" w:space="0" w:color="auto"/>
              <w:right w:val="single" w:sz="4" w:space="0" w:color="auto"/>
            </w:tcBorders>
            <w:shd w:val="clear" w:color="auto" w:fill="auto"/>
            <w:vAlign w:val="center"/>
            <w:hideMark/>
          </w:tcPr>
          <w:p w:rsidR="006131BA" w:rsidRPr="006131BA" w:rsidRDefault="006131BA" w:rsidP="0046768E">
            <w:pPr>
              <w:spacing w:after="0" w:line="240" w:lineRule="auto"/>
              <w:jc w:val="center"/>
              <w:rPr>
                <w:rFonts w:ascii="Times New Roman" w:eastAsia="Times New Roman" w:hAnsi="Times New Roman" w:cs="Times New Roman"/>
                <w:sz w:val="12"/>
                <w:szCs w:val="12"/>
                <w:lang w:eastAsia="ru-RU"/>
              </w:rPr>
            </w:pPr>
            <w:r w:rsidRPr="006131BA">
              <w:rPr>
                <w:rFonts w:ascii="Times New Roman" w:eastAsia="Times New Roman" w:hAnsi="Times New Roman" w:cs="Times New Roman"/>
                <w:sz w:val="12"/>
                <w:szCs w:val="12"/>
                <w:lang w:eastAsia="ru-RU"/>
              </w:rPr>
              <w:t>Неразграниченная государственная собственность, муниципальный район Сергиевский (по соглашению о делегировании полномочий)</w:t>
            </w:r>
          </w:p>
        </w:tc>
      </w:tr>
    </w:tbl>
    <w:p w:rsidR="008770FA" w:rsidRPr="008770FA" w:rsidRDefault="008770FA" w:rsidP="008770FA">
      <w:pPr>
        <w:tabs>
          <w:tab w:val="left" w:pos="6936"/>
        </w:tabs>
        <w:spacing w:after="0" w:line="240" w:lineRule="auto"/>
        <w:ind w:firstLine="284"/>
        <w:jc w:val="both"/>
        <w:rPr>
          <w:rFonts w:ascii="Times New Roman" w:eastAsia="Calibri" w:hAnsi="Times New Roman" w:cs="Times New Roman"/>
          <w:bCs/>
          <w:sz w:val="12"/>
          <w:szCs w:val="12"/>
        </w:rPr>
      </w:pPr>
      <w:r w:rsidRPr="008770FA">
        <w:rPr>
          <w:rFonts w:ascii="Times New Roman" w:eastAsia="Calibri" w:hAnsi="Times New Roman" w:cs="Times New Roman"/>
          <w:bCs/>
          <w:sz w:val="12"/>
          <w:szCs w:val="12"/>
        </w:rPr>
        <w:t>* «договор аренды», «договор на размещение НТО» (данная графа заполняется вне зависимости от наличия (отсутствия) заключенного договора);</w:t>
      </w:r>
    </w:p>
    <w:p w:rsidR="008770FA" w:rsidRPr="008770FA" w:rsidRDefault="008770FA" w:rsidP="008770FA">
      <w:pPr>
        <w:tabs>
          <w:tab w:val="left" w:pos="6936"/>
        </w:tabs>
        <w:spacing w:after="0" w:line="240" w:lineRule="auto"/>
        <w:ind w:firstLine="284"/>
        <w:jc w:val="both"/>
        <w:rPr>
          <w:rFonts w:ascii="Times New Roman" w:eastAsia="Calibri" w:hAnsi="Times New Roman" w:cs="Times New Roman"/>
          <w:bCs/>
          <w:sz w:val="12"/>
          <w:szCs w:val="12"/>
        </w:rPr>
      </w:pPr>
      <w:r w:rsidRPr="008770FA">
        <w:rPr>
          <w:rFonts w:ascii="Times New Roman" w:eastAsia="Calibri" w:hAnsi="Times New Roman" w:cs="Times New Roman"/>
          <w:bCs/>
          <w:sz w:val="12"/>
          <w:szCs w:val="12"/>
        </w:rPr>
        <w:t>"** Павильон, киоск, торговая галерея, пункт быстрого питания, мобильный пункт быстрого питания; выносное холодильное оборудование; торговый автомат (вендинговый автомат); передвижное сооружение; объект мобильной торговли"</w:t>
      </w:r>
    </w:p>
    <w:p w:rsidR="008770FA" w:rsidRPr="008770FA" w:rsidRDefault="008770FA" w:rsidP="008770FA">
      <w:pPr>
        <w:tabs>
          <w:tab w:val="left" w:pos="6936"/>
        </w:tabs>
        <w:spacing w:after="0" w:line="240" w:lineRule="auto"/>
        <w:ind w:firstLine="284"/>
        <w:jc w:val="both"/>
        <w:rPr>
          <w:rFonts w:ascii="Times New Roman" w:eastAsia="Calibri" w:hAnsi="Times New Roman" w:cs="Times New Roman"/>
          <w:bCs/>
          <w:sz w:val="12"/>
          <w:szCs w:val="12"/>
        </w:rPr>
      </w:pPr>
      <w:r w:rsidRPr="008770FA">
        <w:rPr>
          <w:rFonts w:ascii="Times New Roman" w:eastAsia="Calibri" w:hAnsi="Times New Roman" w:cs="Times New Roman"/>
          <w:bCs/>
          <w:sz w:val="12"/>
          <w:szCs w:val="12"/>
        </w:rPr>
        <w:t>*** «сезонный», «несезонный»;</w:t>
      </w:r>
    </w:p>
    <w:p w:rsidR="008770FA" w:rsidRPr="008770FA" w:rsidRDefault="008770FA" w:rsidP="008770FA">
      <w:pPr>
        <w:tabs>
          <w:tab w:val="left" w:pos="6936"/>
        </w:tabs>
        <w:spacing w:after="0" w:line="240" w:lineRule="auto"/>
        <w:ind w:firstLine="284"/>
        <w:jc w:val="both"/>
        <w:rPr>
          <w:rFonts w:ascii="Times New Roman" w:eastAsia="Calibri" w:hAnsi="Times New Roman" w:cs="Times New Roman"/>
          <w:bCs/>
          <w:sz w:val="12"/>
          <w:szCs w:val="12"/>
        </w:rPr>
      </w:pPr>
      <w:r w:rsidRPr="008770FA">
        <w:rPr>
          <w:rFonts w:ascii="Times New Roman" w:eastAsia="Calibri" w:hAnsi="Times New Roman" w:cs="Times New Roman"/>
          <w:bCs/>
          <w:sz w:val="12"/>
          <w:szCs w:val="12"/>
        </w:rPr>
        <w:t>**** указывается специализация НТО согласно договору аренды, договору на размещение НТО;</w:t>
      </w:r>
    </w:p>
    <w:p w:rsidR="006131BA" w:rsidRDefault="008770FA" w:rsidP="008770FA">
      <w:pPr>
        <w:tabs>
          <w:tab w:val="left" w:pos="6936"/>
        </w:tabs>
        <w:spacing w:after="0" w:line="240" w:lineRule="auto"/>
        <w:ind w:firstLine="284"/>
        <w:jc w:val="both"/>
        <w:rPr>
          <w:rFonts w:ascii="Times New Roman" w:eastAsia="Calibri" w:hAnsi="Times New Roman" w:cs="Times New Roman"/>
          <w:bCs/>
          <w:sz w:val="12"/>
          <w:szCs w:val="12"/>
        </w:rPr>
      </w:pPr>
      <w:r w:rsidRPr="008770FA">
        <w:rPr>
          <w:rFonts w:ascii="Times New Roman" w:eastAsia="Calibri" w:hAnsi="Times New Roman" w:cs="Times New Roman"/>
          <w:bCs/>
          <w:sz w:val="12"/>
          <w:szCs w:val="12"/>
        </w:rPr>
        <w:t>"***** «используется», «не используется». В случае если место под НТО используется, в данной гр</w:t>
      </w:r>
      <w:r>
        <w:rPr>
          <w:rFonts w:ascii="Times New Roman" w:eastAsia="Calibri" w:hAnsi="Times New Roman" w:cs="Times New Roman"/>
          <w:bCs/>
          <w:sz w:val="12"/>
          <w:szCs w:val="12"/>
        </w:rPr>
        <w:t xml:space="preserve">афе указывается дата заключения </w:t>
      </w:r>
      <w:r w:rsidRPr="008770FA">
        <w:rPr>
          <w:rFonts w:ascii="Times New Roman" w:eastAsia="Calibri" w:hAnsi="Times New Roman" w:cs="Times New Roman"/>
          <w:bCs/>
          <w:sz w:val="12"/>
          <w:szCs w:val="12"/>
        </w:rPr>
        <w:t>договора,</w:t>
      </w:r>
      <w:r>
        <w:rPr>
          <w:rFonts w:ascii="Times New Roman" w:eastAsia="Calibri" w:hAnsi="Times New Roman" w:cs="Times New Roman"/>
          <w:bCs/>
          <w:sz w:val="12"/>
          <w:szCs w:val="12"/>
        </w:rPr>
        <w:t xml:space="preserve"> </w:t>
      </w:r>
      <w:r w:rsidRPr="008770FA">
        <w:rPr>
          <w:rFonts w:ascii="Times New Roman" w:eastAsia="Calibri" w:hAnsi="Times New Roman" w:cs="Times New Roman"/>
          <w:bCs/>
          <w:sz w:val="12"/>
          <w:szCs w:val="12"/>
        </w:rPr>
        <w:t xml:space="preserve">являющегося основанием расположения НТО </w:t>
      </w:r>
      <w:r>
        <w:rPr>
          <w:rFonts w:ascii="Times New Roman" w:eastAsia="Calibri" w:hAnsi="Times New Roman" w:cs="Times New Roman"/>
          <w:bCs/>
          <w:sz w:val="12"/>
          <w:szCs w:val="12"/>
        </w:rPr>
        <w:t>и срок действия такого договора</w:t>
      </w:r>
      <w:r w:rsidRPr="008770FA">
        <w:rPr>
          <w:rFonts w:ascii="Times New Roman" w:eastAsia="Calibri" w:hAnsi="Times New Roman" w:cs="Times New Roman"/>
          <w:bCs/>
          <w:sz w:val="12"/>
          <w:szCs w:val="12"/>
        </w:rPr>
        <w:t>"</w:t>
      </w:r>
    </w:p>
    <w:p w:rsidR="008770FA" w:rsidRDefault="008770FA" w:rsidP="008770FA">
      <w:pPr>
        <w:tabs>
          <w:tab w:val="left" w:pos="6936"/>
        </w:tabs>
        <w:spacing w:after="0" w:line="240" w:lineRule="auto"/>
        <w:ind w:firstLine="284"/>
        <w:jc w:val="both"/>
        <w:rPr>
          <w:rFonts w:ascii="Times New Roman" w:eastAsia="Calibri" w:hAnsi="Times New Roman" w:cs="Times New Roman"/>
          <w:bCs/>
          <w:sz w:val="12"/>
          <w:szCs w:val="12"/>
        </w:rPr>
      </w:pPr>
    </w:p>
    <w:p w:rsidR="0047479E" w:rsidRPr="0047479E" w:rsidRDefault="0047479E" w:rsidP="0047479E">
      <w:pPr>
        <w:tabs>
          <w:tab w:val="left" w:pos="6936"/>
        </w:tabs>
        <w:spacing w:after="0" w:line="240" w:lineRule="auto"/>
        <w:ind w:firstLine="284"/>
        <w:jc w:val="center"/>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Администрация</w:t>
      </w:r>
    </w:p>
    <w:p w:rsidR="0047479E" w:rsidRPr="0047479E" w:rsidRDefault="0047479E" w:rsidP="0047479E">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47479E">
        <w:rPr>
          <w:rFonts w:ascii="Times New Roman" w:eastAsia="Calibri" w:hAnsi="Times New Roman" w:cs="Times New Roman"/>
          <w:bCs/>
          <w:sz w:val="12"/>
          <w:szCs w:val="12"/>
        </w:rPr>
        <w:t>Захаркино</w:t>
      </w:r>
    </w:p>
    <w:p w:rsidR="0047479E" w:rsidRPr="0047479E" w:rsidRDefault="0047479E" w:rsidP="0047479E">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47479E">
        <w:rPr>
          <w:rFonts w:ascii="Times New Roman" w:eastAsia="Calibri" w:hAnsi="Times New Roman" w:cs="Times New Roman"/>
          <w:bCs/>
          <w:sz w:val="12"/>
          <w:szCs w:val="12"/>
        </w:rPr>
        <w:t>Сергиевский</w:t>
      </w:r>
    </w:p>
    <w:p w:rsidR="0047479E" w:rsidRPr="0047479E" w:rsidRDefault="0047479E" w:rsidP="0047479E">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47479E" w:rsidRPr="0047479E" w:rsidRDefault="0047479E" w:rsidP="0047479E">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47479E" w:rsidRDefault="0047479E" w:rsidP="0047479E">
      <w:pPr>
        <w:tabs>
          <w:tab w:val="left" w:pos="6936"/>
        </w:tabs>
        <w:spacing w:after="0" w:line="240" w:lineRule="auto"/>
        <w:ind w:firstLine="284"/>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 xml:space="preserve">18 декабря 2020 г. </w:t>
      </w:r>
      <w:r>
        <w:rPr>
          <w:rFonts w:ascii="Times New Roman" w:eastAsia="Calibri" w:hAnsi="Times New Roman" w:cs="Times New Roman"/>
          <w:bCs/>
          <w:sz w:val="12"/>
          <w:szCs w:val="12"/>
        </w:rPr>
        <w:t xml:space="preserve">                                                                                                                                                                                                       </w:t>
      </w:r>
      <w:r w:rsidRPr="0047479E">
        <w:rPr>
          <w:rFonts w:ascii="Times New Roman" w:eastAsia="Calibri" w:hAnsi="Times New Roman" w:cs="Times New Roman"/>
          <w:bCs/>
          <w:sz w:val="12"/>
          <w:szCs w:val="12"/>
        </w:rPr>
        <w:t>№ 50</w:t>
      </w:r>
    </w:p>
    <w:p w:rsidR="0047479E" w:rsidRPr="0047479E" w:rsidRDefault="0047479E" w:rsidP="0047479E">
      <w:pPr>
        <w:tabs>
          <w:tab w:val="left" w:pos="6936"/>
        </w:tabs>
        <w:spacing w:after="0" w:line="240" w:lineRule="auto"/>
        <w:ind w:firstLine="284"/>
        <w:jc w:val="center"/>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О подготовке проекта планировки территории и проекта межевания территории объекта АО «Самаранефтегаз»: 1207ПЭ «Блочно-модульная котельная (БМК) на производственной площадке УПСВ «Козловская»» в границах сельского поселения Захаркино муниципального района Сергиевский Самарской области</w:t>
      </w:r>
    </w:p>
    <w:p w:rsidR="0047479E" w:rsidRPr="0047479E" w:rsidRDefault="0047479E" w:rsidP="0047479E">
      <w:pPr>
        <w:tabs>
          <w:tab w:val="left" w:pos="6936"/>
        </w:tabs>
        <w:spacing w:after="0" w:line="240" w:lineRule="auto"/>
        <w:ind w:firstLine="284"/>
        <w:jc w:val="both"/>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Рассмотрев предложение ООО «СамараНИПИнефть» № ИСХ-ПИР-23761 от 15.12.2020 г. о подготовке проекта планировки территории и проекта межевания территории, в соответствии со статьей 45 и 46 Градостроительного кодекса Российской Федерации, Администрация сельского поселения Захаркино муниципального район</w:t>
      </w:r>
      <w:r>
        <w:rPr>
          <w:rFonts w:ascii="Times New Roman" w:eastAsia="Calibri" w:hAnsi="Times New Roman" w:cs="Times New Roman"/>
          <w:bCs/>
          <w:sz w:val="12"/>
          <w:szCs w:val="12"/>
        </w:rPr>
        <w:t>а Сергиевский Самарской области</w:t>
      </w:r>
    </w:p>
    <w:p w:rsidR="0047479E" w:rsidRPr="0047479E" w:rsidRDefault="0047479E" w:rsidP="0047479E">
      <w:pPr>
        <w:tabs>
          <w:tab w:val="left" w:pos="6936"/>
        </w:tabs>
        <w:spacing w:after="0" w:line="240" w:lineRule="auto"/>
        <w:ind w:firstLine="284"/>
        <w:jc w:val="both"/>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ПОСТАНОВЛЯЕТ:</w:t>
      </w:r>
    </w:p>
    <w:p w:rsidR="0047479E" w:rsidRPr="0047479E" w:rsidRDefault="0047479E" w:rsidP="0047479E">
      <w:pPr>
        <w:tabs>
          <w:tab w:val="left" w:pos="6936"/>
        </w:tabs>
        <w:spacing w:after="0" w:line="240" w:lineRule="auto"/>
        <w:ind w:firstLine="284"/>
        <w:jc w:val="both"/>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1. Подготовить проект планировки территории и проект межевания территории объекта АО «Самаранефтегаз»: 1207ПЭ «Блочно-модульная котельная (БМК) на производственной площадке УПСВ «Козловская»», в отношении территории, находящейся в границах сельского поселения Захаркино муниципального района Сергиевский Самарской области (схема расположения прилагается), с целью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вышеуказанного объекта, а также определения границ земельных участков, предназначенных для размещения  объекта 1207ПЭ «Блочно-модульная котельная (БМК) на производственной площадке УПСВ «Козловская»» в срок до 15.12.2021 года.</w:t>
      </w:r>
    </w:p>
    <w:p w:rsidR="0047479E" w:rsidRPr="0047479E" w:rsidRDefault="0047479E" w:rsidP="0047479E">
      <w:pPr>
        <w:tabs>
          <w:tab w:val="left" w:pos="6936"/>
        </w:tabs>
        <w:spacing w:after="0" w:line="240" w:lineRule="auto"/>
        <w:ind w:firstLine="284"/>
        <w:jc w:val="both"/>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В указанный в настоящем пункте срок ООО «СамараНИПИнефть» обеспечить представление в Администрацию сельского поселения Захаркино муниципального района Сергиевский Самарской области подготовленный проект планировки территории и проект межевания территории объекта 1207ПЭ «Блочно-модульная котельная (БМК) на производственной площадке УПСВ «Козловская»».</w:t>
      </w:r>
    </w:p>
    <w:p w:rsidR="0047479E" w:rsidRPr="0047479E" w:rsidRDefault="0047479E" w:rsidP="0047479E">
      <w:pPr>
        <w:tabs>
          <w:tab w:val="left" w:pos="6936"/>
        </w:tabs>
        <w:spacing w:after="0" w:line="240" w:lineRule="auto"/>
        <w:ind w:firstLine="284"/>
        <w:jc w:val="both"/>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2. Установить срок подачи физическими и (или) юридическими лицами предложений, касающихся порядка, сроков подготовки и содержания документации по планировке территории, указанной в пункте 1 настоящего Постановления, до 25.12.2020 года.</w:t>
      </w:r>
    </w:p>
    <w:p w:rsidR="0047479E" w:rsidRPr="0047479E" w:rsidRDefault="0047479E" w:rsidP="0047479E">
      <w:pPr>
        <w:tabs>
          <w:tab w:val="left" w:pos="6936"/>
        </w:tabs>
        <w:spacing w:after="0" w:line="240" w:lineRule="auto"/>
        <w:ind w:firstLine="284"/>
        <w:jc w:val="both"/>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3.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сети Интернет.</w:t>
      </w:r>
    </w:p>
    <w:p w:rsidR="0047479E" w:rsidRPr="0047479E" w:rsidRDefault="0047479E" w:rsidP="0047479E">
      <w:pPr>
        <w:tabs>
          <w:tab w:val="left" w:pos="6936"/>
        </w:tabs>
        <w:spacing w:after="0" w:line="240" w:lineRule="auto"/>
        <w:ind w:firstLine="284"/>
        <w:jc w:val="both"/>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4. Настоящее Постановление вступает в силу со дня его официального опубликования.</w:t>
      </w:r>
    </w:p>
    <w:p w:rsidR="0047479E" w:rsidRPr="0047479E" w:rsidRDefault="0047479E" w:rsidP="0047479E">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5.</w:t>
      </w:r>
      <w:r w:rsidRPr="0047479E">
        <w:rPr>
          <w:rFonts w:ascii="Times New Roman" w:eastAsia="Calibri" w:hAnsi="Times New Roman" w:cs="Times New Roman"/>
          <w:bCs/>
          <w:sz w:val="12"/>
          <w:szCs w:val="12"/>
        </w:rPr>
        <w:t>Контроль за выполнением настоящего П</w:t>
      </w:r>
      <w:r>
        <w:rPr>
          <w:rFonts w:ascii="Times New Roman" w:eastAsia="Calibri" w:hAnsi="Times New Roman" w:cs="Times New Roman"/>
          <w:bCs/>
          <w:sz w:val="12"/>
          <w:szCs w:val="12"/>
        </w:rPr>
        <w:t>остановления оставляю за собой.</w:t>
      </w:r>
    </w:p>
    <w:p w:rsidR="0047479E" w:rsidRPr="0047479E" w:rsidRDefault="0047479E" w:rsidP="0047479E">
      <w:pPr>
        <w:tabs>
          <w:tab w:val="left" w:pos="6936"/>
        </w:tabs>
        <w:spacing w:after="0" w:line="240" w:lineRule="auto"/>
        <w:ind w:firstLine="284"/>
        <w:jc w:val="right"/>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Глава сельского поселения Захаркино</w:t>
      </w:r>
    </w:p>
    <w:p w:rsidR="0047479E" w:rsidRDefault="0047479E" w:rsidP="0047479E">
      <w:pPr>
        <w:tabs>
          <w:tab w:val="left" w:pos="6936"/>
        </w:tabs>
        <w:spacing w:after="0" w:line="240" w:lineRule="auto"/>
        <w:ind w:firstLine="284"/>
        <w:jc w:val="right"/>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муниципального района Сергиевский</w:t>
      </w:r>
    </w:p>
    <w:p w:rsidR="0047479E" w:rsidRDefault="0047479E" w:rsidP="0047479E">
      <w:pPr>
        <w:tabs>
          <w:tab w:val="left" w:pos="6936"/>
        </w:tabs>
        <w:spacing w:after="0" w:line="240" w:lineRule="auto"/>
        <w:ind w:firstLine="284"/>
        <w:jc w:val="right"/>
        <w:rPr>
          <w:rFonts w:ascii="Times New Roman" w:eastAsia="Calibri" w:hAnsi="Times New Roman" w:cs="Times New Roman"/>
          <w:bCs/>
          <w:sz w:val="12"/>
          <w:szCs w:val="12"/>
        </w:rPr>
      </w:pPr>
      <w:r w:rsidRPr="0047479E">
        <w:rPr>
          <w:rFonts w:ascii="Times New Roman" w:eastAsia="Calibri" w:hAnsi="Times New Roman" w:cs="Times New Roman"/>
          <w:bCs/>
          <w:sz w:val="12"/>
          <w:szCs w:val="12"/>
        </w:rPr>
        <w:t xml:space="preserve">                                                  А.В.Веденин</w:t>
      </w:r>
    </w:p>
    <w:p w:rsidR="0047479E" w:rsidRDefault="0047479E" w:rsidP="0047479E">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lastRenderedPageBreak/>
        <w:drawing>
          <wp:inline distT="0" distB="0" distL="0" distR="0">
            <wp:extent cx="2609850" cy="2132012"/>
            <wp:effectExtent l="0" t="0" r="0" b="0"/>
            <wp:docPr id="1" name="Рисунок 1" descr="C:\Users\user\AppData\Local\Microsoft\Windows\Temporary Internet Files\Content.Word\Схема согласования 1207ПЭ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Схема согласования 1207ПЭ_page-000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0270" cy="2132355"/>
                    </a:xfrm>
                    <a:prstGeom prst="rect">
                      <a:avLst/>
                    </a:prstGeom>
                    <a:noFill/>
                    <a:ln>
                      <a:noFill/>
                    </a:ln>
                  </pic:spPr>
                </pic:pic>
              </a:graphicData>
            </a:graphic>
          </wp:inline>
        </w:drawing>
      </w:r>
    </w:p>
    <w:p w:rsidR="00F1580F" w:rsidRDefault="00F1580F" w:rsidP="0047479E">
      <w:pPr>
        <w:tabs>
          <w:tab w:val="left" w:pos="6936"/>
        </w:tabs>
        <w:spacing w:after="0" w:line="240" w:lineRule="auto"/>
        <w:ind w:firstLine="284"/>
        <w:jc w:val="center"/>
        <w:rPr>
          <w:rFonts w:ascii="Times New Roman" w:eastAsia="Calibri" w:hAnsi="Times New Roman" w:cs="Times New Roman"/>
          <w:bCs/>
          <w:sz w:val="12"/>
          <w:szCs w:val="12"/>
        </w:rPr>
      </w:pPr>
    </w:p>
    <w:p w:rsidR="00F1580F" w:rsidRPr="00F1580F" w:rsidRDefault="00F1580F" w:rsidP="00F1580F">
      <w:pPr>
        <w:tabs>
          <w:tab w:val="left" w:pos="6936"/>
        </w:tabs>
        <w:spacing w:after="0" w:line="240" w:lineRule="auto"/>
        <w:ind w:firstLine="284"/>
        <w:jc w:val="center"/>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Администрация</w:t>
      </w:r>
    </w:p>
    <w:p w:rsidR="00F1580F" w:rsidRPr="00F1580F" w:rsidRDefault="00F1580F" w:rsidP="00F1580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F1580F">
        <w:rPr>
          <w:rFonts w:ascii="Times New Roman" w:eastAsia="Calibri" w:hAnsi="Times New Roman" w:cs="Times New Roman"/>
          <w:bCs/>
          <w:sz w:val="12"/>
          <w:szCs w:val="12"/>
        </w:rPr>
        <w:t>Сергиевск</w:t>
      </w:r>
    </w:p>
    <w:p w:rsidR="00F1580F" w:rsidRPr="00F1580F" w:rsidRDefault="00F1580F" w:rsidP="00F1580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F1580F">
        <w:rPr>
          <w:rFonts w:ascii="Times New Roman" w:eastAsia="Calibri" w:hAnsi="Times New Roman" w:cs="Times New Roman"/>
          <w:bCs/>
          <w:sz w:val="12"/>
          <w:szCs w:val="12"/>
        </w:rPr>
        <w:t>Сергиевский</w:t>
      </w:r>
    </w:p>
    <w:p w:rsidR="00F1580F" w:rsidRPr="00F1580F" w:rsidRDefault="00F1580F" w:rsidP="00F1580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F1580F" w:rsidRPr="00F1580F" w:rsidRDefault="00F1580F" w:rsidP="00F1580F">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F1580F" w:rsidRDefault="00F1580F" w:rsidP="00F1580F">
      <w:pPr>
        <w:tabs>
          <w:tab w:val="left" w:pos="6936"/>
        </w:tabs>
        <w:spacing w:after="0" w:line="240" w:lineRule="auto"/>
        <w:ind w:firstLine="284"/>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 xml:space="preserve">18.12.2020 г.   </w:t>
      </w:r>
      <w:r>
        <w:rPr>
          <w:rFonts w:ascii="Times New Roman" w:eastAsia="Calibri" w:hAnsi="Times New Roman" w:cs="Times New Roman"/>
          <w:bCs/>
          <w:sz w:val="12"/>
          <w:szCs w:val="12"/>
        </w:rPr>
        <w:t xml:space="preserve">                                                                                                                                                                                                                №80</w:t>
      </w:r>
    </w:p>
    <w:p w:rsidR="00F1580F" w:rsidRDefault="00F1580F" w:rsidP="00F1580F">
      <w:pPr>
        <w:tabs>
          <w:tab w:val="left" w:pos="6936"/>
        </w:tabs>
        <w:spacing w:after="0" w:line="240" w:lineRule="auto"/>
        <w:ind w:firstLine="284"/>
        <w:jc w:val="center"/>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Об утверждении вносимых изменений в проект планировки территории и проект межевания территории объекта АО «Самаранефтегаз»: «Дополнительные работы по объекту 4589П  «Газопровод от сетей ООО «СВГК-УПН «Радаевская». Подъездная дорога к ГРПБ» в границах сельского поселения Сергиевск муниципального района Сергиевский Самарской области</w:t>
      </w:r>
    </w:p>
    <w:p w:rsidR="00F1580F" w:rsidRPr="00F1580F" w:rsidRDefault="00F1580F" w:rsidP="00F1580F">
      <w:pPr>
        <w:tabs>
          <w:tab w:val="left" w:pos="6936"/>
        </w:tabs>
        <w:spacing w:after="0" w:line="240" w:lineRule="auto"/>
        <w:ind w:firstLine="284"/>
        <w:jc w:val="both"/>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В соответствии со статьями 41 – 43, 46 Градостроительного кодекса Российской Федерации, учитывая Протокол публичных слушаний по вносимым изменениям в проект планировки территории и проект межевания территории, находящейся в границах сельского поселения Сергиевск муниципального района Сергиевский Самарской области от 11.12.2020 г.; Заключение о результатах публичных слушаний по вносимым изменениям в проект планировки территории и проект межевания территории от  17.12.2020 г., руководствуясь Федеральным законом от 06.10.2003 г. № 131-ФЗ «Об общих принципах организации местного самоуправлении в РФ», Администрация сельского поселения Сергиевск муниципального района Сергиевский Самарской области</w:t>
      </w:r>
    </w:p>
    <w:p w:rsidR="00F1580F" w:rsidRPr="00F1580F" w:rsidRDefault="00F1580F" w:rsidP="00F1580F">
      <w:pPr>
        <w:tabs>
          <w:tab w:val="left" w:pos="6936"/>
        </w:tabs>
        <w:spacing w:after="0" w:line="240" w:lineRule="auto"/>
        <w:ind w:firstLine="284"/>
        <w:jc w:val="both"/>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ПОСТАНОВЛЯЕТ:</w:t>
      </w:r>
    </w:p>
    <w:p w:rsidR="00F1580F" w:rsidRPr="00F1580F" w:rsidRDefault="00F1580F" w:rsidP="00F1580F">
      <w:pPr>
        <w:tabs>
          <w:tab w:val="left" w:pos="6936"/>
        </w:tabs>
        <w:spacing w:after="0" w:line="240" w:lineRule="auto"/>
        <w:ind w:firstLine="284"/>
        <w:jc w:val="both"/>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1. Утвердить вносимые изменения в проект планировки территории и проект межевания территории объекта АО «Самаранефтегаз»: «Дополнительные работы по объекту 4589П  «Газопровод от сетей ООО «СВГК-УПН «Радаевская». Подъездная дорога к ГРПБ» в границах сельского поселения Сергиевск муниципального района Сергиевский Самарской области.</w:t>
      </w:r>
    </w:p>
    <w:p w:rsidR="00F1580F" w:rsidRPr="00F1580F" w:rsidRDefault="00F1580F" w:rsidP="00F1580F">
      <w:pPr>
        <w:tabs>
          <w:tab w:val="left" w:pos="6936"/>
        </w:tabs>
        <w:spacing w:after="0" w:line="240" w:lineRule="auto"/>
        <w:ind w:firstLine="284"/>
        <w:jc w:val="both"/>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F1580F" w:rsidRPr="00F1580F" w:rsidRDefault="00F1580F" w:rsidP="00F1580F">
      <w:pPr>
        <w:tabs>
          <w:tab w:val="left" w:pos="6936"/>
        </w:tabs>
        <w:spacing w:after="0" w:line="240" w:lineRule="auto"/>
        <w:ind w:firstLine="284"/>
        <w:jc w:val="both"/>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rsidR="00F1580F" w:rsidRPr="00F1580F" w:rsidRDefault="00F1580F" w:rsidP="00F1580F">
      <w:pPr>
        <w:tabs>
          <w:tab w:val="left" w:pos="6936"/>
        </w:tabs>
        <w:spacing w:after="0" w:line="240" w:lineRule="auto"/>
        <w:ind w:firstLine="284"/>
        <w:jc w:val="both"/>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4. Контроль за выполнением настоящего Постановления оставляю за собой.</w:t>
      </w:r>
    </w:p>
    <w:p w:rsidR="00F1580F" w:rsidRPr="00F1580F" w:rsidRDefault="00F1580F" w:rsidP="002C4062">
      <w:pPr>
        <w:tabs>
          <w:tab w:val="left" w:pos="6936"/>
        </w:tabs>
        <w:spacing w:after="0" w:line="240" w:lineRule="auto"/>
        <w:ind w:firstLine="284"/>
        <w:jc w:val="right"/>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Глава сельского поселения Сергиевск</w:t>
      </w:r>
    </w:p>
    <w:p w:rsidR="002C4062" w:rsidRDefault="00F1580F" w:rsidP="002C4062">
      <w:pPr>
        <w:tabs>
          <w:tab w:val="left" w:pos="6936"/>
        </w:tabs>
        <w:spacing w:after="0" w:line="240" w:lineRule="auto"/>
        <w:ind w:firstLine="284"/>
        <w:jc w:val="right"/>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 xml:space="preserve">муниципального района Сергиевский                     </w:t>
      </w:r>
    </w:p>
    <w:p w:rsidR="00F1580F" w:rsidRDefault="00F1580F" w:rsidP="002C4062">
      <w:pPr>
        <w:tabs>
          <w:tab w:val="left" w:pos="6936"/>
        </w:tabs>
        <w:spacing w:after="0" w:line="240" w:lineRule="auto"/>
        <w:ind w:firstLine="284"/>
        <w:jc w:val="right"/>
        <w:rPr>
          <w:rFonts w:ascii="Times New Roman" w:eastAsia="Calibri" w:hAnsi="Times New Roman" w:cs="Times New Roman"/>
          <w:bCs/>
          <w:sz w:val="12"/>
          <w:szCs w:val="12"/>
        </w:rPr>
      </w:pPr>
      <w:r w:rsidRPr="00F1580F">
        <w:rPr>
          <w:rFonts w:ascii="Times New Roman" w:eastAsia="Calibri" w:hAnsi="Times New Roman" w:cs="Times New Roman"/>
          <w:bCs/>
          <w:sz w:val="12"/>
          <w:szCs w:val="12"/>
        </w:rPr>
        <w:t xml:space="preserve">                    М.М.Арчибасов</w:t>
      </w:r>
    </w:p>
    <w:p w:rsid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4139293" cy="609600"/>
            <wp:effectExtent l="0" t="0" r="0" b="0"/>
            <wp:docPr id="2" name="Рисунок 2" descr="C:\Users\user\AppData\Local\Microsoft\Windows\Temporary Internet Files\Content.Word\п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пт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39293" cy="609600"/>
                    </a:xfrm>
                    <a:prstGeom prst="rect">
                      <a:avLst/>
                    </a:prstGeom>
                    <a:noFill/>
                    <a:ln>
                      <a:noFill/>
                    </a:ln>
                  </pic:spPr>
                </pic:pic>
              </a:graphicData>
            </a:graphic>
          </wp:inline>
        </w:drawing>
      </w:r>
    </w:p>
    <w:p w:rsid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ДОКУМЕНТАЦИЯ ПО ВНЕСЕНИЮ ИЗМЕНЕНИЙ В ДОКУМЕНТАЦИЮ ПО ПЛАНИРОВКЕ ТЕРРИТОРИИ</w:t>
      </w: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для размещения объекта</w:t>
      </w: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 xml:space="preserve">«Дополнительные работы по объекту 4589П «Газопровод от сетей </w:t>
      </w: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ООО «СВГК – УПН «Радаевская». Подъездная дорога к ГРПБ»,</w:t>
      </w: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в границах сельского поселения Сергиевск муниципального района Сергиевский Самарской области.</w:t>
      </w:r>
    </w:p>
    <w:p w:rsidR="00447044" w:rsidRPr="00447044" w:rsidRDefault="00447044" w:rsidP="00447044">
      <w:pPr>
        <w:tabs>
          <w:tab w:val="left" w:pos="6936"/>
        </w:tabs>
        <w:spacing w:after="0" w:line="240" w:lineRule="auto"/>
        <w:ind w:firstLine="284"/>
        <w:rPr>
          <w:rFonts w:ascii="Times New Roman" w:eastAsia="Calibri" w:hAnsi="Times New Roman" w:cs="Times New Roman"/>
          <w:bCs/>
          <w:sz w:val="12"/>
          <w:szCs w:val="12"/>
        </w:rPr>
      </w:pPr>
    </w:p>
    <w:p w:rsid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Книга 1. Основная часть проекта планировки территории</w:t>
      </w:r>
    </w:p>
    <w:p w:rsid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2895600" cy="533400"/>
            <wp:effectExtent l="0" t="0" r="0" b="0"/>
            <wp:docPr id="3" name="Рисунок 3"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Сним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5600" cy="533400"/>
                    </a:xfrm>
                    <a:prstGeom prst="rect">
                      <a:avLst/>
                    </a:prstGeom>
                    <a:noFill/>
                    <a:ln>
                      <a:noFill/>
                    </a:ln>
                  </pic:spPr>
                </pic:pic>
              </a:graphicData>
            </a:graphic>
          </wp:inline>
        </w:drawing>
      </w:r>
    </w:p>
    <w:p w:rsid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lastRenderedPageBreak/>
        <w:t>Самара, 2020 г. </w:t>
      </w: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p>
    <w:p w:rsid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Основная часть проекта планировки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6073"/>
        <w:gridCol w:w="840"/>
      </w:tblGrid>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b/>
                <w:sz w:val="12"/>
                <w:szCs w:val="12"/>
              </w:rPr>
            </w:pPr>
            <w:r w:rsidRPr="00447044">
              <w:rPr>
                <w:rFonts w:ascii="Times New Roman" w:hAnsi="Times New Roman" w:cs="Times New Roman"/>
                <w:b/>
                <w:sz w:val="12"/>
                <w:szCs w:val="12"/>
              </w:rPr>
              <w:t>№ п/п</w:t>
            </w:r>
          </w:p>
        </w:tc>
        <w:tc>
          <w:tcPr>
            <w:tcW w:w="7654" w:type="dxa"/>
            <w:vAlign w:val="center"/>
          </w:tcPr>
          <w:p w:rsidR="00447044" w:rsidRPr="00447044" w:rsidRDefault="00447044" w:rsidP="00447044">
            <w:pPr>
              <w:spacing w:after="0" w:line="240" w:lineRule="auto"/>
              <w:jc w:val="center"/>
              <w:rPr>
                <w:rFonts w:ascii="Times New Roman" w:hAnsi="Times New Roman" w:cs="Times New Roman"/>
                <w:b/>
                <w:sz w:val="12"/>
                <w:szCs w:val="12"/>
              </w:rPr>
            </w:pPr>
            <w:r w:rsidRPr="00447044">
              <w:rPr>
                <w:rFonts w:ascii="Times New Roman" w:hAnsi="Times New Roman" w:cs="Times New Roman"/>
                <w:b/>
                <w:sz w:val="12"/>
                <w:szCs w:val="12"/>
              </w:rPr>
              <w:t>Наименование</w:t>
            </w:r>
          </w:p>
        </w:tc>
        <w:tc>
          <w:tcPr>
            <w:tcW w:w="958" w:type="dxa"/>
            <w:vAlign w:val="center"/>
          </w:tcPr>
          <w:p w:rsidR="00447044" w:rsidRPr="00447044" w:rsidRDefault="00447044" w:rsidP="00447044">
            <w:pPr>
              <w:spacing w:after="0" w:line="240" w:lineRule="auto"/>
              <w:jc w:val="center"/>
              <w:rPr>
                <w:rFonts w:ascii="Times New Roman" w:hAnsi="Times New Roman" w:cs="Times New Roman"/>
                <w:b/>
                <w:sz w:val="12"/>
                <w:szCs w:val="12"/>
              </w:rPr>
            </w:pPr>
            <w:r w:rsidRPr="00447044">
              <w:rPr>
                <w:rFonts w:ascii="Times New Roman" w:hAnsi="Times New Roman" w:cs="Times New Roman"/>
                <w:b/>
                <w:sz w:val="12"/>
                <w:szCs w:val="12"/>
              </w:rPr>
              <w:t>Лист</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Исходно-разрешительная документация</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3</w:t>
            </w:r>
          </w:p>
        </w:tc>
      </w:tr>
      <w:tr w:rsidR="00447044" w:rsidRPr="00447044" w:rsidTr="0077657B">
        <w:tc>
          <w:tcPr>
            <w:tcW w:w="9571" w:type="dxa"/>
            <w:gridSpan w:val="3"/>
            <w:vAlign w:val="center"/>
          </w:tcPr>
          <w:p w:rsidR="00447044" w:rsidRPr="00447044" w:rsidRDefault="00447044" w:rsidP="00447044">
            <w:pPr>
              <w:spacing w:after="0" w:line="240" w:lineRule="auto"/>
              <w:jc w:val="center"/>
              <w:rPr>
                <w:rFonts w:ascii="Times New Roman" w:hAnsi="Times New Roman" w:cs="Times New Roman"/>
                <w:b/>
                <w:sz w:val="12"/>
                <w:szCs w:val="12"/>
              </w:rPr>
            </w:pPr>
            <w:r w:rsidRPr="00447044">
              <w:rPr>
                <w:rFonts w:ascii="Times New Roman" w:hAnsi="Times New Roman" w:cs="Times New Roman"/>
                <w:b/>
                <w:sz w:val="12"/>
                <w:szCs w:val="12"/>
              </w:rPr>
              <w:t>Раздел 1 «Проект планировки территории. Графическая часть»</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b/>
                <w:sz w:val="12"/>
                <w:szCs w:val="12"/>
              </w:rPr>
            </w:pPr>
          </w:p>
        </w:tc>
        <w:tc>
          <w:tcPr>
            <w:tcW w:w="7654" w:type="dxa"/>
            <w:vAlign w:val="center"/>
          </w:tcPr>
          <w:p w:rsidR="00447044" w:rsidRPr="00447044" w:rsidRDefault="00447044" w:rsidP="00447044">
            <w:pPr>
              <w:spacing w:after="0" w:line="240" w:lineRule="auto"/>
              <w:jc w:val="both"/>
              <w:rPr>
                <w:rFonts w:ascii="Times New Roman" w:hAnsi="Times New Roman" w:cs="Times New Roman"/>
                <w:b/>
                <w:sz w:val="12"/>
                <w:szCs w:val="12"/>
              </w:rPr>
            </w:pPr>
            <w:r w:rsidRPr="00447044">
              <w:rPr>
                <w:rFonts w:ascii="Times New Roman" w:hAnsi="Times New Roman" w:cs="Times New Roman"/>
                <w:sz w:val="12"/>
                <w:szCs w:val="12"/>
              </w:rPr>
              <w:t>Чертёж красных линий</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b/>
                <w:sz w:val="12"/>
                <w:szCs w:val="12"/>
              </w:rPr>
            </w:pP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Чертёж границ зон планируемого размещения линейных объектов</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w:t>
            </w:r>
          </w:p>
        </w:tc>
      </w:tr>
      <w:tr w:rsidR="00447044" w:rsidRPr="00447044" w:rsidTr="0077657B">
        <w:tc>
          <w:tcPr>
            <w:tcW w:w="9571" w:type="dxa"/>
            <w:gridSpan w:val="3"/>
            <w:vAlign w:val="center"/>
          </w:tcPr>
          <w:p w:rsidR="00447044" w:rsidRPr="00447044" w:rsidRDefault="00447044" w:rsidP="00447044">
            <w:pPr>
              <w:spacing w:after="0" w:line="240" w:lineRule="auto"/>
              <w:jc w:val="center"/>
              <w:rPr>
                <w:rFonts w:ascii="Times New Roman" w:hAnsi="Times New Roman" w:cs="Times New Roman"/>
                <w:b/>
                <w:sz w:val="12"/>
                <w:szCs w:val="12"/>
              </w:rPr>
            </w:pPr>
            <w:r w:rsidRPr="00447044">
              <w:rPr>
                <w:rFonts w:ascii="Times New Roman" w:hAnsi="Times New Roman" w:cs="Times New Roman"/>
                <w:b/>
                <w:sz w:val="12"/>
                <w:szCs w:val="12"/>
              </w:rPr>
              <w:t>Раздел 2 «Положение о размещении линейных объектов»</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2.1</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 xml:space="preserve">Наименование, </w:t>
            </w:r>
            <w:r w:rsidRPr="00447044">
              <w:rPr>
                <w:rFonts w:ascii="Times New Roman" w:hAnsi="Times New Roman" w:cs="Times New Roman"/>
                <w:spacing w:val="2"/>
                <w:sz w:val="12"/>
                <w:szCs w:val="12"/>
                <w:lang w:eastAsia="ru-RU"/>
              </w:rPr>
              <w:t>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6</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2.2</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8</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2.3</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Перечень координат характерных точек границ зон планируемого размещения линейных объектов</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9</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2.4</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10</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2.5</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11</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2.6</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13</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2.7</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14</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2.8</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Информация о необходимости осуществления мероприятий по охране окружающей среды</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15</w:t>
            </w:r>
          </w:p>
        </w:tc>
      </w:tr>
      <w:tr w:rsidR="00447044" w:rsidRPr="00447044" w:rsidTr="0077657B">
        <w:tc>
          <w:tcPr>
            <w:tcW w:w="959"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2.9</w:t>
            </w:r>
          </w:p>
        </w:tc>
        <w:tc>
          <w:tcPr>
            <w:tcW w:w="7654" w:type="dxa"/>
            <w:vAlign w:val="center"/>
          </w:tcPr>
          <w:p w:rsidR="00447044" w:rsidRPr="00447044" w:rsidRDefault="00447044" w:rsidP="00447044">
            <w:pPr>
              <w:spacing w:after="0" w:line="240" w:lineRule="auto"/>
              <w:jc w:val="both"/>
              <w:rPr>
                <w:rFonts w:ascii="Times New Roman" w:hAnsi="Times New Roman" w:cs="Times New Roman"/>
                <w:sz w:val="12"/>
                <w:szCs w:val="12"/>
              </w:rPr>
            </w:pPr>
            <w:r w:rsidRPr="00447044">
              <w:rPr>
                <w:rFonts w:ascii="Times New Roman"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958" w:type="dxa"/>
            <w:vAlign w:val="center"/>
          </w:tcPr>
          <w:p w:rsidR="00447044" w:rsidRPr="00447044" w:rsidRDefault="00447044" w:rsidP="00447044">
            <w:pPr>
              <w:spacing w:after="0" w:line="240" w:lineRule="auto"/>
              <w:jc w:val="center"/>
              <w:rPr>
                <w:rFonts w:ascii="Times New Roman" w:hAnsi="Times New Roman" w:cs="Times New Roman"/>
                <w:sz w:val="12"/>
                <w:szCs w:val="12"/>
              </w:rPr>
            </w:pPr>
            <w:r w:rsidRPr="00447044">
              <w:rPr>
                <w:rFonts w:ascii="Times New Roman" w:hAnsi="Times New Roman" w:cs="Times New Roman"/>
                <w:sz w:val="12"/>
                <w:szCs w:val="12"/>
              </w:rPr>
              <w:t>20</w:t>
            </w:r>
          </w:p>
        </w:tc>
      </w:tr>
    </w:tbl>
    <w:p w:rsid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Исходно-разрешительная документация</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Документация по внесению изменений в документацию по планировке территории (проект планировки территории) подготовлена в связи с постановкой на ГКУ новых земельных участков.</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Ранее подготовленная документация по планировке территории была утверждена Постановлением от 25.06.2019 г. № 37 Администрацией сельского поселения Сергиевск муниципального района Сергиевский Самарской области «Об утверждении проекта планировки территории и проекта межевания территории объекта АО «Самаранефтегаз»: «Дополнительные работы по объекту 4589П «Газопровод от сетей ООО «СВГК – УПН «Радаевская». Подъездная дорога к ГРПБ» в границах сельского поселения Сергиевск муниципального района Сергиевский Самарской области.</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Проектная документация на объект «Дополнительные работы по объекту 4589П «Газопровод от сетей ООО «СВГК – УПН «Радаевская». Подъездная дорога к ГРПБ» разработана на основании:</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Технического задания на выполнение проекта планировки территории проектирование объекта «Дополнительные работы по объекту 4589П «Газопровод от сетей ООО «СВГК – УПН «Радаевская». Подъездная дорога к ГРПБ» в границах сельского поселения Сергиевск муниципального района Сергиевский Самарской области, утверждённого Заместителем генерального директора по развитию производства АО «Самаранефтегаз» О.В. Гладуновым в 2018 г.;</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Материалов инженерных изысканий, выполненных ООО «СамараНИПИнефть» в 2018 г.</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Документация по внесению изменений в документацию по планировке территории подготовлена на основании следующих документов:</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Постановление администрации сельского поселения Сергиевск муниципального района Сергиевский Самарской области № 58 от 31.08.2020 г. о подготовке изменений в проект планировки и проект межевания территории объекта АО «Самаранефтегаз»: «Дополнительные работы по объекту 4589П «Газопровод от сетей ООО «СВГК – УПН «Радаевская». Подъездная дорога к ГРПБ» в границах сельского поселения Сергиевск муниципального района Сергиевский Самарской области;</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Схемы территориального планирования муниципального района Сергиевский;</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Карты градостроительного зонирования сельского поселения Сергиевск муниципального района Сергиевский Самарской области;</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Градостроительный кодекс Российской Федерации от 29.12.2004 г. № 190-ФЗ;</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Земельный кодекс Российской Федерации от 25.10.2001 г. № 136-ФЗ;</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Постановление Правительства РФ от 26.07.2017 г. № 884 (ред. от 08.08.2019 г.);</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Постановление Правительства РФ от 12.05.2017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Заказчик – АО «Самаранефтегаз».</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 </w:t>
      </w:r>
    </w:p>
    <w:p w:rsid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Раздел 1 «Проект планировки территории. Графическая часть»</w:t>
      </w:r>
    </w:p>
    <w:p w:rsidR="00447044" w:rsidRDefault="00447044" w:rsidP="00447044">
      <w:pPr>
        <w:tabs>
          <w:tab w:val="left" w:pos="6936"/>
        </w:tabs>
        <w:spacing w:after="0" w:line="240" w:lineRule="auto"/>
        <w:ind w:firstLine="284"/>
        <w:jc w:val="both"/>
      </w:pPr>
      <w:r>
        <w:rPr>
          <w:noProof/>
          <w:lang w:eastAsia="ru-RU"/>
        </w:rPr>
        <w:lastRenderedPageBreak/>
        <w:drawing>
          <wp:inline distT="0" distB="0" distL="0" distR="0">
            <wp:extent cx="1866900" cy="1354418"/>
            <wp:effectExtent l="0" t="0" r="0" b="0"/>
            <wp:docPr id="4" name="Рисунок 4" descr="C:\Users\user\AppData\Local\Microsoft\Windows\Temporary Internet Files\Content.Word\ЧКЛ_compress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ЧКЛ_compressed_page-00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1354418"/>
                    </a:xfrm>
                    <a:prstGeom prst="rect">
                      <a:avLst/>
                    </a:prstGeom>
                    <a:noFill/>
                    <a:ln>
                      <a:noFill/>
                    </a:ln>
                  </pic:spPr>
                </pic:pic>
              </a:graphicData>
            </a:graphic>
          </wp:inline>
        </w:drawing>
      </w:r>
      <w:r w:rsidRPr="00447044">
        <w:t xml:space="preserve"> </w:t>
      </w:r>
      <w:r>
        <w:rPr>
          <w:noProof/>
          <w:lang w:eastAsia="ru-RU"/>
        </w:rPr>
        <w:drawing>
          <wp:inline distT="0" distB="0" distL="0" distR="0">
            <wp:extent cx="1828800" cy="1326776"/>
            <wp:effectExtent l="0" t="0" r="0" b="0"/>
            <wp:docPr id="5" name="Рисунок 5" descr="C:\Users\user\AppData\Local\Microsoft\Windows\Temporary Internet Files\Content.Word\ЧГЗПРЛО_compress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ЧГЗПРЛО_compressed_page-00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0" cy="1326776"/>
                    </a:xfrm>
                    <a:prstGeom prst="rect">
                      <a:avLst/>
                    </a:prstGeom>
                    <a:noFill/>
                    <a:ln>
                      <a:noFill/>
                    </a:ln>
                  </pic:spPr>
                </pic:pic>
              </a:graphicData>
            </a:graphic>
          </wp:inline>
        </w:drawing>
      </w:r>
    </w:p>
    <w:p w:rsidR="00447044" w:rsidRPr="00447044" w:rsidRDefault="00447044" w:rsidP="00447044">
      <w:pPr>
        <w:tabs>
          <w:tab w:val="left" w:pos="6936"/>
        </w:tabs>
        <w:spacing w:after="0" w:line="240" w:lineRule="auto"/>
        <w:jc w:val="both"/>
        <w:rPr>
          <w:rFonts w:ascii="Times New Roman" w:eastAsia="Calibri" w:hAnsi="Times New Roman" w:cs="Times New Roman"/>
          <w:bCs/>
          <w:sz w:val="12"/>
          <w:szCs w:val="12"/>
        </w:rPr>
      </w:pPr>
    </w:p>
    <w:p w:rsidR="0047479E"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Раздел 2 «Положение о размещении линейных объектов»</w:t>
      </w:r>
    </w:p>
    <w:p w:rsidR="00447044" w:rsidRPr="00447044" w:rsidRDefault="00447044" w:rsidP="00447044">
      <w:pPr>
        <w:tabs>
          <w:tab w:val="left" w:pos="6936"/>
        </w:tabs>
        <w:spacing w:after="0" w:line="240" w:lineRule="auto"/>
        <w:ind w:firstLine="284"/>
        <w:jc w:val="right"/>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2.1 Наименование, 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2.1.1 Наименование объекта</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«Дополнительные работы по объекту 4589П «Газопровод от сетей ООО «СВГК – УПН «Радаевская». Подъездная дорога к ГРПБ».</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p>
    <w:p w:rsidR="00447044" w:rsidRPr="00447044" w:rsidRDefault="00447044" w:rsidP="00447044">
      <w:pPr>
        <w:tabs>
          <w:tab w:val="left" w:pos="6936"/>
        </w:tabs>
        <w:spacing w:after="0" w:line="240" w:lineRule="auto"/>
        <w:ind w:firstLine="284"/>
        <w:jc w:val="center"/>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2.1.2 Основные характеристики и назначение планируемых для размещения линейных объектов</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 xml:space="preserve">Данной проектной документацией предусматривается строительство подъездной автодороги, протяжённостью 84,20 м, для доставки и вывоза различных грузов, оборудования и обслуживающего персонала с места расположения площадки ГРПБ смежного объекта 4589П «Газопровод от сетей ООО «СВГК – УПН «Радаевская». Трасса следует по пастбищным землям в юго-западном направлении от съезда автомобильной дороги общего пользования регионального значения Самарской области «Обход </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с. Сергиевска» к объекту 4589П «Газопровод от сетей ООО «СВГК – УПН «Радаевская». Рельеф всхолмлённый с перепадом высот от 68,36 м до 72,00 м. Ближайший населённый пункт – с. Сергиевск.</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Автомобильные дороги для подъезда к площадке имеют невыраженный грузооборот и запроектированы по нормативам для IV-в категории в соответствии с заданием на проектирование и СП 37.13330.2012 «Промышленный транспорт».</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Конструкция дорожной одежды принята переходного типа из щебня, в соответствии с заданием на проектирование, а также техническим условиям «Министерства транспорта и автомобильных дорог Самарской области». В приделах радиусов закруглений покрытие съезда с автомобильной дороги выполнено из асфальтобетонной конструкции равнопрочной с основной дорогой. Ширина проезжей части 4,50 м и обочины 1,0 м, ширина земляного полотна – 6,50 м.</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 xml:space="preserve">Подъезд к площадке ГРПБ имеет невыраженный грузооборот и запроектирован по нормативам для IVв категории в соответствии с заданием на проектирование и </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СП 37.13330.2012.</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Трасса проектируемой подъездной автодороги пересекает проектируемые водопропускную мет./гофр. трубу d=1,0 м и линию анодного заземления (смежный проект 4589П), грунтовую полевую дорогу.</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Трасса проектируемой подъездной автодороги примыкает:</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 xml:space="preserve">к существующей асфальтобетонной автодороге общего пользования регионального значения «Объезд с. Сергиевск» на км 6+020 (слева), IV категории шириной 8,0 м, владельцем которой является «Министерство транспорта и автомобильных дорог Самарской области» (согласовано от 17.05.2019 г. № 28/3777), точка примыкания: </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сев.: 5971854,98; вост: 1436424,49. Примыкание запроектированы в одном уровне в соответствии с ТУ Министерства транспорта и автомобильных дорог Самарской области № 28/946, выданные 13.02.2019 г.;</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47044">
        <w:rPr>
          <w:rFonts w:ascii="Times New Roman" w:eastAsia="Calibri" w:hAnsi="Times New Roman" w:cs="Times New Roman"/>
          <w:bCs/>
          <w:sz w:val="12"/>
          <w:szCs w:val="12"/>
        </w:rPr>
        <w:t>к подъезду на площадку ГРПБ смежного объе</w:t>
      </w:r>
      <w:r>
        <w:rPr>
          <w:rFonts w:ascii="Times New Roman" w:eastAsia="Calibri" w:hAnsi="Times New Roman" w:cs="Times New Roman"/>
          <w:bCs/>
          <w:sz w:val="12"/>
          <w:szCs w:val="12"/>
        </w:rPr>
        <w:t xml:space="preserve">кта 4589П «Газопровод от сетей </w:t>
      </w:r>
      <w:r w:rsidRPr="00447044">
        <w:rPr>
          <w:rFonts w:ascii="Times New Roman" w:eastAsia="Calibri" w:hAnsi="Times New Roman" w:cs="Times New Roman"/>
          <w:bCs/>
          <w:sz w:val="12"/>
          <w:szCs w:val="12"/>
        </w:rPr>
        <w:t>ООО «СВГК – УПН «Радаевская».</w:t>
      </w:r>
    </w:p>
    <w:p w:rsidR="00447044" w:rsidRP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Видимость в плане и профиле обеспечена.</w:t>
      </w:r>
    </w:p>
    <w:p w:rsid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Ведомость пересечения с подземными и воздушными инженерными коммуникациями представлена в таблице 2.1.2.1.</w:t>
      </w:r>
    </w:p>
    <w:p w:rsid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r w:rsidRPr="00447044">
        <w:rPr>
          <w:rFonts w:ascii="Times New Roman" w:eastAsia="Calibri" w:hAnsi="Times New Roman" w:cs="Times New Roman"/>
          <w:bCs/>
          <w:sz w:val="12"/>
          <w:szCs w:val="12"/>
        </w:rPr>
        <w:t>Таблица 2.1.2.1 - Ведомость инженерных коммуникаций пересекаемых трассой</w:t>
      </w:r>
    </w:p>
    <w:tbl>
      <w:tblPr>
        <w:tblStyle w:val="afc"/>
        <w:tblW w:w="0" w:type="auto"/>
        <w:tblInd w:w="108" w:type="dxa"/>
        <w:tblLook w:val="04A0" w:firstRow="1" w:lastRow="0" w:firstColumn="1" w:lastColumn="0" w:noHBand="0" w:noVBand="1"/>
      </w:tblPr>
      <w:tblGrid>
        <w:gridCol w:w="318"/>
        <w:gridCol w:w="440"/>
        <w:gridCol w:w="1465"/>
        <w:gridCol w:w="506"/>
        <w:gridCol w:w="506"/>
        <w:gridCol w:w="364"/>
        <w:gridCol w:w="1206"/>
        <w:gridCol w:w="1775"/>
        <w:gridCol w:w="1041"/>
      </w:tblGrid>
      <w:tr w:rsidR="0077657B" w:rsidRPr="00447044" w:rsidTr="0077657B">
        <w:trPr>
          <w:cantSplit/>
          <w:trHeight w:val="1424"/>
          <w:tblHeader/>
        </w:trPr>
        <w:tc>
          <w:tcPr>
            <w:tcW w:w="0" w:type="auto"/>
            <w:vAlign w:val="center"/>
          </w:tcPr>
          <w:p w:rsidR="00447044" w:rsidRPr="00447044" w:rsidRDefault="00447044" w:rsidP="0077657B">
            <w:pPr>
              <w:pStyle w:val="affffa"/>
              <w:ind w:left="-57" w:right="-57"/>
              <w:rPr>
                <w:rFonts w:ascii="Times New Roman" w:hAnsi="Times New Roman"/>
                <w:sz w:val="12"/>
                <w:szCs w:val="12"/>
              </w:rPr>
            </w:pPr>
            <w:r w:rsidRPr="00447044">
              <w:rPr>
                <w:rFonts w:ascii="Times New Roman" w:hAnsi="Times New Roman"/>
                <w:sz w:val="12"/>
                <w:szCs w:val="12"/>
              </w:rPr>
              <w:t>№ п/п</w:t>
            </w:r>
          </w:p>
        </w:tc>
        <w:tc>
          <w:tcPr>
            <w:tcW w:w="0" w:type="auto"/>
            <w:textDirection w:val="btLr"/>
            <w:vAlign w:val="center"/>
          </w:tcPr>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Пикетажное значение пересечения ПК+</w:t>
            </w:r>
          </w:p>
        </w:tc>
        <w:tc>
          <w:tcPr>
            <w:tcW w:w="0" w:type="auto"/>
            <w:vAlign w:val="center"/>
          </w:tcPr>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Наименование коммуникации</w:t>
            </w:r>
          </w:p>
        </w:tc>
        <w:tc>
          <w:tcPr>
            <w:tcW w:w="0" w:type="auto"/>
            <w:textDirection w:val="btLr"/>
            <w:vAlign w:val="center"/>
          </w:tcPr>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Диаметр трубы,</w:t>
            </w:r>
          </w:p>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мм</w:t>
            </w:r>
          </w:p>
        </w:tc>
        <w:tc>
          <w:tcPr>
            <w:tcW w:w="0" w:type="auto"/>
            <w:textDirection w:val="btLr"/>
            <w:vAlign w:val="center"/>
          </w:tcPr>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Глубина до верха</w:t>
            </w:r>
          </w:p>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трубы, м</w:t>
            </w:r>
          </w:p>
        </w:tc>
        <w:tc>
          <w:tcPr>
            <w:tcW w:w="0" w:type="auto"/>
            <w:textDirection w:val="btLr"/>
            <w:vAlign w:val="center"/>
          </w:tcPr>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Угол пересечения, градус</w:t>
            </w:r>
          </w:p>
        </w:tc>
        <w:tc>
          <w:tcPr>
            <w:tcW w:w="0" w:type="auto"/>
            <w:vAlign w:val="center"/>
          </w:tcPr>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Владелец коммуникации</w:t>
            </w:r>
          </w:p>
        </w:tc>
        <w:tc>
          <w:tcPr>
            <w:tcW w:w="0" w:type="auto"/>
            <w:vAlign w:val="center"/>
          </w:tcPr>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Адрес владельца</w:t>
            </w:r>
            <w:r w:rsidRPr="00447044">
              <w:rPr>
                <w:rFonts w:ascii="Times New Roman" w:hAnsi="Times New Roman"/>
                <w:sz w:val="12"/>
                <w:szCs w:val="12"/>
              </w:rPr>
              <w:br/>
              <w:t>или № телефона</w:t>
            </w:r>
          </w:p>
        </w:tc>
        <w:tc>
          <w:tcPr>
            <w:tcW w:w="0" w:type="auto"/>
            <w:textDirection w:val="btLr"/>
            <w:vAlign w:val="center"/>
          </w:tcPr>
          <w:p w:rsidR="00447044" w:rsidRPr="00447044" w:rsidRDefault="00447044" w:rsidP="0077657B">
            <w:pPr>
              <w:pStyle w:val="affffa"/>
              <w:rPr>
                <w:rFonts w:ascii="Times New Roman" w:hAnsi="Times New Roman"/>
                <w:sz w:val="12"/>
                <w:szCs w:val="12"/>
              </w:rPr>
            </w:pPr>
            <w:r w:rsidRPr="00447044">
              <w:rPr>
                <w:rFonts w:ascii="Times New Roman" w:hAnsi="Times New Roman"/>
                <w:sz w:val="12"/>
                <w:szCs w:val="12"/>
              </w:rPr>
              <w:t>Примечание</w:t>
            </w:r>
          </w:p>
        </w:tc>
      </w:tr>
      <w:tr w:rsidR="00447044" w:rsidRPr="00447044" w:rsidTr="00447044">
        <w:trPr>
          <w:trHeight w:val="20"/>
        </w:trPr>
        <w:tc>
          <w:tcPr>
            <w:tcW w:w="0" w:type="auto"/>
            <w:gridSpan w:val="9"/>
            <w:vAlign w:val="center"/>
          </w:tcPr>
          <w:p w:rsidR="00447044" w:rsidRPr="00447044" w:rsidRDefault="00447044" w:rsidP="0077657B">
            <w:pPr>
              <w:ind w:left="-57" w:right="-57"/>
              <w:jc w:val="center"/>
              <w:rPr>
                <w:rFonts w:ascii="Times New Roman" w:hAnsi="Times New Roman" w:cs="Times New Roman"/>
                <w:b/>
                <w:sz w:val="12"/>
                <w:szCs w:val="12"/>
              </w:rPr>
            </w:pPr>
            <w:r w:rsidRPr="00447044">
              <w:rPr>
                <w:rFonts w:ascii="Times New Roman" w:eastAsia="Calibri" w:hAnsi="Times New Roman" w:cs="Times New Roman"/>
                <w:b/>
                <w:sz w:val="12"/>
                <w:szCs w:val="12"/>
              </w:rPr>
              <w:t>Трасса проектируемого газопровода. Участок 1</w:t>
            </w:r>
          </w:p>
        </w:tc>
      </w:tr>
      <w:tr w:rsidR="0077657B" w:rsidRPr="00447044" w:rsidTr="00447044">
        <w:trPr>
          <w:trHeight w:val="20"/>
        </w:trPr>
        <w:tc>
          <w:tcPr>
            <w:tcW w:w="0" w:type="auto"/>
            <w:vAlign w:val="center"/>
          </w:tcPr>
          <w:p w:rsidR="00447044" w:rsidRPr="00447044" w:rsidRDefault="00447044" w:rsidP="00693AEA">
            <w:pPr>
              <w:pStyle w:val="affff8"/>
              <w:numPr>
                <w:ilvl w:val="0"/>
                <w:numId w:val="43"/>
              </w:numPr>
              <w:tabs>
                <w:tab w:val="clear" w:pos="927"/>
              </w:tabs>
              <w:spacing w:before="0"/>
              <w:ind w:left="-57" w:right="-57" w:firstLine="0"/>
              <w:jc w:val="center"/>
              <w:rPr>
                <w:rFonts w:ascii="Times New Roman" w:hAnsi="Times New Roman"/>
                <w:sz w:val="12"/>
                <w:szCs w:val="12"/>
              </w:rPr>
            </w:pPr>
          </w:p>
        </w:tc>
        <w:tc>
          <w:tcPr>
            <w:tcW w:w="0" w:type="auto"/>
            <w:vAlign w:val="center"/>
          </w:tcPr>
          <w:p w:rsidR="00447044" w:rsidRPr="00447044" w:rsidRDefault="00447044" w:rsidP="0077657B">
            <w:pPr>
              <w:pStyle w:val="affff8"/>
              <w:spacing w:before="0"/>
              <w:ind w:left="-57" w:right="-57"/>
              <w:jc w:val="center"/>
              <w:rPr>
                <w:rFonts w:ascii="Times New Roman" w:hAnsi="Times New Roman"/>
                <w:sz w:val="12"/>
                <w:szCs w:val="12"/>
              </w:rPr>
            </w:pPr>
            <w:r w:rsidRPr="00447044">
              <w:rPr>
                <w:rFonts w:ascii="Times New Roman" w:hAnsi="Times New Roman"/>
                <w:sz w:val="12"/>
                <w:szCs w:val="12"/>
              </w:rPr>
              <w:t>0+79,2</w:t>
            </w:r>
          </w:p>
        </w:tc>
        <w:tc>
          <w:tcPr>
            <w:tcW w:w="0" w:type="auto"/>
            <w:vAlign w:val="center"/>
          </w:tcPr>
          <w:p w:rsidR="00447044" w:rsidRPr="00447044" w:rsidRDefault="00447044" w:rsidP="0077657B">
            <w:pPr>
              <w:pStyle w:val="affff8"/>
              <w:spacing w:before="0"/>
              <w:ind w:left="-57" w:right="-57"/>
              <w:jc w:val="center"/>
              <w:rPr>
                <w:rFonts w:ascii="Times New Roman" w:hAnsi="Times New Roman"/>
                <w:sz w:val="12"/>
                <w:szCs w:val="12"/>
              </w:rPr>
            </w:pPr>
            <w:r w:rsidRPr="00447044">
              <w:rPr>
                <w:rFonts w:ascii="Times New Roman" w:hAnsi="Times New Roman"/>
                <w:sz w:val="12"/>
                <w:szCs w:val="12"/>
              </w:rPr>
              <w:t>ЛЭП 6 кВ 3 пр ф-12 ПС 110/35/6 «радаевская»</w:t>
            </w:r>
          </w:p>
        </w:tc>
        <w:tc>
          <w:tcPr>
            <w:tcW w:w="0" w:type="auto"/>
            <w:vAlign w:val="center"/>
          </w:tcPr>
          <w:p w:rsidR="00447044" w:rsidRPr="00447044" w:rsidRDefault="00447044" w:rsidP="0077657B">
            <w:pPr>
              <w:ind w:left="-57" w:right="-57"/>
              <w:jc w:val="center"/>
              <w:rPr>
                <w:rFonts w:ascii="Times New Roman" w:hAnsi="Times New Roman" w:cs="Times New Roman"/>
                <w:sz w:val="12"/>
                <w:szCs w:val="12"/>
              </w:rPr>
            </w:pPr>
            <w:r w:rsidRPr="00447044">
              <w:rPr>
                <w:rFonts w:ascii="Times New Roman" w:hAnsi="Times New Roman" w:cs="Times New Roman"/>
                <w:sz w:val="12"/>
                <w:szCs w:val="12"/>
              </w:rPr>
              <w:t>-</w:t>
            </w:r>
          </w:p>
        </w:tc>
        <w:tc>
          <w:tcPr>
            <w:tcW w:w="0" w:type="auto"/>
            <w:vAlign w:val="center"/>
          </w:tcPr>
          <w:p w:rsidR="00447044" w:rsidRPr="00447044" w:rsidRDefault="00447044" w:rsidP="0077657B">
            <w:pPr>
              <w:ind w:left="-57" w:right="-57"/>
              <w:jc w:val="center"/>
              <w:rPr>
                <w:rFonts w:ascii="Times New Roman" w:hAnsi="Times New Roman" w:cs="Times New Roman"/>
                <w:sz w:val="12"/>
                <w:szCs w:val="12"/>
              </w:rPr>
            </w:pPr>
            <w:r w:rsidRPr="00447044">
              <w:rPr>
                <w:rFonts w:ascii="Times New Roman" w:hAnsi="Times New Roman" w:cs="Times New Roman"/>
                <w:sz w:val="12"/>
                <w:szCs w:val="12"/>
              </w:rPr>
              <w:t>-</w:t>
            </w:r>
          </w:p>
        </w:tc>
        <w:tc>
          <w:tcPr>
            <w:tcW w:w="0" w:type="auto"/>
            <w:vAlign w:val="center"/>
          </w:tcPr>
          <w:p w:rsidR="00447044" w:rsidRPr="00447044" w:rsidRDefault="00447044" w:rsidP="0077657B">
            <w:pPr>
              <w:ind w:left="-57" w:right="-57"/>
              <w:jc w:val="center"/>
              <w:rPr>
                <w:rFonts w:ascii="Times New Roman" w:hAnsi="Times New Roman" w:cs="Times New Roman"/>
                <w:sz w:val="12"/>
                <w:szCs w:val="12"/>
              </w:rPr>
            </w:pPr>
            <w:r w:rsidRPr="00447044">
              <w:rPr>
                <w:rFonts w:ascii="Times New Roman" w:hAnsi="Times New Roman" w:cs="Times New Roman"/>
                <w:sz w:val="12"/>
                <w:szCs w:val="12"/>
              </w:rPr>
              <w:t>89</w:t>
            </w:r>
          </w:p>
        </w:tc>
        <w:tc>
          <w:tcPr>
            <w:tcW w:w="0" w:type="auto"/>
            <w:vAlign w:val="center"/>
          </w:tcPr>
          <w:p w:rsidR="00447044" w:rsidRPr="00447044" w:rsidRDefault="0077657B" w:rsidP="0077657B">
            <w:pPr>
              <w:ind w:left="-57" w:right="-57"/>
              <w:jc w:val="center"/>
              <w:rPr>
                <w:rFonts w:ascii="Times New Roman" w:hAnsi="Times New Roman" w:cs="Times New Roman"/>
                <w:sz w:val="12"/>
                <w:szCs w:val="12"/>
              </w:rPr>
            </w:pPr>
            <w:r>
              <w:rPr>
                <w:rFonts w:ascii="Times New Roman" w:hAnsi="Times New Roman" w:cs="Times New Roman"/>
                <w:sz w:val="12"/>
                <w:szCs w:val="12"/>
              </w:rPr>
              <w:t xml:space="preserve">АО </w:t>
            </w:r>
            <w:r w:rsidR="00447044" w:rsidRPr="00447044">
              <w:rPr>
                <w:rFonts w:ascii="Times New Roman" w:hAnsi="Times New Roman" w:cs="Times New Roman"/>
                <w:sz w:val="12"/>
                <w:szCs w:val="12"/>
              </w:rPr>
              <w:t xml:space="preserve">«Самаранефтегаз» </w:t>
            </w:r>
            <w:r w:rsidR="00447044" w:rsidRPr="00447044">
              <w:rPr>
                <w:rFonts w:ascii="Times New Roman" w:hAnsi="Times New Roman" w:cs="Times New Roman"/>
                <w:sz w:val="12"/>
                <w:szCs w:val="12"/>
              </w:rPr>
              <w:br/>
              <w:t>ЦЭЭ № 3</w:t>
            </w:r>
          </w:p>
        </w:tc>
        <w:tc>
          <w:tcPr>
            <w:tcW w:w="0" w:type="auto"/>
            <w:vAlign w:val="center"/>
          </w:tcPr>
          <w:p w:rsidR="00447044" w:rsidRPr="00447044" w:rsidRDefault="00447044" w:rsidP="0077657B">
            <w:pPr>
              <w:ind w:left="-57" w:right="-57"/>
              <w:jc w:val="center"/>
              <w:rPr>
                <w:rFonts w:ascii="Times New Roman" w:hAnsi="Times New Roman" w:cs="Times New Roman"/>
                <w:snapToGrid w:val="0"/>
                <w:sz w:val="12"/>
                <w:szCs w:val="12"/>
              </w:rPr>
            </w:pPr>
            <w:r>
              <w:rPr>
                <w:rFonts w:ascii="Times New Roman" w:hAnsi="Times New Roman" w:cs="Times New Roman"/>
                <w:snapToGrid w:val="0"/>
                <w:sz w:val="12"/>
                <w:szCs w:val="12"/>
              </w:rPr>
              <w:t xml:space="preserve">п. Суходол, ул. Промзона, </w:t>
            </w:r>
            <w:r w:rsidR="0077657B">
              <w:rPr>
                <w:rFonts w:ascii="Times New Roman" w:hAnsi="Times New Roman" w:cs="Times New Roman"/>
                <w:snapToGrid w:val="0"/>
                <w:sz w:val="12"/>
                <w:szCs w:val="12"/>
              </w:rPr>
              <w:t xml:space="preserve">Зам нач. цеха-3 Ядринцев А.С. </w:t>
            </w:r>
            <w:r w:rsidRPr="00447044">
              <w:rPr>
                <w:rFonts w:ascii="Times New Roman" w:hAnsi="Times New Roman" w:cs="Times New Roman"/>
                <w:sz w:val="12"/>
                <w:szCs w:val="12"/>
              </w:rPr>
              <w:t>тел. 8-846-55-3-22-00</w:t>
            </w:r>
          </w:p>
        </w:tc>
        <w:tc>
          <w:tcPr>
            <w:tcW w:w="0" w:type="auto"/>
            <w:vAlign w:val="center"/>
          </w:tcPr>
          <w:p w:rsidR="00447044" w:rsidRPr="00447044" w:rsidRDefault="00447044" w:rsidP="0077657B">
            <w:pPr>
              <w:ind w:left="-57" w:right="-57"/>
              <w:jc w:val="center"/>
              <w:rPr>
                <w:rFonts w:ascii="Times New Roman" w:hAnsi="Times New Roman" w:cs="Times New Roman"/>
                <w:snapToGrid w:val="0"/>
                <w:sz w:val="12"/>
                <w:szCs w:val="12"/>
              </w:rPr>
            </w:pPr>
            <w:r w:rsidRPr="00447044">
              <w:rPr>
                <w:rFonts w:ascii="Times New Roman" w:hAnsi="Times New Roman" w:cs="Times New Roman"/>
                <w:snapToGrid w:val="0"/>
                <w:sz w:val="12"/>
                <w:szCs w:val="12"/>
              </w:rPr>
              <w:t>Сближение с опорой № 59, 15.99 м</w:t>
            </w:r>
          </w:p>
        </w:tc>
      </w:tr>
    </w:tbl>
    <w:p w:rsidR="00447044" w:rsidRDefault="00447044" w:rsidP="00447044">
      <w:pPr>
        <w:tabs>
          <w:tab w:val="left" w:pos="6936"/>
        </w:tabs>
        <w:spacing w:after="0" w:line="240" w:lineRule="auto"/>
        <w:ind w:firstLine="284"/>
        <w:jc w:val="both"/>
        <w:rPr>
          <w:rFonts w:ascii="Times New Roman" w:eastAsia="Calibri" w:hAnsi="Times New Roman" w:cs="Times New Roman"/>
          <w:bCs/>
          <w:sz w:val="12"/>
          <w:szCs w:val="12"/>
        </w:rPr>
      </w:pP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административном отношении изысканные объекты расположены в Сергиевском районе Самарской области.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Ближайшие к району работ населённые пункты: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с. Сергиевск, расположенное в 3,8 км к востоку от проектируемой дороги;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77657B">
        <w:rPr>
          <w:rFonts w:ascii="Times New Roman" w:eastAsia="Calibri" w:hAnsi="Times New Roman" w:cs="Times New Roman"/>
          <w:bCs/>
          <w:sz w:val="12"/>
          <w:szCs w:val="12"/>
        </w:rPr>
        <w:t>с. Павловка, расположенное в 6,8 км к юго-западу от проектируемой дороги;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с. Студёный ключ, расположенное в 5,7 км к западу от проектируемой дороги;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с. Успенка, расположенное в 8,1 км к северо-востоку от проектируемой дороги.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гидрологическом отношении рассматриваемая территория представлена р. Сок и водными объектами её бассейна (пойменные озера и старицы, овражно-балочная сеть). Относительно проектируемой дороги в 145 м на юг находится заболоченная территория, в 250 м на восток – пруд, в 1,3 км на юго-восток – река Сок. Дорога пересекает безымянный лог.</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Дорожная сеть района производства работ развита хорошо и представлена асфальтированными дорогами общего пользования Самара - Уфа, Сергиевск – «Суходол», Сергиевск – «Сургут», подъездными асфальтированными межпоселковыми дорогами.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Местность района работ открытая, всхолмленная.</w:t>
      </w:r>
    </w:p>
    <w:p w:rsid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Обзорная схема района работ представлена на рисунке 2.2.1.</w:t>
      </w:r>
    </w:p>
    <w:p w:rsid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2732049" cy="1400175"/>
            <wp:effectExtent l="0" t="0" r="0" b="0"/>
            <wp:docPr id="6" name="Рисунок 6" descr="C:\Users\user\AppData\Local\Microsoft\Windows\Temporary Internet Files\Content.Word\ищ0зж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ищ0зжх.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32049" cy="1400175"/>
                    </a:xfrm>
                    <a:prstGeom prst="rect">
                      <a:avLst/>
                    </a:prstGeom>
                    <a:noFill/>
                    <a:ln>
                      <a:noFill/>
                    </a:ln>
                  </pic:spPr>
                </pic:pic>
              </a:graphicData>
            </a:graphic>
          </wp:inline>
        </w:drawing>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Рисунок 2.2.1 – Обзорная схема района работ</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2.3 Перечень координат характерных точек границ зон планируемого размещения линейных объектов</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p>
    <w:p w:rsid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Таблица 2.3.1 - Перечень координат характерных точек границ зон планируемого размещения линейных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4"/>
        <w:gridCol w:w="1240"/>
        <w:gridCol w:w="1342"/>
        <w:gridCol w:w="2142"/>
        <w:gridCol w:w="921"/>
        <w:gridCol w:w="1510"/>
      </w:tblGrid>
      <w:tr w:rsidR="0077657B" w:rsidRPr="0077657B" w:rsidTr="0077657B">
        <w:trPr>
          <w:trHeight w:val="70"/>
          <w:jc w:val="center"/>
        </w:trPr>
        <w:tc>
          <w:tcPr>
            <w:tcW w:w="371"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eastAsia="ru-RU"/>
              </w:rPr>
              <w:t>№</w:t>
            </w:r>
          </w:p>
        </w:tc>
        <w:tc>
          <w:tcPr>
            <w:tcW w:w="802"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val="en-US" w:eastAsia="ru-RU"/>
              </w:rPr>
            </w:pPr>
            <w:r w:rsidRPr="0077657B">
              <w:rPr>
                <w:rFonts w:ascii="Times New Roman" w:hAnsi="Times New Roman" w:cs="Times New Roman"/>
                <w:color w:val="000000"/>
                <w:sz w:val="12"/>
                <w:szCs w:val="12"/>
                <w:lang w:val="en-US" w:eastAsia="ru-RU"/>
              </w:rPr>
              <w:t>X</w:t>
            </w:r>
          </w:p>
        </w:tc>
        <w:tc>
          <w:tcPr>
            <w:tcW w:w="868"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val="en-US" w:eastAsia="ru-RU"/>
              </w:rPr>
              <w:t>Y</w:t>
            </w:r>
          </w:p>
        </w:tc>
        <w:tc>
          <w:tcPr>
            <w:tcW w:w="1386" w:type="pct"/>
            <w:shd w:val="clear" w:color="auto" w:fill="auto"/>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eastAsia="ru-RU"/>
              </w:rPr>
              <w:t>Дирекционный угол</w:t>
            </w:r>
          </w:p>
        </w:tc>
        <w:tc>
          <w:tcPr>
            <w:tcW w:w="596"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eastAsia="ru-RU"/>
              </w:rPr>
              <w:t>Длина</w:t>
            </w:r>
          </w:p>
        </w:tc>
        <w:tc>
          <w:tcPr>
            <w:tcW w:w="977"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eastAsia="ru-RU"/>
              </w:rPr>
              <w:t>Направление</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470232.72</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2239420.05</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263°9'56"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5.38</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1-2</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470232.08</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2239414.71</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343°36'38"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2.66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2-3</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470234.63</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2239413.96</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328°3'42"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2.72</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3-4</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470236.94</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2239412.52</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312°19'48"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2.73</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4-5</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470238.78</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2239410.50</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296°28'17"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2.74</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5-6</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6</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470240.00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2239408.05</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279°47'46"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2.82</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6-7</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7</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470240.48</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2239405.27</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245°41'44"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5.10</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7-8</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8</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470238.38</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2239400.62</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253°7'53"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3.24</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8-9</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9</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470237.44</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2239397.52</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270°45'38"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9-10</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10</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470237.47</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2239395.26</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282°21'53"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3.41</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10-11</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470238.20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2239391.93</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273°51'44"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2.38</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11-12</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12</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470238.36</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2239389.56</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279°37'11"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4.79</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12-13</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13</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470239.16</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2239384.84</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281°17'37"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6.84</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13-14</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14</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470240.50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2239378.13</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282°6'57"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5.72</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14-15</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15</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470241.70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2239372.54</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278°35'1"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3.22</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15-16</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16</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470242.18</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2239369.36</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266°49'46"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3.44</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16-17</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470241.99</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2239365.93</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253°58'47"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3.15</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17-18</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18</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470241.12</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2239362.90</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243°26'6"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2.17</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18-19</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19</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470240.15</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2239360.96</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282°9'18"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0.66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19-20</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20</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470240.29</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2239360.31</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286°29'50"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22.54</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20-21</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470246.69</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2239338.70</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42°28'14"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3.52</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21-22</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470249.29</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2239341.08</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42°21'11"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5.82</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22-23</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23</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470253.59</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2239345.00</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44°18'8"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5.23</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23-24</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24</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470257.33</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2239348.65</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53°41'11"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5.15</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24-25</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25</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470260.38</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2239352.80</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61°21'37"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4.69</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25-26</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26</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470262.63</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2239356.92</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70°47'14"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4.19</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26-27</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470264.01</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2239360.88</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78°44'42"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2.05</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27-28</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28</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470264.41</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2239362.89</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79°5'42"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3.33</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28-29</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29</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470265.04</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2239366.16</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88°43'46"</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4.96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29-30</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30</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470265.15</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2239371.12</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96°17'38"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2.74</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30-31</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470264.85</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2239373.84</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101°17'29"</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6.03</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31-32</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32</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470263.67</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2239379.75</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99°20'20"</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6.10</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32-33</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33</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470262.68</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2239385.77</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104°6'3"</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4.31</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33-34</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34</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470261.63</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2239389.95</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105°34'38"</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13.26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34-35</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35</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470258.07</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2239402.72</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75°48'19"</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1.75</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35-36</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36</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470258.50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2239404.42</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66°37'51"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36-37</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37</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470259.20</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2239406.04</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56°40'25"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1.75</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37-38</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38</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470260.16</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2239407.50</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46°36'37"</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38-39</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39</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470261.37</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2239408.78</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37°7'51"</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39-40</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lastRenderedPageBreak/>
              <w:t>40</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470262.77</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2239409.84</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27°0'5"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40-41</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41</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470264.34</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2239410.64</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17°11'55"</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1.76</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41-42</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42</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470266.02</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2239411.16</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85°47'52"</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5.60</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42-43</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43</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470266.43</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2239416.74</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175°47'14"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17.02</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43-44</w:t>
            </w:r>
          </w:p>
        </w:tc>
      </w:tr>
      <w:tr w:rsidR="0077657B" w:rsidRPr="0077657B" w:rsidTr="0077657B">
        <w:trPr>
          <w:trHeight w:val="70"/>
          <w:jc w:val="center"/>
        </w:trPr>
        <w:tc>
          <w:tcPr>
            <w:tcW w:w="37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44</w:t>
            </w:r>
          </w:p>
        </w:tc>
        <w:tc>
          <w:tcPr>
            <w:tcW w:w="8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470249.46</w:t>
            </w:r>
          </w:p>
        </w:tc>
        <w:tc>
          <w:tcPr>
            <w:tcW w:w="8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2239417.99</w:t>
            </w:r>
          </w:p>
        </w:tc>
        <w:tc>
          <w:tcPr>
            <w:tcW w:w="1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172°59'4"</w:t>
            </w:r>
          </w:p>
        </w:tc>
        <w:tc>
          <w:tcPr>
            <w:tcW w:w="59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16.87</w:t>
            </w:r>
          </w:p>
        </w:tc>
        <w:tc>
          <w:tcPr>
            <w:tcW w:w="9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rPr>
            </w:pPr>
            <w:r w:rsidRPr="0077657B">
              <w:rPr>
                <w:rFonts w:ascii="Times New Roman" w:hAnsi="Times New Roman" w:cs="Times New Roman"/>
                <w:color w:val="000000"/>
                <w:sz w:val="12"/>
                <w:szCs w:val="12"/>
              </w:rPr>
              <w:t>44-1</w:t>
            </w:r>
          </w:p>
        </w:tc>
      </w:tr>
      <w:tr w:rsidR="0077657B" w:rsidRPr="0077657B" w:rsidTr="0077657B">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7657B" w:rsidRPr="0077657B" w:rsidRDefault="0077657B" w:rsidP="0077657B">
            <w:pPr>
              <w:spacing w:after="0" w:line="240" w:lineRule="auto"/>
              <w:jc w:val="center"/>
              <w:rPr>
                <w:rFonts w:ascii="Times New Roman" w:hAnsi="Times New Roman" w:cs="Times New Roman"/>
                <w:color w:val="000000"/>
                <w:sz w:val="12"/>
                <w:szCs w:val="12"/>
              </w:rPr>
            </w:pPr>
          </w:p>
        </w:tc>
      </w:tr>
    </w:tbl>
    <w:p w:rsid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Границы зон планируемого размещения линейных объектов, подлежащих переносу (переустройству) в границах зон планируемого размещения линейного объекта «Дополнительные работы по объекту 4589П «Газопровод от сетей ООО «СВГК – УПН «Радаевская». Подъездная дорога к ГРПБ» отсутствуют.</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2.5 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Проектируемый подъезд дорога по объекту «Дополнительные работы по объекту 4589П «Газопровод от сетей ООО «СВГК – УПН «Радаевская»», располагаются в Сергиевском районе Самарской области и относятся к IVв технической категории. Автомобильные дороги предназначаются для доставки и вывоза различных грузов, оборудования и обслуживающего персонала с места расположения площадки ГРПБ. Проектируемая автодорога разрабатывается согласно СП 37.13330.2012 «Промышленный транспорт».</w:t>
      </w:r>
    </w:p>
    <w:p w:rsid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Таблица 2.5.1 - Технико-экономические показатели участка</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0" w:type="dxa"/>
          <w:right w:w="40" w:type="dxa"/>
        </w:tblCellMar>
        <w:tblLook w:val="0000" w:firstRow="0" w:lastRow="0" w:firstColumn="0" w:lastColumn="0" w:noHBand="0" w:noVBand="0"/>
      </w:tblPr>
      <w:tblGrid>
        <w:gridCol w:w="454"/>
        <w:gridCol w:w="3173"/>
        <w:gridCol w:w="1133"/>
        <w:gridCol w:w="1418"/>
        <w:gridCol w:w="1415"/>
      </w:tblGrid>
      <w:tr w:rsidR="0077657B" w:rsidRPr="0077657B" w:rsidTr="0077657B">
        <w:tc>
          <w:tcPr>
            <w:tcW w:w="298" w:type="pct"/>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 п/п</w:t>
            </w:r>
          </w:p>
        </w:tc>
        <w:tc>
          <w:tcPr>
            <w:tcW w:w="2089"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Наименование</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Измеритель</w:t>
            </w:r>
          </w:p>
        </w:tc>
        <w:tc>
          <w:tcPr>
            <w:tcW w:w="934"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СП 37.13330.2012</w:t>
            </w:r>
          </w:p>
        </w:tc>
        <w:tc>
          <w:tcPr>
            <w:tcW w:w="932"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Достигнутые в проекте показатели</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w:t>
            </w:r>
          </w:p>
        </w:tc>
        <w:tc>
          <w:tcPr>
            <w:tcW w:w="2089" w:type="pct"/>
            <w:vAlign w:val="center"/>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Вид строительства</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p>
        </w:tc>
        <w:tc>
          <w:tcPr>
            <w:tcW w:w="1866" w:type="pct"/>
            <w:gridSpan w:val="2"/>
            <w:tcBorders>
              <w:left w:val="single" w:sz="4" w:space="0" w:color="auto"/>
            </w:tcBorders>
          </w:tcPr>
          <w:p w:rsidR="0077657B" w:rsidRPr="0077657B" w:rsidRDefault="0077657B" w:rsidP="0077657B">
            <w:pPr>
              <w:spacing w:after="0" w:line="240" w:lineRule="auto"/>
              <w:ind w:left="245"/>
              <w:jc w:val="center"/>
              <w:rPr>
                <w:rFonts w:ascii="Times New Roman" w:hAnsi="Times New Roman" w:cs="Times New Roman"/>
                <w:sz w:val="12"/>
                <w:szCs w:val="12"/>
              </w:rPr>
            </w:pPr>
            <w:r w:rsidRPr="0077657B">
              <w:rPr>
                <w:rFonts w:ascii="Times New Roman" w:hAnsi="Times New Roman" w:cs="Times New Roman"/>
                <w:sz w:val="12"/>
                <w:szCs w:val="12"/>
              </w:rPr>
              <w:t xml:space="preserve">Новое строительство </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w:t>
            </w:r>
          </w:p>
        </w:tc>
        <w:tc>
          <w:tcPr>
            <w:tcW w:w="2089" w:type="pct"/>
            <w:vAlign w:val="center"/>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Категория дороги (участка)</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p>
        </w:tc>
        <w:tc>
          <w:tcPr>
            <w:tcW w:w="1866" w:type="pct"/>
            <w:gridSpan w:val="2"/>
            <w:tcBorders>
              <w:left w:val="single" w:sz="4" w:space="0" w:color="auto"/>
            </w:tcBorders>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lang w:val="en-US"/>
              </w:rPr>
              <w:t>IV</w:t>
            </w:r>
            <w:r w:rsidRPr="0077657B">
              <w:rPr>
                <w:rFonts w:ascii="Times New Roman" w:hAnsi="Times New Roman" w:cs="Times New Roman"/>
                <w:sz w:val="12"/>
                <w:szCs w:val="12"/>
              </w:rPr>
              <w:t>в</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3.</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Строительная длина</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м</w:t>
            </w:r>
          </w:p>
        </w:tc>
        <w:tc>
          <w:tcPr>
            <w:tcW w:w="1866" w:type="pct"/>
            <w:gridSpan w:val="2"/>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84.2</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Расчётная скорость движения</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км/ч</w:t>
            </w:r>
          </w:p>
        </w:tc>
        <w:tc>
          <w:tcPr>
            <w:tcW w:w="1866" w:type="pct"/>
            <w:gridSpan w:val="2"/>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30</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5.</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Расчётная интенсивность движения</w:t>
            </w:r>
          </w:p>
        </w:tc>
        <w:tc>
          <w:tcPr>
            <w:tcW w:w="746" w:type="pct"/>
            <w:vAlign w:val="center"/>
          </w:tcPr>
          <w:p w:rsidR="0077657B" w:rsidRPr="0077657B" w:rsidRDefault="0077657B" w:rsidP="0077657B">
            <w:pPr>
              <w:spacing w:after="0" w:line="240" w:lineRule="auto"/>
              <w:ind w:left="-1"/>
              <w:jc w:val="center"/>
              <w:rPr>
                <w:rFonts w:ascii="Times New Roman" w:hAnsi="Times New Roman" w:cs="Times New Roman"/>
                <w:sz w:val="12"/>
                <w:szCs w:val="12"/>
              </w:rPr>
            </w:pPr>
            <w:r w:rsidRPr="0077657B">
              <w:rPr>
                <w:rFonts w:ascii="Times New Roman" w:hAnsi="Times New Roman" w:cs="Times New Roman"/>
                <w:sz w:val="12"/>
                <w:szCs w:val="12"/>
              </w:rPr>
              <w:t>ед./сут.</w:t>
            </w:r>
          </w:p>
        </w:tc>
        <w:tc>
          <w:tcPr>
            <w:tcW w:w="1866" w:type="pct"/>
            <w:gridSpan w:val="2"/>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2-3 (свыше 8т)</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6.</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Ширина проезжей части</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м</w:t>
            </w:r>
          </w:p>
        </w:tc>
        <w:tc>
          <w:tcPr>
            <w:tcW w:w="934"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4,5</w:t>
            </w:r>
          </w:p>
        </w:tc>
        <w:tc>
          <w:tcPr>
            <w:tcW w:w="932"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4.5</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7.</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Ширина обочины</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м</w:t>
            </w:r>
          </w:p>
        </w:tc>
        <w:tc>
          <w:tcPr>
            <w:tcW w:w="934"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2х1,0</w:t>
            </w:r>
          </w:p>
        </w:tc>
        <w:tc>
          <w:tcPr>
            <w:tcW w:w="932" w:type="pct"/>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2х1,0</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8.</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 xml:space="preserve">Ширина расчётного автомобиля </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м</w:t>
            </w:r>
          </w:p>
        </w:tc>
        <w:tc>
          <w:tcPr>
            <w:tcW w:w="934"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До 2,5м</w:t>
            </w:r>
          </w:p>
        </w:tc>
        <w:tc>
          <w:tcPr>
            <w:tcW w:w="932" w:type="pct"/>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До 2,5м</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9.</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Минимальный радиус кривых в плане</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м</w:t>
            </w:r>
          </w:p>
        </w:tc>
        <w:tc>
          <w:tcPr>
            <w:tcW w:w="934"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w:t>
            </w:r>
          </w:p>
        </w:tc>
        <w:tc>
          <w:tcPr>
            <w:tcW w:w="932" w:type="pct"/>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10.</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Максимальный продольный уклон</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vertAlign w:val="subscript"/>
              </w:rPr>
            </w:pPr>
            <w:r w:rsidRPr="0077657B">
              <w:rPr>
                <w:rFonts w:ascii="Times New Roman" w:hAnsi="Times New Roman" w:cs="Times New Roman"/>
                <w:sz w:val="12"/>
                <w:szCs w:val="12"/>
              </w:rPr>
              <w:t>%</w:t>
            </w:r>
            <w:r w:rsidRPr="0077657B">
              <w:rPr>
                <w:rFonts w:ascii="Times New Roman" w:hAnsi="Times New Roman" w:cs="Times New Roman"/>
                <w:sz w:val="12"/>
                <w:szCs w:val="12"/>
                <w:vertAlign w:val="subscript"/>
              </w:rPr>
              <w:t>0</w:t>
            </w:r>
          </w:p>
        </w:tc>
        <w:tc>
          <w:tcPr>
            <w:tcW w:w="934"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30</w:t>
            </w:r>
          </w:p>
        </w:tc>
        <w:tc>
          <w:tcPr>
            <w:tcW w:w="932" w:type="pct"/>
          </w:tcPr>
          <w:p w:rsidR="0077657B" w:rsidRPr="0077657B" w:rsidRDefault="0077657B" w:rsidP="0077657B">
            <w:pPr>
              <w:spacing w:after="0" w:line="240" w:lineRule="auto"/>
              <w:jc w:val="center"/>
              <w:rPr>
                <w:rFonts w:ascii="Times New Roman" w:hAnsi="Times New Roman" w:cs="Times New Roman"/>
                <w:sz w:val="12"/>
                <w:szCs w:val="12"/>
                <w:lang w:val="en-US"/>
              </w:rPr>
            </w:pPr>
            <w:r w:rsidRPr="0077657B">
              <w:rPr>
                <w:rFonts w:ascii="Times New Roman" w:hAnsi="Times New Roman" w:cs="Times New Roman"/>
                <w:sz w:val="12"/>
                <w:szCs w:val="12"/>
              </w:rPr>
              <w:t>19,8</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11.</w:t>
            </w:r>
          </w:p>
        </w:tc>
        <w:tc>
          <w:tcPr>
            <w:tcW w:w="2089" w:type="pct"/>
            <w:vAlign w:val="center"/>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Тип дорожной одежды и вид покрытия</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p>
        </w:tc>
        <w:tc>
          <w:tcPr>
            <w:tcW w:w="1866" w:type="pct"/>
            <w:gridSpan w:val="2"/>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покрытие из уплотнённого щебня</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12.</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Примыкания</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шт.</w:t>
            </w:r>
          </w:p>
        </w:tc>
        <w:tc>
          <w:tcPr>
            <w:tcW w:w="1866" w:type="pct"/>
            <w:gridSpan w:val="2"/>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w:t>
            </w:r>
          </w:p>
        </w:tc>
      </w:tr>
      <w:tr w:rsidR="0077657B" w:rsidRPr="0077657B" w:rsidTr="0077657B">
        <w:tc>
          <w:tcPr>
            <w:tcW w:w="298" w:type="pct"/>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13.</w:t>
            </w:r>
          </w:p>
        </w:tc>
        <w:tc>
          <w:tcPr>
            <w:tcW w:w="2089" w:type="pct"/>
          </w:tcPr>
          <w:p w:rsidR="0077657B" w:rsidRPr="0077657B" w:rsidRDefault="0077657B" w:rsidP="0077657B">
            <w:pPr>
              <w:spacing w:after="0" w:line="240" w:lineRule="auto"/>
              <w:rPr>
                <w:rFonts w:ascii="Times New Roman" w:hAnsi="Times New Roman" w:cs="Times New Roman"/>
                <w:sz w:val="12"/>
                <w:szCs w:val="12"/>
              </w:rPr>
            </w:pPr>
            <w:r w:rsidRPr="0077657B">
              <w:rPr>
                <w:rFonts w:ascii="Times New Roman" w:hAnsi="Times New Roman" w:cs="Times New Roman"/>
                <w:sz w:val="12"/>
                <w:szCs w:val="12"/>
              </w:rPr>
              <w:t>Нормативные нагрузки</w:t>
            </w:r>
          </w:p>
        </w:tc>
        <w:tc>
          <w:tcPr>
            <w:tcW w:w="746" w:type="pct"/>
            <w:vAlign w:val="center"/>
          </w:tcPr>
          <w:p w:rsidR="0077657B" w:rsidRPr="0077657B" w:rsidRDefault="0077657B" w:rsidP="0077657B">
            <w:pPr>
              <w:spacing w:after="0" w:line="240" w:lineRule="auto"/>
              <w:jc w:val="center"/>
              <w:rPr>
                <w:rFonts w:ascii="Times New Roman" w:hAnsi="Times New Roman" w:cs="Times New Roman"/>
                <w:sz w:val="12"/>
                <w:szCs w:val="12"/>
              </w:rPr>
            </w:pPr>
          </w:p>
        </w:tc>
        <w:tc>
          <w:tcPr>
            <w:tcW w:w="1866" w:type="pct"/>
            <w:gridSpan w:val="2"/>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АК-14, НК-14</w:t>
            </w:r>
          </w:p>
        </w:tc>
      </w:tr>
    </w:tbl>
    <w:p w:rsid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Автодорога для подъезда к проектируемой площадке ГРПБ представляет собой участок протяжённостью 84,2 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Данный участок примыкает к существующей асфальтобетонной автодороге общего пользования регионального значения «объезд с. Сергиевск» на км 6+020 (слева), IV категории шириной 8.0 м, владельцем которой является «Министерство транспорта и автомобильных дорог Самарской области».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Согласно положениям п. 1 статьи 5 Федерального закона от 30.12.2009 г. № 384-ФЗ и заданию на проектирование техническая категория принята IV-в по СП 37.13330.2012 в соответствии с их назначением и согласована заказчиком на стадии основных проектных решений. Земляное полотно 6,50 м из уплотнённого грунта пригодного для строительных работ. Отсыпка грунтовой части земляного полотна автодороги производится в соответствии с СП 37.13330.2012, после снятия слоя растительного грунта. Проектом предусмотрено три типа поперечных профилей.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Автомобильные дороги для подъезда к площадке имеют невыраженный грузооборот и запроектированы по нормативам для IV-в категории в соответствии с заданием на проектирование и СП 37.13330.2012 «Промышленный транспорт».</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Конструкция дорожной одежды принята переходного типа из щебня, в соответствии с заданием на проектировании, а также  техническим условиям «Министерства транспорта и автомобильных дорог Самарской области». В приделах радиусов закруглений покрытие съезда с автомобильной дороги выполнено из асфальтобетоной конструкции равнопрочной с основной дорогой. Ширина проезжей части 4,50 м и обочины 1,0 м, ширина земляного полотна – 6,50 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xml:space="preserve">Подъезд к площадке ГРПБ имеет невыраженный грузооборот и запроектирован по нормативам для IV-в категории в соответствии с заданием на проектирование и </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СП 37.13330.2012.</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обеспечения водоотвода паводковых и атмосферных вод под проектируемым съездом, предусматривается устройство металлической гофрированной водопропускной трубы диаметром 1,0 м. Труба запроектирована в соответствии с типовым проектом 3.501.3-186.09 «Трубы водопропускные круглые отв. 1,0 - 3,0 м из гофрированного металла с гофром 100х20 мм для железных и автомобильных дорог».</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Диаметр отверстия трубы назначен в соответствии с расходами паводковых. Для организации водопропуска через насыпь дороги выполнены гидрологические расчёты стока на переходе. По результатам расчётов максимальные расходы весеннего половодья превышают максимальные расходы дождевых паводков. Необходимый для проектирования расчётный максимальный сток воды (вероятность 3%) следует принять равным 0,18 м3/с.</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Грунтово-геологические условия в месте устройства водопропускного сооружения представлены доломитовой мукой светло-серой (по номенклатуре ГОСТ 25100-2011 – супесь твёрдая), с прослоями доломита толщиной до 10 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На основании отчёта инженерно-геологических изысканий проектом предусмотрены водозащитные мероприятия в виде устройства водоотводных канав и водопропускной трубы за пределы полосы отвода. Укрепление водоотводных канав выполнено из монолитного бетона. Конструкция укрепления принята по типовой альбому «Проектирование, конструкции водоотводных устройств и их укрепление» Часть 1.</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Примыкание запроектированы в одном уровне в соответствии с ТУ Министерства транспорта и автомобильных дорог Самарской области № 28/946, выданные 13.02.2019 г. Примыкание осуществляется к существующей асфальтобетонной автодороге общего пользования регионального значения «объезд с. Сергиевск» на км 6+020 (слева), шириной 8.0 м. Координаты точки примыкания проектируемой автодороги к существующей: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Сев.: 5971854,98; Вост: 1436424,49</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Документация на устройство проектируемого съезда согласована с Министерством транспорта и автомобильных дорог Самарской области.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lastRenderedPageBreak/>
        <w:t>В целях обеспечения безопасности движения по автодороге в проекте предусмотрены следующие мероприятия: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расстановка знаков и направляющих устройств выполнено в соответствии с заданием на проектирование, ГОСТ Р 52289-2004, а также ТУ Министерства транспорта и автомобильных дорог Самарской области;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план и продольный профиль запроектированы в соответствии с СП 37.13330.2012 «Промышленный транспорт». Видимость в плане и профиле обеспечена.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целях выполнения требований ТУ Министерства транспорта и автомобильных дорог Самарской области, документация была согласована с ГУ МВД Российской Федерации по Самарской области.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Объект строительства «Дополнительные работы по объекту 4589П «Газопровод от сетей ООО «СВГК – УПН «Радаевская». Подъездная дорога к ГРПБ» пересекает объекты капитального строительства, планируемые к строительству в соответствии с ранее утверждённой документацией по планировке территории.</w:t>
      </w:r>
    </w:p>
    <w:p w:rsid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Таблица 2.6.1 - Ведомость пересечения границ зон планируемого размещения линейного объекта с объектом строительс</w:t>
      </w:r>
      <w:r>
        <w:rPr>
          <w:rFonts w:ascii="Times New Roman" w:eastAsia="Calibri" w:hAnsi="Times New Roman" w:cs="Times New Roman"/>
          <w:bCs/>
          <w:sz w:val="12"/>
          <w:szCs w:val="12"/>
        </w:rPr>
        <w:t xml:space="preserve">тва 4589П «Газопровод от сетей </w:t>
      </w:r>
      <w:r w:rsidRPr="0077657B">
        <w:rPr>
          <w:rFonts w:ascii="Times New Roman" w:eastAsia="Calibri" w:hAnsi="Times New Roman" w:cs="Times New Roman"/>
          <w:bCs/>
          <w:sz w:val="12"/>
          <w:szCs w:val="12"/>
        </w:rPr>
        <w:t>ООО «СВГК – УПН «Радаевская»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
        <w:gridCol w:w="1518"/>
        <w:gridCol w:w="1660"/>
        <w:gridCol w:w="1767"/>
        <w:gridCol w:w="946"/>
        <w:gridCol w:w="1246"/>
      </w:tblGrid>
      <w:tr w:rsidR="0077657B" w:rsidRPr="0077657B" w:rsidTr="0077657B">
        <w:trPr>
          <w:trHeight w:val="70"/>
          <w:jc w:val="center"/>
        </w:trPr>
        <w:tc>
          <w:tcPr>
            <w:tcW w:w="38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eastAsia="ru-RU"/>
              </w:rPr>
              <w:t>№</w:t>
            </w:r>
          </w:p>
        </w:tc>
        <w:tc>
          <w:tcPr>
            <w:tcW w:w="982"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val="en-US" w:eastAsia="ru-RU"/>
              </w:rPr>
            </w:pPr>
            <w:r w:rsidRPr="0077657B">
              <w:rPr>
                <w:rFonts w:ascii="Times New Roman" w:hAnsi="Times New Roman" w:cs="Times New Roman"/>
                <w:color w:val="000000"/>
                <w:sz w:val="12"/>
                <w:szCs w:val="12"/>
                <w:lang w:val="en-US" w:eastAsia="ru-RU"/>
              </w:rPr>
              <w:t>X</w:t>
            </w:r>
          </w:p>
        </w:tc>
        <w:tc>
          <w:tcPr>
            <w:tcW w:w="1074"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val="en-US" w:eastAsia="ru-RU"/>
              </w:rPr>
              <w:t>Y</w:t>
            </w:r>
          </w:p>
        </w:tc>
        <w:tc>
          <w:tcPr>
            <w:tcW w:w="1143" w:type="pct"/>
            <w:shd w:val="clear" w:color="auto" w:fill="auto"/>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eastAsia="ru-RU"/>
              </w:rPr>
              <w:t>Дирекционный угол</w:t>
            </w:r>
          </w:p>
        </w:tc>
        <w:tc>
          <w:tcPr>
            <w:tcW w:w="612"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eastAsia="ru-RU"/>
              </w:rPr>
              <w:t>Длина</w:t>
            </w:r>
          </w:p>
        </w:tc>
        <w:tc>
          <w:tcPr>
            <w:tcW w:w="806"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color w:val="000000"/>
                <w:sz w:val="12"/>
                <w:szCs w:val="12"/>
                <w:lang w:eastAsia="ru-RU"/>
              </w:rPr>
            </w:pPr>
            <w:r w:rsidRPr="0077657B">
              <w:rPr>
                <w:rFonts w:ascii="Times New Roman" w:hAnsi="Times New Roman" w:cs="Times New Roman"/>
                <w:color w:val="000000"/>
                <w:sz w:val="12"/>
                <w:szCs w:val="12"/>
                <w:lang w:eastAsia="ru-RU"/>
              </w:rPr>
              <w:t>Направление</w:t>
            </w:r>
          </w:p>
        </w:tc>
      </w:tr>
      <w:tr w:rsidR="0077657B" w:rsidRPr="0077657B" w:rsidTr="0077657B">
        <w:trPr>
          <w:trHeight w:val="70"/>
          <w:jc w:val="center"/>
        </w:trPr>
        <w:tc>
          <w:tcPr>
            <w:tcW w:w="38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470246.69</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2239338.70</w:t>
            </w:r>
          </w:p>
        </w:tc>
        <w:tc>
          <w:tcPr>
            <w:tcW w:w="114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106°29'50"</w:t>
            </w:r>
          </w:p>
        </w:tc>
        <w:tc>
          <w:tcPr>
            <w:tcW w:w="612"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22.54</w:t>
            </w:r>
          </w:p>
        </w:tc>
        <w:tc>
          <w:tcPr>
            <w:tcW w:w="806"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1-2</w:t>
            </w:r>
          </w:p>
        </w:tc>
      </w:tr>
      <w:tr w:rsidR="0077657B" w:rsidRPr="0077657B" w:rsidTr="0077657B">
        <w:trPr>
          <w:trHeight w:val="70"/>
          <w:jc w:val="center"/>
        </w:trPr>
        <w:tc>
          <w:tcPr>
            <w:tcW w:w="38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470240.29</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2239360.31</w:t>
            </w:r>
          </w:p>
        </w:tc>
        <w:tc>
          <w:tcPr>
            <w:tcW w:w="114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101°51'44"</w:t>
            </w:r>
          </w:p>
        </w:tc>
        <w:tc>
          <w:tcPr>
            <w:tcW w:w="612"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4.48</w:t>
            </w:r>
          </w:p>
        </w:tc>
        <w:tc>
          <w:tcPr>
            <w:tcW w:w="806"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2-3</w:t>
            </w:r>
          </w:p>
        </w:tc>
      </w:tr>
      <w:tr w:rsidR="0077657B" w:rsidRPr="0077657B" w:rsidTr="0077657B">
        <w:trPr>
          <w:trHeight w:val="70"/>
          <w:jc w:val="center"/>
        </w:trPr>
        <w:tc>
          <w:tcPr>
            <w:tcW w:w="38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3</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470239.37</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2239364.69</w:t>
            </w:r>
          </w:p>
        </w:tc>
        <w:tc>
          <w:tcPr>
            <w:tcW w:w="114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94°56'17"</w:t>
            </w:r>
          </w:p>
        </w:tc>
        <w:tc>
          <w:tcPr>
            <w:tcW w:w="612"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6.27</w:t>
            </w:r>
          </w:p>
        </w:tc>
        <w:tc>
          <w:tcPr>
            <w:tcW w:w="806"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3-4</w:t>
            </w:r>
          </w:p>
        </w:tc>
      </w:tr>
      <w:tr w:rsidR="0077657B" w:rsidRPr="0077657B" w:rsidTr="0077657B">
        <w:trPr>
          <w:trHeight w:val="70"/>
          <w:jc w:val="center"/>
        </w:trPr>
        <w:tc>
          <w:tcPr>
            <w:tcW w:w="38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470238.83</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2239370.94</w:t>
            </w:r>
          </w:p>
        </w:tc>
        <w:tc>
          <w:tcPr>
            <w:tcW w:w="1143"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2°29'22"</w:t>
            </w:r>
          </w:p>
        </w:tc>
        <w:tc>
          <w:tcPr>
            <w:tcW w:w="612"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3.91</w:t>
            </w:r>
          </w:p>
        </w:tc>
        <w:tc>
          <w:tcPr>
            <w:tcW w:w="806" w:type="pct"/>
            <w:shd w:val="clear" w:color="auto" w:fill="auto"/>
            <w:noWrap/>
            <w:vAlign w:val="center"/>
            <w:hideMark/>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4-5</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5</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470242.74</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2239371.11</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2°24'35"</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19.03</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5-6</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6</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470261.75</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2239371.91</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2°30'41"</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3.42</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6-7</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7</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470265.17</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2239372.06</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88°45'46"</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6.02</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7-8</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8</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470265.30</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2239378.08</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182°22'21"</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5.31</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8-9</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9</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470259.99</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2239377.86</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182°26'19"</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18.57</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9-10</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10</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470241.44</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2239377.07</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182°25'41"</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2.83</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10-11</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11</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470238.61</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2239376.95</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91°50'51"</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1.24</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11-12</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12</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470238.57</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2239378.19</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79°11'18"</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2.93</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12-13</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13</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470239.12</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2239381.07</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182°29'5"</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5.07</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13-14</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14</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470234.05</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2239380.85</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273°20'10"</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26.64</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14-15</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15</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470235.60</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2239354.26</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208°22'51"</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6.77</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15-16</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16</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470229.64</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2239351.04</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284°52'39"</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9.58</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16-17</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17</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470232.10</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2239341.78</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8°11'8"</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7.30</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17-18</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18</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470239.33</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2239342.82</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24°18'16"</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0.68</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18-19</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19</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470239.95</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2239343.10</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288°28'40"</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8.49</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19-20</w:t>
            </w:r>
          </w:p>
        </w:tc>
      </w:tr>
      <w:tr w:rsidR="0077657B" w:rsidRPr="0077657B" w:rsidTr="0077657B">
        <w:trPr>
          <w:trHeight w:val="70"/>
          <w:jc w:val="center"/>
        </w:trPr>
        <w:tc>
          <w:tcPr>
            <w:tcW w:w="38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20</w:t>
            </w:r>
          </w:p>
        </w:tc>
        <w:tc>
          <w:tcPr>
            <w:tcW w:w="98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470242.64</w:t>
            </w:r>
          </w:p>
        </w:tc>
        <w:tc>
          <w:tcPr>
            <w:tcW w:w="1074"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2239335.05</w:t>
            </w:r>
          </w:p>
        </w:tc>
        <w:tc>
          <w:tcPr>
            <w:tcW w:w="1143"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42°1'35"</w:t>
            </w:r>
          </w:p>
        </w:tc>
        <w:tc>
          <w:tcPr>
            <w:tcW w:w="612"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5.45</w:t>
            </w:r>
          </w:p>
        </w:tc>
        <w:tc>
          <w:tcPr>
            <w:tcW w:w="806" w:type="pct"/>
            <w:shd w:val="clear" w:color="auto" w:fill="auto"/>
            <w:noWrap/>
            <w:vAlign w:val="center"/>
          </w:tcPr>
          <w:p w:rsidR="0077657B" w:rsidRPr="0077657B" w:rsidRDefault="0077657B" w:rsidP="0077657B">
            <w:pPr>
              <w:spacing w:after="0" w:line="240" w:lineRule="auto"/>
              <w:jc w:val="center"/>
              <w:rPr>
                <w:rFonts w:ascii="Times New Roman" w:hAnsi="Times New Roman" w:cs="Times New Roman"/>
                <w:sz w:val="12"/>
                <w:szCs w:val="12"/>
              </w:rPr>
            </w:pPr>
            <w:r w:rsidRPr="0077657B">
              <w:rPr>
                <w:rFonts w:ascii="Times New Roman" w:hAnsi="Times New Roman" w:cs="Times New Roman"/>
                <w:sz w:val="12"/>
                <w:szCs w:val="12"/>
              </w:rPr>
              <w:t>20-1</w:t>
            </w:r>
          </w:p>
        </w:tc>
      </w:tr>
      <w:tr w:rsidR="0077657B" w:rsidRPr="0077657B" w:rsidTr="0077657B">
        <w:trPr>
          <w:trHeight w:val="70"/>
          <w:jc w:val="center"/>
        </w:trPr>
        <w:tc>
          <w:tcPr>
            <w:tcW w:w="5000" w:type="pct"/>
            <w:gridSpan w:val="6"/>
            <w:shd w:val="clear" w:color="auto" w:fill="auto"/>
            <w:noWrap/>
          </w:tcPr>
          <w:p w:rsidR="0077657B" w:rsidRPr="0077657B" w:rsidRDefault="0077657B" w:rsidP="0077657B">
            <w:pPr>
              <w:spacing w:after="0" w:line="240" w:lineRule="auto"/>
              <w:jc w:val="center"/>
              <w:rPr>
                <w:rFonts w:ascii="Times New Roman" w:hAnsi="Times New Roman" w:cs="Times New Roman"/>
                <w:sz w:val="12"/>
                <w:szCs w:val="12"/>
              </w:rPr>
            </w:pPr>
          </w:p>
        </w:tc>
      </w:tr>
    </w:tbl>
    <w:p w:rsid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Разработка мероприятий по сохранению объектов культурного наследия не предусмотрена, так как, из заключения № 43/2351 от 05.06.2019 г. Управления государственной охраны объектов культурного наследия Самарской области, рассмотревшего «Акт государственной историко-культурной экспертизы» -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отводимом под объект АО «Самаранефтегаз»: «Дополнительные работы по объекту 4589П «Газопровод от сетей ООО «СВГК – УПН «Радаевская». Подъездная дорога к ГРПБ» в муниципальном районе Сергиевский Самарской области» от 13.05.2019 г., подготовленный экспертом Л.Ф. Князевой (далее — Акт), приложения к Акту и обращение ООО «Гефест», направленные письмом от 14.05.2019 г. № 74 с просьбой подготовить заключение о возможности проведения земляных работ на указанном объекте, следует следующее:</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«Самаранефтегаз»: «Дополнительные работы по объекту 4589П «Газопровод от сетей ООО «СВГК – УПН «Радаевская». Подъездная дорога к ГРПБ» в муниципальном районе Сергиевский Самарской области,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Испрашиваемый земельный участок расположен вне зон охраны и защитных зон объектов культурного наследия.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соответствии со ст. 32 Федерального закона № 73-ФЗ от 25.06.2002 г.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«Дополнительные работы по объекту 4589П «Газопровод от сетей ООО «СВГК – УПН «Радаевская». Подъездная дорога к ГРПБ» в муниципальном районе Сергиевский Самарской области.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2.8 Информация о необходимости осуществления мероприятий по охране окружающей среды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lastRenderedPageBreak/>
        <w:t>При производстве строительно-монтажных работ необходимо выполнять все требования Федерального закона от 10.01.2002 г. № 7-ФЗ (ред. от 29.07.2017 г.)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Отвод земли оформить с землепользователем и землевладельцем в соответствии с требованиями Законодательства.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Назначить приказом ответственного за соблюдением требований природоохранного законодательства.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Оборудовать места производства работ табличкой с указанием ответственного лица за экологическую безопасность.</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период строительства в проекте предусмотрен ряд организационно-технических мероприятий, включающих три основных раздела: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охрана атмосферного воздуха от загрязнения;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охрана почвенно-растительного слоя и животного мира;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охрана водоёмов от загрязн</w:t>
      </w:r>
      <w:r>
        <w:rPr>
          <w:rFonts w:ascii="Times New Roman" w:eastAsia="Calibri" w:hAnsi="Times New Roman" w:cs="Times New Roman"/>
          <w:bCs/>
          <w:sz w:val="12"/>
          <w:szCs w:val="12"/>
        </w:rPr>
        <w:t>ения сточными водами и мусором.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охране атмосферного воздуха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сохранения состояния приземного слоя воздуха в период строительства рекомендуется: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соблюдение правил рационального использования работы двигателя, запрет на работы машин на холостом ходу.</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Согласно результатам расчёта рассеивания, максимальные концентрации всех загрязняющих веществ на границе СЗЗ не превышают установленных санитарно-гигиенических нормативов (1,0 ПДКм.р), поэтому разработка мероприятий по уменьшению выброс</w:t>
      </w:r>
      <w:r>
        <w:rPr>
          <w:rFonts w:ascii="Times New Roman" w:eastAsia="Calibri" w:hAnsi="Times New Roman" w:cs="Times New Roman"/>
          <w:bCs/>
          <w:sz w:val="12"/>
          <w:szCs w:val="12"/>
        </w:rPr>
        <w:t>ов ЗВ в атмосферу не требуется.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охране и рациональному использованию земельных ресурсов и почвенного покрова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организацию работ и передвижение машин и механизмов исключительно в пределах отведённых для строительства земель, с максимальным использованием для технологических проездов существующих дорог;</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запрет на складирование и хранение строительных материалов в непредусмотренных проектной документацией местах;</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сбор отходов производства и потребления в специальные контейнеры с дальнейшим вывозом в места хранения и утилизации;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заправку автотранспорта в специально отведённых для этого местах с целью предотвращения загрязнения почвенного покрова ГСМ;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техническое обслуживание машин и механизмов на специально отведённых площадках.</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С целью минимизации отрицательных воздействий на территорию при строительстве необходимо максимально использовать существующие подъездные дороги, складские площадки и др.</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рекомендуется предусмотреть:</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защита почвы во время строительства от ветровой и водной эрозии путём трамбовки и планировки грунта при засыпке траншей;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жёсткий контроль над регламентом работ и недопущение аварийных ситуаций, быстрое устранение и ликвидация последствий (в случае невозможности предотвращения);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на участках трассы нефтепровода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Проектная документация разработана с учётом требований по охране почв и создания  оптимальных условий для возделывания сельскохозяйственных культур на рекультивируемых участках. Восстановление и повышение плодородия этих земель является частью общей проблемы охраны природы.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С целью предотвращения развития эрозионных процессов на улучшаемых землях необходимо соблюдать следующие требования: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обработка почвы проводится поперёк склона;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выбор оптимальных сроков и способов внесения органических и минеральных удобрений;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отказ от использования удобрений по снегу и в весенний период до оттаивания почвы;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дробное внесение удобрений в гранулированном виде;</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валкование зяби в сочетании с бороздованием;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безотвальная система обработки почвы;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почвозащитные севообороты;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противоэрозионные способы посева и уборки;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снегозадержание и регулирование снеготаяния.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При проведении полевых работ необходимо соблюдать меры, исключающие загрязнение полей</w:t>
      </w:r>
      <w:r>
        <w:rPr>
          <w:rFonts w:ascii="Times New Roman" w:eastAsia="Calibri" w:hAnsi="Times New Roman" w:cs="Times New Roman"/>
          <w:bCs/>
          <w:sz w:val="12"/>
          <w:szCs w:val="12"/>
        </w:rPr>
        <w:t xml:space="preserve"> горюче-смазочными материалами.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рациональному использованию и охране вод и водных биоресурсов на пересекаемых линейным объектом реках и иных водных объектах</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охране и рациональному использованию водных ресурсов включают в себя комплекс мероприятий, направленных на сохранение качественного состояния подземных и поверхностных вод для использования в народном хозяйстве.</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необходимо соблюдать требования к водоохранным зонам и прибрежным защитным полосам ближайших водных объектов.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сохранения состояния приповерхностной гидросферы рекомендуется в период работ по строительству:</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не допускать попадания отходов строительно-монтажных работ и жизнедеятельности персонала в водные объекты.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вести учёт всех производственных источников загрязнения;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при проведении строительных работ размещение техники и оборудования должно выполняться только на отведённых участках территории;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строго выполнять правила рекультивации земель при строительстве объектов;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места расположения строительной техники и автотранспорта должны быть защищены от проливов и утечек нефтепродуктов на поверхность рельефа и оборудованы техническими средствами по ликвидации таких аварий с удалением загрязнённого грунта (на утилизацию);</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77657B">
        <w:rPr>
          <w:rFonts w:ascii="Times New Roman" w:eastAsia="Calibri" w:hAnsi="Times New Roman" w:cs="Times New Roman"/>
          <w:bCs/>
          <w:sz w:val="12"/>
          <w:szCs w:val="12"/>
        </w:rPr>
        <w:t>оборудовать систему сигнализации и локализации возможных аварийных выбросов и утечек вредных веществ с технологических сооружений, трубопроводов и т.д.;</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конструкции технологических сооружений должны исключать возможность утечки из них загрязняющих веществ;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вести учёт всех аварийных ситуаций, загрязняющих природную среду и принимать меры по их ликвидации;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подготовку и транспортировку нефти осуществлять в герметичной системе, исключающей возможность их утечки;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обеспечить надлежащее техническое состояние наблюдательных скважин.</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период эксплуатации проектируемые объекты не являются источниками загрязнения поверхн</w:t>
      </w:r>
      <w:r>
        <w:rPr>
          <w:rFonts w:ascii="Times New Roman" w:eastAsia="Calibri" w:hAnsi="Times New Roman" w:cs="Times New Roman"/>
          <w:bCs/>
          <w:sz w:val="12"/>
          <w:szCs w:val="12"/>
        </w:rPr>
        <w:t>остных и подземных вод.</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рациональному использованию общераспространённых полезных ископаемых, используемых в строительстве</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процессе строительства проектируемых сооружений для устройства подстилающих оснований используется песок. Проектной документацией определены оптимально минимальные объёмы песка.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Разработка новых карьеров песка проектной документацией не предусматривается</w:t>
      </w:r>
      <w:r>
        <w:rPr>
          <w:rFonts w:ascii="Times New Roman" w:eastAsia="Calibri" w:hAnsi="Times New Roman" w:cs="Times New Roman"/>
          <w:bCs/>
          <w:sz w:val="12"/>
          <w:szCs w:val="12"/>
        </w:rPr>
        <w:t>.</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сбору, использованию, обезвреживанию, транспортировке и размещению опасных отходов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Осуществляется систематический контроль за процессом обращения с отходами.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К основным мероприятиям относятся: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все образовавшиеся отходы производства при выполнении работ (огарки электродов, обрезки труб, загрязнённую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на предприятии приказом назначается ответственный за соблюдение требований природоохранного законодательства;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места производства работ оборудуются табличкой с указанием ответственного лица за экологическую безопасность.</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заключёнными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охране недр и континентального шельфа Российской Федерации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фильтрацией загрязняющих веществ с поверхности при загрязнении грунтов почвенного покрова;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интенсификацией экзогенных процессов при строительстве проектируемых сооружений.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Важнейшими задачами охраны геологической среды являются своевременное обнаружение и ликвидация утечек нефтепродуктов из трубопроводов, обнаружение загрязнений в поверхностных и подземных водах.</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 наличие нефтепродуктов.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Эксплуатация проектируемых сооружений не оказывает негативного влияния на качество подземных вод. Учитывая интенсивную антропогенную нагрузку на территорию, рекомендуется использовать существующую наблюдательную сеть для экологического контроля за состоянием подземных вод с учётом всех источников возможного загрязнения объектов нефтяной структуры.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получение регулярной и достаточной информации о состоянии оборудования и инженерных коммуникаций;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своевременное реагирование на все отклонения технического состояния оборудования от нормального;</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размещение технологических сооружений на площадках с твёрдым покрытием.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охране объектов растительного и животного мира, в том числе: мероприятия по сохранению среды обитания животных, путей их миграции, доступа в нерестилища рыб</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обеспечения рационального использования и охраны почвенно-растительного слоя проектной документацией предусмотрено:</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последовательная рекультивация нарушенных земель по мере выполнения работ;</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защита почвы во время строительства от ветровой и водной эрозии путём трамбовки и планировки грунта при засыпке траншей;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жёсткий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При засыпке трубопровода пространство под трубой и по её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lastRenderedPageBreak/>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огнём вблизи машин, заправляемых горючим;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бросать горящие спички, окурки и горячую золу из курительных трубок;</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кормёжки.</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Это позволит сохранить существующие места обитания животных и в последующий период эксплуатации сооружений.</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целях охраны животного мира, наряду с локальными мероприятиями (в пределах территории месторождений) необходимы мероприятия большего пространственного охвата:</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запретить ввоз на территорию месторождения всех орудий промысла животных;</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запретить механизированное несанкционированное передвижение по территории месторождения;</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77657B">
        <w:rPr>
          <w:rFonts w:ascii="Times New Roman" w:eastAsia="Calibri" w:hAnsi="Times New Roman" w:cs="Times New Roman"/>
          <w:bCs/>
          <w:sz w:val="12"/>
          <w:szCs w:val="12"/>
        </w:rPr>
        <w:t>оградить наиболее потенциально опасные промышленные объекты.</w:t>
      </w:r>
    </w:p>
    <w:p w:rsidR="0077657B" w:rsidRP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8770FA"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 не предусмотрены.</w:t>
      </w:r>
    </w:p>
    <w:p w:rsidR="0077657B" w:rsidRDefault="0077657B" w:rsidP="0077657B">
      <w:pPr>
        <w:tabs>
          <w:tab w:val="left" w:pos="6936"/>
        </w:tabs>
        <w:spacing w:after="0" w:line="240" w:lineRule="auto"/>
        <w:ind w:firstLine="284"/>
        <w:jc w:val="both"/>
        <w:rPr>
          <w:rFonts w:ascii="Times New Roman" w:eastAsia="Calibri" w:hAnsi="Times New Roman" w:cs="Times New Roman"/>
          <w:bCs/>
          <w:sz w:val="12"/>
          <w:szCs w:val="12"/>
        </w:rPr>
      </w:pPr>
    </w:p>
    <w:p w:rsid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3941989" cy="581025"/>
            <wp:effectExtent l="0" t="0" r="0" b="0"/>
            <wp:docPr id="7" name="Рисунок 7" descr="C:\Users\user\AppData\Local\Microsoft\Windows\Temporary Internet Files\Content.Word\п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пт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9703" cy="582162"/>
                    </a:xfrm>
                    <a:prstGeom prst="rect">
                      <a:avLst/>
                    </a:prstGeom>
                    <a:noFill/>
                    <a:ln>
                      <a:noFill/>
                    </a:ln>
                  </pic:spPr>
                </pic:pic>
              </a:graphicData>
            </a:graphic>
          </wp:inline>
        </w:drawing>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ДОКУМЕНТАЦИЯ ПО ВНЕСЕНИЮ ИЗМЕНЕНИЙ В ДОКУМЕНТАЦИЮ ПО ПЛАНИРОВКЕ ТЕРРИТОРИИ</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для размещения объекта</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 xml:space="preserve">«Дополнительные работы по объекту 4589П «Газопровод от сетей </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ООО «СВГК – УПН «Радаевская». Подъездная дорога к ГРПБ»,</w:t>
      </w:r>
    </w:p>
    <w:p w:rsidR="0077657B" w:rsidRP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в границах сельского поселения Сергиевск муниципального района Сергиевский Самарской области.</w:t>
      </w:r>
    </w:p>
    <w:p w:rsidR="0077657B" w:rsidRPr="0077657B" w:rsidRDefault="0077657B" w:rsidP="0077657B">
      <w:pPr>
        <w:tabs>
          <w:tab w:val="left" w:pos="6936"/>
        </w:tabs>
        <w:spacing w:after="0" w:line="240" w:lineRule="auto"/>
        <w:rPr>
          <w:rFonts w:ascii="Times New Roman" w:eastAsia="Calibri" w:hAnsi="Times New Roman" w:cs="Times New Roman"/>
          <w:bCs/>
          <w:sz w:val="12"/>
          <w:szCs w:val="12"/>
        </w:rPr>
      </w:pPr>
    </w:p>
    <w:p w:rsid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sidRPr="0077657B">
        <w:rPr>
          <w:rFonts w:ascii="Times New Roman" w:eastAsia="Calibri" w:hAnsi="Times New Roman" w:cs="Times New Roman"/>
          <w:bCs/>
          <w:sz w:val="12"/>
          <w:szCs w:val="12"/>
        </w:rPr>
        <w:t>Книга 3. Проект межевания территории</w:t>
      </w:r>
    </w:p>
    <w:p w:rsidR="0077657B" w:rsidRDefault="0077657B" w:rsidP="0077657B">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3048000" cy="752475"/>
            <wp:effectExtent l="0" t="0" r="0" b="0"/>
            <wp:docPr id="8" name="Рисунок 8" descr="C:\Users\user\AppData\Local\Microsoft\Windows\Temporary Internet Files\Content.Word\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Снимок.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752475"/>
                    </a:xfrm>
                    <a:prstGeom prst="rect">
                      <a:avLst/>
                    </a:prstGeom>
                    <a:noFill/>
                    <a:ln>
                      <a:noFill/>
                    </a:ln>
                  </pic:spPr>
                </pic:pic>
              </a:graphicData>
            </a:graphic>
          </wp:inline>
        </w:drawing>
      </w:r>
    </w:p>
    <w:p w:rsid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Самара, 2020 г. </w:t>
      </w:r>
    </w:p>
    <w:p w:rsidR="002160FB" w:rsidRP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p>
    <w:p w:rsid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Основная часть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6066"/>
        <w:gridCol w:w="843"/>
      </w:tblGrid>
      <w:tr w:rsidR="002160FB" w:rsidRPr="002160FB" w:rsidTr="002160FB">
        <w:tc>
          <w:tcPr>
            <w:tcW w:w="959" w:type="dxa"/>
          </w:tcPr>
          <w:p w:rsidR="002160FB" w:rsidRPr="002160FB" w:rsidRDefault="002160FB" w:rsidP="002160FB">
            <w:pPr>
              <w:spacing w:after="0" w:line="240" w:lineRule="auto"/>
              <w:jc w:val="center"/>
              <w:rPr>
                <w:rFonts w:ascii="Times New Roman" w:hAnsi="Times New Roman" w:cs="Times New Roman"/>
                <w:b/>
                <w:sz w:val="12"/>
                <w:szCs w:val="12"/>
              </w:rPr>
            </w:pPr>
            <w:r w:rsidRPr="002160FB">
              <w:rPr>
                <w:rFonts w:ascii="Times New Roman" w:hAnsi="Times New Roman" w:cs="Times New Roman"/>
                <w:b/>
                <w:sz w:val="12"/>
                <w:szCs w:val="12"/>
              </w:rPr>
              <w:t>№ п/п</w:t>
            </w:r>
          </w:p>
        </w:tc>
        <w:tc>
          <w:tcPr>
            <w:tcW w:w="7654" w:type="dxa"/>
          </w:tcPr>
          <w:p w:rsidR="002160FB" w:rsidRPr="002160FB" w:rsidRDefault="002160FB" w:rsidP="002160FB">
            <w:pPr>
              <w:spacing w:after="0" w:line="240" w:lineRule="auto"/>
              <w:jc w:val="center"/>
              <w:rPr>
                <w:rFonts w:ascii="Times New Roman" w:hAnsi="Times New Roman" w:cs="Times New Roman"/>
                <w:b/>
                <w:sz w:val="12"/>
                <w:szCs w:val="12"/>
              </w:rPr>
            </w:pPr>
            <w:r w:rsidRPr="002160FB">
              <w:rPr>
                <w:rFonts w:ascii="Times New Roman" w:hAnsi="Times New Roman" w:cs="Times New Roman"/>
                <w:b/>
                <w:sz w:val="12"/>
                <w:szCs w:val="12"/>
              </w:rPr>
              <w:t>Наименование</w:t>
            </w:r>
          </w:p>
        </w:tc>
        <w:tc>
          <w:tcPr>
            <w:tcW w:w="958" w:type="dxa"/>
          </w:tcPr>
          <w:p w:rsidR="002160FB" w:rsidRPr="002160FB" w:rsidRDefault="002160FB" w:rsidP="002160FB">
            <w:pPr>
              <w:spacing w:after="0" w:line="240" w:lineRule="auto"/>
              <w:jc w:val="center"/>
              <w:rPr>
                <w:rFonts w:ascii="Times New Roman" w:hAnsi="Times New Roman" w:cs="Times New Roman"/>
                <w:b/>
                <w:sz w:val="12"/>
                <w:szCs w:val="12"/>
              </w:rPr>
            </w:pPr>
            <w:r w:rsidRPr="002160FB">
              <w:rPr>
                <w:rFonts w:ascii="Times New Roman" w:hAnsi="Times New Roman" w:cs="Times New Roman"/>
                <w:b/>
                <w:sz w:val="12"/>
                <w:szCs w:val="12"/>
              </w:rPr>
              <w:t>Лист</w:t>
            </w:r>
          </w:p>
        </w:tc>
      </w:tr>
      <w:tr w:rsidR="002160FB" w:rsidRPr="002160FB" w:rsidTr="002160FB">
        <w:tc>
          <w:tcPr>
            <w:tcW w:w="9571" w:type="dxa"/>
            <w:gridSpan w:val="3"/>
            <w:vAlign w:val="center"/>
          </w:tcPr>
          <w:p w:rsidR="002160FB" w:rsidRPr="002160FB" w:rsidRDefault="002160FB" w:rsidP="002160FB">
            <w:pPr>
              <w:spacing w:after="0" w:line="240" w:lineRule="auto"/>
              <w:jc w:val="center"/>
              <w:rPr>
                <w:rFonts w:ascii="Times New Roman" w:hAnsi="Times New Roman" w:cs="Times New Roman"/>
                <w:b/>
                <w:sz w:val="12"/>
                <w:szCs w:val="12"/>
              </w:rPr>
            </w:pPr>
            <w:r w:rsidRPr="002160FB">
              <w:rPr>
                <w:rFonts w:ascii="Times New Roman" w:hAnsi="Times New Roman" w:cs="Times New Roman"/>
                <w:b/>
                <w:sz w:val="12"/>
                <w:szCs w:val="12"/>
              </w:rPr>
              <w:t>Раздел 1 «Проект межевания территории. Графическая часть»</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p>
        </w:tc>
        <w:tc>
          <w:tcPr>
            <w:tcW w:w="7654" w:type="dxa"/>
            <w:vAlign w:val="center"/>
          </w:tcPr>
          <w:p w:rsidR="002160FB" w:rsidRPr="002160FB" w:rsidRDefault="002160FB" w:rsidP="002160FB">
            <w:pPr>
              <w:spacing w:after="0" w:line="240" w:lineRule="auto"/>
              <w:jc w:val="both"/>
              <w:rPr>
                <w:rFonts w:ascii="Times New Roman" w:hAnsi="Times New Roman" w:cs="Times New Roman"/>
                <w:b/>
                <w:sz w:val="12"/>
                <w:szCs w:val="12"/>
              </w:rPr>
            </w:pPr>
            <w:r w:rsidRPr="002160FB">
              <w:rPr>
                <w:rFonts w:ascii="Times New Roman" w:hAnsi="Times New Roman" w:cs="Times New Roman"/>
                <w:sz w:val="12"/>
                <w:szCs w:val="12"/>
              </w:rPr>
              <w:t>Чертёж межевания территории</w:t>
            </w:r>
          </w:p>
        </w:tc>
        <w:tc>
          <w:tcPr>
            <w:tcW w:w="958"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p>
        </w:tc>
        <w:tc>
          <w:tcPr>
            <w:tcW w:w="7654" w:type="dxa"/>
            <w:vAlign w:val="center"/>
          </w:tcPr>
          <w:p w:rsidR="002160FB" w:rsidRPr="002160FB" w:rsidRDefault="002160FB" w:rsidP="002160FB">
            <w:pPr>
              <w:spacing w:after="0" w:line="240" w:lineRule="auto"/>
              <w:jc w:val="both"/>
              <w:rPr>
                <w:rFonts w:ascii="Times New Roman" w:hAnsi="Times New Roman" w:cs="Times New Roman"/>
                <w:sz w:val="12"/>
                <w:szCs w:val="12"/>
              </w:rPr>
            </w:pPr>
            <w:r w:rsidRPr="002160FB">
              <w:rPr>
                <w:rFonts w:ascii="Times New Roman" w:hAnsi="Times New Roman" w:cs="Times New Roman"/>
                <w:sz w:val="12"/>
                <w:szCs w:val="12"/>
              </w:rPr>
              <w:t>Чертёж границ зон с особыми условиями использования территории</w:t>
            </w:r>
          </w:p>
        </w:tc>
        <w:tc>
          <w:tcPr>
            <w:tcW w:w="958"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w:t>
            </w:r>
          </w:p>
        </w:tc>
      </w:tr>
      <w:tr w:rsidR="002160FB" w:rsidRPr="002160FB" w:rsidTr="002160FB">
        <w:tc>
          <w:tcPr>
            <w:tcW w:w="9571" w:type="dxa"/>
            <w:gridSpan w:val="3"/>
            <w:vAlign w:val="center"/>
          </w:tcPr>
          <w:p w:rsidR="002160FB" w:rsidRPr="002160FB" w:rsidRDefault="002160FB" w:rsidP="002160FB">
            <w:pPr>
              <w:spacing w:after="0" w:line="240" w:lineRule="auto"/>
              <w:jc w:val="center"/>
              <w:rPr>
                <w:rFonts w:ascii="Times New Roman" w:hAnsi="Times New Roman" w:cs="Times New Roman"/>
                <w:b/>
                <w:sz w:val="12"/>
                <w:szCs w:val="12"/>
              </w:rPr>
            </w:pPr>
            <w:r w:rsidRPr="002160FB">
              <w:rPr>
                <w:rFonts w:ascii="Times New Roman" w:hAnsi="Times New Roman" w:cs="Times New Roman"/>
                <w:b/>
                <w:sz w:val="12"/>
                <w:szCs w:val="12"/>
              </w:rPr>
              <w:t>Раздел 2 «Проект межевания территории. Текстовая часть»</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2.1</w:t>
            </w:r>
          </w:p>
        </w:tc>
        <w:tc>
          <w:tcPr>
            <w:tcW w:w="7654" w:type="dxa"/>
          </w:tcPr>
          <w:p w:rsidR="002160FB" w:rsidRPr="002160FB" w:rsidRDefault="002160FB" w:rsidP="002160FB">
            <w:pPr>
              <w:spacing w:after="0" w:line="240" w:lineRule="auto"/>
              <w:rPr>
                <w:rFonts w:ascii="Times New Roman" w:hAnsi="Times New Roman" w:cs="Times New Roman"/>
                <w:sz w:val="12"/>
                <w:szCs w:val="12"/>
              </w:rPr>
            </w:pPr>
            <w:r w:rsidRPr="002160FB">
              <w:rPr>
                <w:rFonts w:ascii="Times New Roman" w:hAnsi="Times New Roman" w:cs="Times New Roman"/>
                <w:sz w:val="12"/>
                <w:szCs w:val="12"/>
              </w:rPr>
              <w:t>Исходно-разрешительная документация</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5</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2.2</w:t>
            </w:r>
          </w:p>
        </w:tc>
        <w:tc>
          <w:tcPr>
            <w:tcW w:w="7654" w:type="dxa"/>
          </w:tcPr>
          <w:p w:rsidR="002160FB" w:rsidRPr="002160FB" w:rsidRDefault="002160FB" w:rsidP="002160FB">
            <w:pPr>
              <w:spacing w:after="0" w:line="240" w:lineRule="auto"/>
              <w:rPr>
                <w:rFonts w:ascii="Times New Roman" w:hAnsi="Times New Roman" w:cs="Times New Roman"/>
                <w:sz w:val="12"/>
                <w:szCs w:val="12"/>
              </w:rPr>
            </w:pPr>
            <w:r w:rsidRPr="002160FB">
              <w:rPr>
                <w:rFonts w:ascii="Times New Roman" w:hAnsi="Times New Roman" w:cs="Times New Roman"/>
                <w:sz w:val="12"/>
                <w:szCs w:val="12"/>
              </w:rPr>
              <w:t>Основание для выполнения проекта межевания</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6</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2.3</w:t>
            </w:r>
          </w:p>
        </w:tc>
        <w:tc>
          <w:tcPr>
            <w:tcW w:w="7654" w:type="dxa"/>
          </w:tcPr>
          <w:p w:rsidR="002160FB" w:rsidRPr="002160FB" w:rsidRDefault="002160FB" w:rsidP="002160FB">
            <w:pPr>
              <w:spacing w:after="0" w:line="240" w:lineRule="auto"/>
              <w:rPr>
                <w:rFonts w:ascii="Times New Roman" w:hAnsi="Times New Roman" w:cs="Times New Roman"/>
                <w:sz w:val="12"/>
                <w:szCs w:val="12"/>
              </w:rPr>
            </w:pPr>
            <w:r w:rsidRPr="002160FB">
              <w:rPr>
                <w:rFonts w:ascii="Times New Roman" w:hAnsi="Times New Roman" w:cs="Times New Roman"/>
                <w:sz w:val="12"/>
                <w:szCs w:val="12"/>
              </w:rPr>
              <w:t>Цели и задачи выполнения проекта межевания территории</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7</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2.4</w:t>
            </w:r>
          </w:p>
        </w:tc>
        <w:tc>
          <w:tcPr>
            <w:tcW w:w="7654" w:type="dxa"/>
            <w:vAlign w:val="center"/>
          </w:tcPr>
          <w:p w:rsidR="002160FB" w:rsidRPr="002160FB" w:rsidRDefault="002160FB" w:rsidP="002160FB">
            <w:pPr>
              <w:spacing w:after="0" w:line="240" w:lineRule="auto"/>
              <w:jc w:val="both"/>
              <w:rPr>
                <w:rFonts w:ascii="Times New Roman" w:hAnsi="Times New Roman" w:cs="Times New Roman"/>
                <w:sz w:val="12"/>
                <w:szCs w:val="12"/>
              </w:rPr>
            </w:pPr>
            <w:r w:rsidRPr="002160FB">
              <w:rPr>
                <w:rFonts w:ascii="Times New Roman" w:hAnsi="Times New Roman" w:cs="Times New Roman"/>
                <w:sz w:val="12"/>
                <w:szCs w:val="12"/>
              </w:rPr>
              <w:t>Перечень и сведения о площади образуемых земельных участков, в том числе возможные способы их образования</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8</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p>
        </w:tc>
        <w:tc>
          <w:tcPr>
            <w:tcW w:w="7654" w:type="dxa"/>
            <w:vAlign w:val="center"/>
          </w:tcPr>
          <w:p w:rsidR="002160FB" w:rsidRPr="002160FB" w:rsidRDefault="002160FB" w:rsidP="002160FB">
            <w:pPr>
              <w:spacing w:after="0" w:line="240" w:lineRule="auto"/>
              <w:jc w:val="both"/>
              <w:rPr>
                <w:rFonts w:ascii="Times New Roman" w:hAnsi="Times New Roman" w:cs="Times New Roman"/>
                <w:sz w:val="12"/>
                <w:szCs w:val="12"/>
              </w:rPr>
            </w:pPr>
            <w:r w:rsidRPr="002160FB">
              <w:rPr>
                <w:rFonts w:ascii="Times New Roman" w:hAnsi="Times New Roman" w:cs="Times New Roman"/>
                <w:sz w:val="12"/>
                <w:szCs w:val="12"/>
              </w:rPr>
              <w:t>Каталог координат образуемых и изменяемых земельных участков и их частей</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9</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2.5</w:t>
            </w:r>
          </w:p>
        </w:tc>
        <w:tc>
          <w:tcPr>
            <w:tcW w:w="7654" w:type="dxa"/>
            <w:vAlign w:val="center"/>
          </w:tcPr>
          <w:p w:rsidR="002160FB" w:rsidRPr="002160FB" w:rsidRDefault="002160FB" w:rsidP="002160FB">
            <w:pPr>
              <w:spacing w:after="0" w:line="240" w:lineRule="auto"/>
              <w:jc w:val="both"/>
              <w:rPr>
                <w:rFonts w:ascii="Times New Roman" w:hAnsi="Times New Roman" w:cs="Times New Roman"/>
                <w:sz w:val="12"/>
                <w:szCs w:val="12"/>
              </w:rPr>
            </w:pPr>
            <w:r w:rsidRPr="002160FB">
              <w:rPr>
                <w:rFonts w:ascii="Times New Roman" w:hAnsi="Times New Roman" w:cs="Times New Roman"/>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13</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lastRenderedPageBreak/>
              <w:t>2.6</w:t>
            </w:r>
          </w:p>
        </w:tc>
        <w:tc>
          <w:tcPr>
            <w:tcW w:w="7654" w:type="dxa"/>
            <w:vAlign w:val="center"/>
          </w:tcPr>
          <w:p w:rsidR="002160FB" w:rsidRPr="002160FB" w:rsidRDefault="002160FB" w:rsidP="002160FB">
            <w:pPr>
              <w:spacing w:after="0" w:line="240" w:lineRule="auto"/>
              <w:jc w:val="both"/>
              <w:rPr>
                <w:rFonts w:ascii="Times New Roman" w:hAnsi="Times New Roman" w:cs="Times New Roman"/>
                <w:sz w:val="12"/>
                <w:szCs w:val="12"/>
              </w:rPr>
            </w:pPr>
            <w:r w:rsidRPr="002160FB">
              <w:rPr>
                <w:rFonts w:ascii="Times New Roman" w:hAnsi="Times New Roman" w:cs="Times New Roman"/>
                <w:sz w:val="12"/>
                <w:szCs w:val="12"/>
                <w:shd w:val="clear" w:color="auto" w:fill="FFFFFF"/>
              </w:rPr>
              <w:t>Вид разрешённого использования образуемых земельных участков в соответствии с проектом планировки территории</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14</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2.7</w:t>
            </w:r>
          </w:p>
        </w:tc>
        <w:tc>
          <w:tcPr>
            <w:tcW w:w="7654" w:type="dxa"/>
            <w:vAlign w:val="center"/>
          </w:tcPr>
          <w:p w:rsidR="002160FB" w:rsidRPr="002160FB" w:rsidRDefault="002160FB" w:rsidP="002160FB">
            <w:pPr>
              <w:spacing w:after="0" w:line="240" w:lineRule="auto"/>
              <w:jc w:val="both"/>
              <w:rPr>
                <w:rFonts w:ascii="Times New Roman" w:hAnsi="Times New Roman" w:cs="Times New Roman"/>
                <w:sz w:val="12"/>
                <w:szCs w:val="12"/>
              </w:rPr>
            </w:pPr>
            <w:r w:rsidRPr="002160FB">
              <w:rPr>
                <w:rFonts w:ascii="Times New Roman" w:hAnsi="Times New Roman" w:cs="Times New Roman"/>
                <w:sz w:val="12"/>
                <w:szCs w:val="12"/>
                <w:shd w:val="clear" w:color="auto" w:fill="FFFFFF"/>
              </w:rPr>
              <w:t>Целевое назначение лесов, вид (виды) разрешённого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15</w:t>
            </w:r>
          </w:p>
        </w:tc>
      </w:tr>
      <w:tr w:rsidR="002160FB" w:rsidRPr="002160FB" w:rsidTr="002160FB">
        <w:tc>
          <w:tcPr>
            <w:tcW w:w="959" w:type="dxa"/>
            <w:vAlign w:val="center"/>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2.8</w:t>
            </w:r>
          </w:p>
        </w:tc>
        <w:tc>
          <w:tcPr>
            <w:tcW w:w="7654" w:type="dxa"/>
            <w:vAlign w:val="center"/>
          </w:tcPr>
          <w:p w:rsidR="002160FB" w:rsidRPr="002160FB" w:rsidRDefault="002160FB" w:rsidP="002160FB">
            <w:pPr>
              <w:spacing w:after="0" w:line="240" w:lineRule="auto"/>
              <w:jc w:val="both"/>
              <w:rPr>
                <w:rFonts w:ascii="Times New Roman" w:hAnsi="Times New Roman" w:cs="Times New Roman"/>
                <w:sz w:val="12"/>
                <w:szCs w:val="12"/>
              </w:rPr>
            </w:pPr>
            <w:r w:rsidRPr="002160FB">
              <w:rPr>
                <w:rFonts w:ascii="Times New Roman" w:hAnsi="Times New Roman" w:cs="Times New Roman"/>
                <w:sz w:val="12"/>
                <w:szCs w:val="12"/>
                <w:shd w:val="clear" w:color="auto" w:fill="FFFFFF"/>
              </w:rPr>
              <w:t>Сведения о границах территории, в отношении которой утверждён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958" w:type="dxa"/>
          </w:tcPr>
          <w:p w:rsidR="002160FB" w:rsidRPr="002160FB" w:rsidRDefault="002160FB" w:rsidP="002160FB">
            <w:pPr>
              <w:spacing w:after="0" w:line="240" w:lineRule="auto"/>
              <w:jc w:val="center"/>
              <w:rPr>
                <w:rFonts w:ascii="Times New Roman" w:hAnsi="Times New Roman" w:cs="Times New Roman"/>
                <w:sz w:val="12"/>
                <w:szCs w:val="12"/>
              </w:rPr>
            </w:pPr>
            <w:r w:rsidRPr="002160FB">
              <w:rPr>
                <w:rFonts w:ascii="Times New Roman" w:hAnsi="Times New Roman" w:cs="Times New Roman"/>
                <w:sz w:val="12"/>
                <w:szCs w:val="12"/>
              </w:rPr>
              <w:t>16</w:t>
            </w:r>
          </w:p>
        </w:tc>
      </w:tr>
    </w:tbl>
    <w:p w:rsid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p>
    <w:p w:rsidR="0077657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Раздел 1 «Проект межевания территории. Графическая часть»</w:t>
      </w:r>
    </w:p>
    <w:p w:rsid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1929971" cy="1400175"/>
            <wp:effectExtent l="0" t="0" r="0" b="0"/>
            <wp:docPr id="9" name="Рисунок 9" descr="C:\Users\user\AppData\Local\Microsoft\Windows\Temporary Internet Files\Content.Word\ЧМТ_compress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ЧМТ_compressed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9971" cy="1400175"/>
                    </a:xfrm>
                    <a:prstGeom prst="rect">
                      <a:avLst/>
                    </a:prstGeom>
                    <a:noFill/>
                    <a:ln>
                      <a:noFill/>
                    </a:ln>
                  </pic:spPr>
                </pic:pic>
              </a:graphicData>
            </a:graphic>
          </wp:inline>
        </w:drawing>
      </w:r>
    </w:p>
    <w:p w:rsid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p>
    <w:p w:rsidR="002160FB" w:rsidRP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Раздел 2 «Текстовые материалы»</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 </w:t>
      </w:r>
    </w:p>
    <w:p w:rsidR="002160FB" w:rsidRP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2.1 Исходно-разрешительная документация.</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Основанием для разработки проекта межевания территории служит:</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1. Договор на выполнение работ с ООО «СамараНИПИнефть»;</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2. Материалы инженерных изысканий;</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 xml:space="preserve">3. «Градостроительный кодекс Российской Федерации» от 29.12.2004 г. № 190-ФЗ </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(ред. от 16.12.2019 г.);</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4. Постановление Правительства РФ от 26.07.2017 г. № 884 (ред. от 08.08.2019 г.);</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 xml:space="preserve">5. «Земельный кодекс Российской Федерации» от 25.10.2001 г. № 136-ФЗ </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(ред. от 02.08.2019 г.);</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6. Сведения государственного кадастрового учёта;</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7. Топографическая съёмка территории;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8. Правила землепользования и застройки сельского поселения Сергиевск муниципального района Сергиевский Самарской области.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 </w:t>
      </w:r>
    </w:p>
    <w:p w:rsidR="002160FB" w:rsidRP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2.2 Основание для выполнения проекта межевания.</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Документация по внесению изменений в документацию по планировке территории (проект межевания территории) подготовлена в связи с постановкой на ГКУ новых земельных участков.</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Ранее подготовленная документация по планировке территории была утверждена Постановлением от 25.06.2019 г. № 37 Администрацией сельского поселения Сергиевск муниципального района Сергиевский Самарской области «Об утверждении проекта планировки территории и проекта межевания территории объекта АО «Самаранефтегаз»: «Дополнительные работы по объекту 4589П «Газопровод от сетей ООО «СВГК – УПН «Радаевская». Подъездная дорога к ГРПБ» в границах сельского поселения Сергиевск муниципального района Сергиевский Самарской области.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«Дополнительные работы по объекту 4589П «Газопровод от сетей ООО «СВГК – УПН «Радаевская». Подъездная дорога к ГРПБ» согласно техническому заданию на выполнение проекта планировки территории и проекта межевания территории объекта «Дополнительные работы по объекту 4589П «Газопровод от сетей ООО «СВГК – УПН «Радаевская». Подъездная дорога к ГРПБ» в границах сельского поселения Сергиевск муниципального района</w:t>
      </w:r>
      <w:r>
        <w:rPr>
          <w:rFonts w:ascii="Times New Roman" w:eastAsia="Calibri" w:hAnsi="Times New Roman" w:cs="Times New Roman"/>
          <w:bCs/>
          <w:sz w:val="12"/>
          <w:szCs w:val="12"/>
        </w:rPr>
        <w:t xml:space="preserve"> Сергиевский Самарской области.</w:t>
      </w:r>
    </w:p>
    <w:p w:rsidR="002160FB" w:rsidRP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2.3 Цели и задачи выполнения проекта межевания территории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Подготовка проекта межевания территории для размещения объекта «Дополнительные работы по объекту 4589П «Газопровод от сетей ООО «СВГК – УПН «Радаевская». Подъездная дорога к ГРПБ» осуществляется в целях обеспечения устойчивого развития территорий, установления границ земельных участков, предназначенных для строительства и размещения линейного объекта. Основными задачами проекта межевания территории линейного объекта с учётом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 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 определение границ формируемых земельных участков, планируемых для предоставления под строительство планируемого к размещению линейного объекта.</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Сформированные земельные участки должны обеспечить:</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2160FB">
        <w:rPr>
          <w:rFonts w:ascii="Times New Roman" w:eastAsia="Calibri" w:hAnsi="Times New Roman" w:cs="Times New Roman"/>
          <w:bCs/>
          <w:sz w:val="12"/>
          <w:szCs w:val="12"/>
        </w:rPr>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lastRenderedPageBreak/>
        <w:t>•</w:t>
      </w:r>
      <w:r w:rsidRPr="002160FB">
        <w:rPr>
          <w:rFonts w:ascii="Times New Roman" w:eastAsia="Calibri" w:hAnsi="Times New Roman" w:cs="Times New Roman"/>
          <w:bCs/>
          <w:sz w:val="12"/>
          <w:szCs w:val="12"/>
        </w:rPr>
        <w:t>возможность долгосрочного использования земельного участка.</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В процессе межевания устанавливаются границы земельных участков необходимых для размещения объекта АО «Самаранефтегаз».</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Проектом межевания границ отображены границы образуемых и изменяемых земельных участков и их частей.</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 </w:t>
      </w:r>
    </w:p>
    <w:p w:rsidR="002160FB" w:rsidRPr="002160FB" w:rsidRDefault="002160FB" w:rsidP="002160FB">
      <w:pPr>
        <w:tabs>
          <w:tab w:val="left" w:pos="6936"/>
        </w:tabs>
        <w:spacing w:after="0" w:line="240" w:lineRule="auto"/>
        <w:ind w:firstLine="284"/>
        <w:jc w:val="center"/>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2.4 Перечень и сведения о площади образуемых земельных участков, в том числе возможные способы их образования</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Размещение линейного объекта «Дополнительные работы по объекту 4589П «Газопровод от сетей ООО «СВГК – УПН «Радаевская». Подъездная дорога к ГРПБ» в границах сельского поселения Сергиевск муниципального района Сергиевский Самарской области планируется на землях категории: земли сельскохозяйственного назначения, земли промышленности.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Проектом межевания определяются площадь и границы образуемых земельных участков и их частей.</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введён Федеральным законом от 21.07.2005 г.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В соответствии с Федеральным законом от 21.12.2004 г.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Согласно статье 30 Земельного кодекса РФ от 25.10.2001 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«Дополнительные работы по объекту 4589П «Газопровод от сетей ООО «СВГК – УПН «Радаевская». Подъездная дорога к ГРПБ» общей площадью – 2353 кв. м.</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Земельные участки под строительство объекта образованы с учётом ранее поставленных на государственный кадастровый учёт земельных участков. Проект межевания выполняется с учётом сохранения ранее образованных земельных участков, зарегистрированных в ГКН.</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Земельный участок образуется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Экспликация по образованным и изменяемым земельным участкам представлена графической части проекта межевания территории.</w:t>
      </w:r>
    </w:p>
    <w:p w:rsidR="002160FB" w:rsidRP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Каталог координат образуемых и изменяемых земельных участков и их частей представлен в таблице 2.4.1.</w:t>
      </w:r>
    </w:p>
    <w:p w:rsidR="002160FB" w:rsidRDefault="002160FB" w:rsidP="002160FB">
      <w:pPr>
        <w:tabs>
          <w:tab w:val="left" w:pos="6936"/>
        </w:tabs>
        <w:spacing w:after="0" w:line="240" w:lineRule="auto"/>
        <w:ind w:firstLine="284"/>
        <w:jc w:val="both"/>
        <w:rPr>
          <w:rFonts w:ascii="Times New Roman" w:eastAsia="Calibri" w:hAnsi="Times New Roman" w:cs="Times New Roman"/>
          <w:bCs/>
          <w:sz w:val="12"/>
          <w:szCs w:val="12"/>
        </w:rPr>
      </w:pPr>
      <w:r w:rsidRPr="002160FB">
        <w:rPr>
          <w:rFonts w:ascii="Times New Roman" w:eastAsia="Calibri" w:hAnsi="Times New Roman" w:cs="Times New Roman"/>
          <w:bCs/>
          <w:sz w:val="12"/>
          <w:szCs w:val="12"/>
        </w:rPr>
        <w:t>Таблица 2.4.1 - Каталог координат образуемых и изменяемых земельных участков и их частей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337"/>
        <w:gridCol w:w="1450"/>
        <w:gridCol w:w="1450"/>
        <w:gridCol w:w="1207"/>
        <w:gridCol w:w="1326"/>
      </w:tblGrid>
      <w:tr w:rsidR="0027760B" w:rsidRPr="0027760B" w:rsidTr="0027760B">
        <w:trPr>
          <w:trHeight w:val="170"/>
        </w:trPr>
        <w:tc>
          <w:tcPr>
            <w:tcW w:w="5000" w:type="pct"/>
            <w:gridSpan w:val="6"/>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Площадь: 408 кв. м</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Кадастровый номер:</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63:31:0704002:141/чзу1</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Назначение:</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Земельный участок под обустройство подъездной автодороги</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Правообладатель: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Администрация муниципального района Сергиевский, аренда Челышков Николай Константинович</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Категория земель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Земли сельскохозяйственного назначения</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Вид разрешённого использования</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Для ведения сельскохозяйственной деятельности (земельные участки фонда перераспределения)</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 пункта</w:t>
            </w:r>
          </w:p>
        </w:tc>
        <w:tc>
          <w:tcPr>
            <w:tcW w:w="865"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X</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Y</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Дирекционный угол</w:t>
            </w:r>
          </w:p>
        </w:tc>
        <w:tc>
          <w:tcPr>
            <w:tcW w:w="781"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Длина линии, м</w:t>
            </w:r>
          </w:p>
        </w:tc>
        <w:tc>
          <w:tcPr>
            <w:tcW w:w="85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Направление</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470238.20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2239391.93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175°8'17"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4.84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470233.38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2239392.34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273°20'11"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38.14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470235.60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2239354.26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208°22'51"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6.77</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470229.64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2239351.04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284°52'39"</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9.58</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470232.10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2239341.78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8°11'8"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7.30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470239.33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2239342.82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24°18'16"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0.68</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470239.95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2239343.10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288°28'40"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8.49</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470242.64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2239335.05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42°1'35"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5.45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8-9</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470246.69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2239338.70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106°29'50"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22.54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9-10</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470240.29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2239360.31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102°9'18"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0.66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10-11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470240.15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2239360.96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63°26'6"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2.17</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470241.12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2239362.90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73°58'47"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3.15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12-13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470241.99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2239365.93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86°49'46"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13-14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470242.18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2239369.36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98°35'1"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3.22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14-15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470241.70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2239372.54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102°6'57"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5.72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15-16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lastRenderedPageBreak/>
              <w:t>16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470240.50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2239378.13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101°17'37"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6.84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16-17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470239.16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2239384.84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99°37'11"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4.79</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17-18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470238.36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2239389.56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93°51'44"</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2.38</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18-1</w:t>
            </w:r>
          </w:p>
        </w:tc>
      </w:tr>
      <w:tr w:rsidR="0027760B" w:rsidRPr="0027760B" w:rsidTr="0027760B">
        <w:trPr>
          <w:trHeight w:val="170"/>
        </w:trPr>
        <w:tc>
          <w:tcPr>
            <w:tcW w:w="5000" w:type="pct"/>
            <w:gridSpan w:val="6"/>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Площадь: 120 кв. м</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Кадастровый номер:</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63:31:0704002:141/чзу2</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Назначение:</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Земельный участок под подъездную автодорогу</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Правообладатель: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Администрация муниципального района Сергиевский, аренда Челышков Николай Константинович</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Категория земель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Земли сельскохозяйственного назначения</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Вид разрешённого использования</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Для ведения сельскохозяйственной деятельности (земельные участки фонда перераспределения)</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 пункта</w:t>
            </w:r>
          </w:p>
        </w:tc>
        <w:tc>
          <w:tcPr>
            <w:tcW w:w="865"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X</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Y</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Дирекционный угол</w:t>
            </w:r>
          </w:p>
        </w:tc>
        <w:tc>
          <w:tcPr>
            <w:tcW w:w="781"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Длина линии, м</w:t>
            </w:r>
          </w:p>
        </w:tc>
        <w:tc>
          <w:tcPr>
            <w:tcW w:w="85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Направление</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470249.29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2239341.08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102°18'16"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30.74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470242.74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2239371.11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102°18'17"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6.10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2239377.07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102°17'60"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15.21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470238.20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2239391.93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273°51'44"</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2.38</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470238.36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2239389.56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279°37'11"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4.79</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470239.16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2239384.84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281°17'37"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6.84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470240.50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2239378.13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282°6'57"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5.72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470241.70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2239372.54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278°35'1"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3.22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8-9</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470242.18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2239369.36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266°49'46"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9-10</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470241.99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2239365.93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253°58'47"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3.15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10-11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470241.12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2239362.90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243°26'6"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2.17</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470240.15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2239360.96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282°9'18"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0.66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12-13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470240.29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2239360.31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286°29'50"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22.54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13-14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470246.69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2239338.70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42°28'14"</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3.52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14-1</w:t>
            </w:r>
          </w:p>
        </w:tc>
      </w:tr>
      <w:tr w:rsidR="0027760B" w:rsidRPr="0027760B" w:rsidTr="0027760B">
        <w:trPr>
          <w:trHeight w:val="170"/>
        </w:trPr>
        <w:tc>
          <w:tcPr>
            <w:tcW w:w="5000" w:type="pct"/>
            <w:gridSpan w:val="6"/>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Площадь: 677 кв. м</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Кадастровый номер:</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63:31:0704002:ЗУ1(1-2)</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Назначение:</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Земельный участок под подъездную автодорогу</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Правообладатель: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Администрация муниципального района Сергиевский</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Категория земель</w:t>
            </w:r>
          </w:p>
        </w:tc>
        <w:tc>
          <w:tcPr>
            <w:tcW w:w="3515" w:type="pct"/>
            <w:gridSpan w:val="4"/>
            <w:shd w:val="clear" w:color="auto" w:fill="auto"/>
            <w:vAlign w:val="center"/>
          </w:tcPr>
          <w:p w:rsidR="0027760B" w:rsidRPr="0027760B" w:rsidRDefault="0027760B" w:rsidP="0027760B">
            <w:pPr>
              <w:pStyle w:val="TableParagraph"/>
              <w:rPr>
                <w:sz w:val="12"/>
                <w:szCs w:val="12"/>
              </w:rPr>
            </w:pPr>
            <w:r w:rsidRPr="0027760B">
              <w:rPr>
                <w:sz w:val="12"/>
                <w:szCs w:val="12"/>
                <w:lang w:eastAsia="ru-RU"/>
              </w:rPr>
              <w:t>Земли сельскохозяйственного назначения</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Вид разрешённого использования</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Для трубопроводного транспорта</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 пункта</w:t>
            </w:r>
          </w:p>
        </w:tc>
        <w:tc>
          <w:tcPr>
            <w:tcW w:w="865"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X</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Y</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Дирекционный угол</w:t>
            </w:r>
          </w:p>
        </w:tc>
        <w:tc>
          <w:tcPr>
            <w:tcW w:w="781"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Длина линии, м</w:t>
            </w:r>
          </w:p>
        </w:tc>
        <w:tc>
          <w:tcPr>
            <w:tcW w:w="85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Направление</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470249.29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2239341.08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42°21'11"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5.82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470253.59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2239345.00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44°18'8"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5.23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470257.33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2239348.65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53°41'11"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5.15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470260.38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2239352.80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61°21'37"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4.69</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470262.63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2239356.92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70°47'14"</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4.19</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470264.01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2239360.88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78°44'42"</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2.05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470264.41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2239362.89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106°25'51"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9.40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470261.75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2239371.91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182°24'35"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19.03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8-9</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470242.74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2239371.11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282°18'16"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30.74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2239377.07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2°26'19"</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18.57</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10-11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470259.99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2239377.86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106°26'22"</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9.72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470257.24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2239387.18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104°2'10"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3.30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12-13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470256.44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2239390.38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175°7'45"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17.31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13-14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470239.19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2239391.85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175°22'48"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0.99</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14-15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470238.20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2239391.93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282°17'60"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15.21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15-10</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p>
        </w:tc>
        <w:tc>
          <w:tcPr>
            <w:tcW w:w="865" w:type="pct"/>
            <w:shd w:val="clear" w:color="auto" w:fill="auto"/>
            <w:vAlign w:val="center"/>
          </w:tcPr>
          <w:p w:rsidR="0027760B" w:rsidRPr="0027760B" w:rsidRDefault="0027760B" w:rsidP="0027760B">
            <w:pPr>
              <w:pStyle w:val="TableParagraph"/>
              <w:rPr>
                <w:color w:val="000000"/>
                <w:sz w:val="12"/>
                <w:szCs w:val="12"/>
              </w:rPr>
            </w:pPr>
          </w:p>
        </w:tc>
        <w:tc>
          <w:tcPr>
            <w:tcW w:w="938" w:type="pct"/>
            <w:shd w:val="clear" w:color="auto" w:fill="auto"/>
            <w:vAlign w:val="center"/>
          </w:tcPr>
          <w:p w:rsidR="0027760B" w:rsidRPr="0027760B" w:rsidRDefault="0027760B" w:rsidP="0027760B">
            <w:pPr>
              <w:pStyle w:val="TableParagraph"/>
              <w:rPr>
                <w:color w:val="000000"/>
                <w:sz w:val="12"/>
                <w:szCs w:val="12"/>
              </w:rPr>
            </w:pPr>
          </w:p>
        </w:tc>
        <w:tc>
          <w:tcPr>
            <w:tcW w:w="938" w:type="pct"/>
            <w:shd w:val="clear" w:color="auto" w:fill="auto"/>
            <w:vAlign w:val="center"/>
          </w:tcPr>
          <w:p w:rsidR="0027760B" w:rsidRPr="0027760B" w:rsidRDefault="0027760B" w:rsidP="0027760B">
            <w:pPr>
              <w:pStyle w:val="TableParagraph"/>
              <w:rPr>
                <w:color w:val="000000"/>
                <w:sz w:val="12"/>
                <w:szCs w:val="12"/>
              </w:rPr>
            </w:pPr>
          </w:p>
        </w:tc>
        <w:tc>
          <w:tcPr>
            <w:tcW w:w="781" w:type="pct"/>
            <w:shd w:val="clear" w:color="auto" w:fill="auto"/>
            <w:vAlign w:val="center"/>
          </w:tcPr>
          <w:p w:rsidR="0027760B" w:rsidRPr="0027760B" w:rsidRDefault="0027760B" w:rsidP="0027760B">
            <w:pPr>
              <w:pStyle w:val="TableParagraph"/>
              <w:rPr>
                <w:color w:val="000000"/>
                <w:sz w:val="12"/>
                <w:szCs w:val="12"/>
              </w:rPr>
            </w:pPr>
          </w:p>
        </w:tc>
        <w:tc>
          <w:tcPr>
            <w:tcW w:w="858" w:type="pct"/>
            <w:shd w:val="clear" w:color="auto" w:fill="auto"/>
            <w:vAlign w:val="center"/>
          </w:tcPr>
          <w:p w:rsidR="0027760B" w:rsidRPr="0027760B" w:rsidRDefault="0027760B" w:rsidP="0027760B">
            <w:pPr>
              <w:pStyle w:val="TableParagraph"/>
              <w:rPr>
                <w:color w:val="000000"/>
                <w:sz w:val="12"/>
                <w:szCs w:val="12"/>
              </w:rPr>
            </w:pPr>
          </w:p>
        </w:tc>
      </w:tr>
      <w:tr w:rsidR="0027760B" w:rsidRPr="0027760B" w:rsidTr="0027760B">
        <w:trPr>
          <w:trHeight w:val="170"/>
        </w:trPr>
        <w:tc>
          <w:tcPr>
            <w:tcW w:w="5000" w:type="pct"/>
            <w:gridSpan w:val="6"/>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Площадь: 113 кв. м</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Кадастровый номер:</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63:31:0704002:ЗУ2</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Назначение:</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Земельный участок под подъездную автодорогу</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Правообладатель: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Администрация муниципального района Сергиевский</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Категория земель</w:t>
            </w:r>
          </w:p>
        </w:tc>
        <w:tc>
          <w:tcPr>
            <w:tcW w:w="3515" w:type="pct"/>
            <w:gridSpan w:val="4"/>
            <w:shd w:val="clear" w:color="auto" w:fill="auto"/>
            <w:vAlign w:val="center"/>
          </w:tcPr>
          <w:p w:rsidR="0027760B" w:rsidRPr="0027760B" w:rsidRDefault="0027760B" w:rsidP="0027760B">
            <w:pPr>
              <w:pStyle w:val="TableParagraph"/>
              <w:rPr>
                <w:sz w:val="12"/>
                <w:szCs w:val="12"/>
              </w:rPr>
            </w:pPr>
            <w:r w:rsidRPr="0027760B">
              <w:rPr>
                <w:sz w:val="12"/>
                <w:szCs w:val="12"/>
                <w:lang w:eastAsia="ru-RU"/>
              </w:rPr>
              <w:t>Земли сельскохозяйственного назначения</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Вид разрешённого использования</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Для трубопроводного транспорта</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 пункта</w:t>
            </w:r>
          </w:p>
        </w:tc>
        <w:tc>
          <w:tcPr>
            <w:tcW w:w="865"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X</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Y</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Дирекционный угол</w:t>
            </w:r>
          </w:p>
        </w:tc>
        <w:tc>
          <w:tcPr>
            <w:tcW w:w="781"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Длина линии, м</w:t>
            </w:r>
          </w:p>
        </w:tc>
        <w:tc>
          <w:tcPr>
            <w:tcW w:w="85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Направление</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470242.74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2239371.11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2°24'35"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19.03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470261.75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2239371.91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106°28'41"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6.20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lastRenderedPageBreak/>
              <w:t>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470259.99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2239377.86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182°26'19"</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18.57</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470241.44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2239377.07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282°18'17"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6.10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4-1</w:t>
            </w:r>
          </w:p>
        </w:tc>
      </w:tr>
      <w:tr w:rsidR="0027760B" w:rsidRPr="0027760B" w:rsidTr="0027760B">
        <w:trPr>
          <w:trHeight w:val="170"/>
        </w:trPr>
        <w:tc>
          <w:tcPr>
            <w:tcW w:w="5000" w:type="pct"/>
            <w:gridSpan w:val="6"/>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Площадь: 97 кв. м</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Кадастровый номер:</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63:31:0000000:5059/чзу1</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Назначение:</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Земельный участок под подъездную автодорогу</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Правообладатель: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Кистанова Антонина Михайловна</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Категория земель</w:t>
            </w:r>
          </w:p>
        </w:tc>
        <w:tc>
          <w:tcPr>
            <w:tcW w:w="3515" w:type="pct"/>
            <w:gridSpan w:val="4"/>
            <w:shd w:val="clear" w:color="auto" w:fill="auto"/>
            <w:vAlign w:val="center"/>
          </w:tcPr>
          <w:p w:rsidR="0027760B" w:rsidRPr="0027760B" w:rsidRDefault="0027760B" w:rsidP="0027760B">
            <w:pPr>
              <w:pStyle w:val="TableParagraph"/>
              <w:rPr>
                <w:sz w:val="12"/>
                <w:szCs w:val="12"/>
              </w:rPr>
            </w:pPr>
            <w:r w:rsidRPr="0027760B">
              <w:rPr>
                <w:sz w:val="12"/>
                <w:szCs w:val="12"/>
                <w:lang w:eastAsia="ru-RU"/>
              </w:rPr>
              <w:t>Земли сельскохозяйственного назначения</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Вид разрешённого использования</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Для сельскохозяйственной деятельности</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 пункта</w:t>
            </w:r>
          </w:p>
        </w:tc>
        <w:tc>
          <w:tcPr>
            <w:tcW w:w="865"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X</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Y</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Дирекционный угол</w:t>
            </w:r>
          </w:p>
        </w:tc>
        <w:tc>
          <w:tcPr>
            <w:tcW w:w="781"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Длина линии, м</w:t>
            </w:r>
          </w:p>
        </w:tc>
        <w:tc>
          <w:tcPr>
            <w:tcW w:w="85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Направление</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470264.41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2239362.89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79°5'42"</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3.33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470265.04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2239366.16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88°43'46"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4.96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470265.15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2239371.12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96°17'38"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470264.85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2239373.84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101°17'29"</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6.03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470263.67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2239379.75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99°20'20"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6.10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470262.68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2239385.77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104°6'3"</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4.31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470261.63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2239389.95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175°15'50"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5.21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470256.44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2239390.38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284°2'10"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3.30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8-9</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470257.24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2239387.18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286°26'22"</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9.72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9-10</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470259.99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2239377.86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286°28'41"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6.20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10-11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470261.75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2239371.91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286°25'51"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9.40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11-1</w:t>
            </w:r>
          </w:p>
        </w:tc>
      </w:tr>
      <w:tr w:rsidR="0027760B" w:rsidRPr="0027760B" w:rsidTr="0027760B">
        <w:trPr>
          <w:trHeight w:val="170"/>
        </w:trPr>
        <w:tc>
          <w:tcPr>
            <w:tcW w:w="5000" w:type="pct"/>
            <w:gridSpan w:val="6"/>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Площадь: 33 кв. м</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Кадастровый номер:</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63:31:0000000:5059/чзу2</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Назначение:</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Земельный участок под обустройство подъездной автодороги</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Правообладатель: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Кистанова Антонина Михайловна</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Категория земель</w:t>
            </w:r>
          </w:p>
        </w:tc>
        <w:tc>
          <w:tcPr>
            <w:tcW w:w="3515" w:type="pct"/>
            <w:gridSpan w:val="4"/>
            <w:shd w:val="clear" w:color="auto" w:fill="auto"/>
            <w:vAlign w:val="center"/>
          </w:tcPr>
          <w:p w:rsidR="0027760B" w:rsidRPr="0027760B" w:rsidRDefault="0027760B" w:rsidP="0027760B">
            <w:pPr>
              <w:pStyle w:val="TableParagraph"/>
              <w:rPr>
                <w:sz w:val="12"/>
                <w:szCs w:val="12"/>
              </w:rPr>
            </w:pPr>
            <w:r w:rsidRPr="0027760B">
              <w:rPr>
                <w:sz w:val="12"/>
                <w:szCs w:val="12"/>
                <w:lang w:eastAsia="ru-RU"/>
              </w:rPr>
              <w:t>Земли сельскохозяйственного назначения</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Вид разрешённого использования</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Для сельскохозяйственной деятельности</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 пункта</w:t>
            </w:r>
          </w:p>
        </w:tc>
        <w:tc>
          <w:tcPr>
            <w:tcW w:w="865"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X</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Y</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Дирекционный угол</w:t>
            </w:r>
          </w:p>
        </w:tc>
        <w:tc>
          <w:tcPr>
            <w:tcW w:w="781"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Длина линии, м</w:t>
            </w:r>
          </w:p>
        </w:tc>
        <w:tc>
          <w:tcPr>
            <w:tcW w:w="85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Направление</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470265.55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2239389.62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175°11'17"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3.93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470261.63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2239389.95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284°6'3"</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4.31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470262.68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2239385.77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279°20'20"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6.10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470263.67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2239379.75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281°17'29"</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6.03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470264.85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2239373.84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276°17'38"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470265.15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2239371.12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88°45'41"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18.50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6-1</w:t>
            </w:r>
          </w:p>
        </w:tc>
      </w:tr>
      <w:tr w:rsidR="0027760B" w:rsidRPr="0027760B" w:rsidTr="0027760B">
        <w:trPr>
          <w:trHeight w:val="170"/>
        </w:trPr>
        <w:tc>
          <w:tcPr>
            <w:tcW w:w="5000" w:type="pct"/>
            <w:gridSpan w:val="6"/>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Площадь: 249 кв. м</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Кадастровый номер:</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63:31:0000000:1097/чзу1(1-2)</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Назначение:</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Земельный участок под обустройство подъездной автодороги</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Правообладатель: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Министерство транспорта и автомобильных дорог Самарской области (сервитут АО «Самараинвестнефть»); Самарская область</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Категория земель</w:t>
            </w:r>
          </w:p>
        </w:tc>
        <w:tc>
          <w:tcPr>
            <w:tcW w:w="3515" w:type="pct"/>
            <w:gridSpan w:val="4"/>
            <w:shd w:val="clear" w:color="auto" w:fill="auto"/>
            <w:vAlign w:val="center"/>
          </w:tcPr>
          <w:p w:rsidR="0027760B" w:rsidRPr="0027760B" w:rsidRDefault="0027760B" w:rsidP="0027760B">
            <w:pPr>
              <w:pStyle w:val="TableParagraph"/>
              <w:rPr>
                <w:sz w:val="12"/>
                <w:szCs w:val="12"/>
              </w:rPr>
            </w:pPr>
            <w:r w:rsidRPr="0027760B">
              <w:rPr>
                <w:sz w:val="12"/>
                <w:szCs w:val="12"/>
                <w:lang w:eastAsia="ru-RU"/>
              </w:rPr>
              <w:t>Земли промышленности и иного специального назначения</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Вид разрешённого использования</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Под автомобильной дорогой общего пользования Обход с. Сергиевска</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 пункта</w:t>
            </w:r>
          </w:p>
        </w:tc>
        <w:tc>
          <w:tcPr>
            <w:tcW w:w="865"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X</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Y</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Дирекционный угол</w:t>
            </w:r>
          </w:p>
        </w:tc>
        <w:tc>
          <w:tcPr>
            <w:tcW w:w="781"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Длина линии, м</w:t>
            </w:r>
          </w:p>
        </w:tc>
        <w:tc>
          <w:tcPr>
            <w:tcW w:w="85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Направление</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470232.08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2239414.71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272°53'55"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7.12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470232.44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2239407.60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273°31'30"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15.29</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470233.38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2239392.34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355°8'17"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4.84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470238.20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2239391.93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102°21'53"</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470237.47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2239395.26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90°45'38"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470237.44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2239397.52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73°7'53"</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3.24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470238.38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2239400.62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65°41'44"</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5.10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470240.48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2239405.27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99°47'46"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8-9</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470240.00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2239408.05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116°28'17"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9-10</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470238.78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2239410.50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132°19'48"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10-11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470236.94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2239412.52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148°3'42"</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470234.63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2239413.96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163°36'38"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2.66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470265.55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2239389.62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88°45'0"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21.55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13-14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470266.02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2239411.16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197°11'55"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14-15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470264.34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2239410.64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207°0'5"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15-16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470262.77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2239409.84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217°7'51"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16-17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lastRenderedPageBreak/>
              <w:t>17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470261.37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2239408.78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226°36'37"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17-18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470260.16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2239407.50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236°40'25"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18-19</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19</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470259.20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2239406.04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246°37'51"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19-20</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20</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470258.50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2239404.42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255°48'19"</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20-21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470258.07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2239402.72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285°34'38"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13.26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21-22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470261.63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2239389.95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355°11'17"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3.93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22-13</w:t>
            </w:r>
          </w:p>
        </w:tc>
      </w:tr>
      <w:tr w:rsidR="0027760B" w:rsidRPr="0027760B" w:rsidTr="0027760B">
        <w:trPr>
          <w:trHeight w:val="170"/>
        </w:trPr>
        <w:tc>
          <w:tcPr>
            <w:tcW w:w="5000" w:type="pct"/>
            <w:gridSpan w:val="6"/>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Площадь: 656 кв. м</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Кадастровый номер:</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63:31:0000000:1097/чзу2</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Назначение:</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Земельный участок под подъездную автодорогу</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Правообладатель:</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Министерство транспорта и автомобильных дорог Самарской области (сервитут АО «Самараинвестнефть»); Самарская область</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Категория земель</w:t>
            </w:r>
          </w:p>
        </w:tc>
        <w:tc>
          <w:tcPr>
            <w:tcW w:w="3515" w:type="pct"/>
            <w:gridSpan w:val="4"/>
            <w:shd w:val="clear" w:color="auto" w:fill="auto"/>
            <w:vAlign w:val="center"/>
          </w:tcPr>
          <w:p w:rsidR="0027760B" w:rsidRPr="0027760B" w:rsidRDefault="0027760B" w:rsidP="0027760B">
            <w:pPr>
              <w:pStyle w:val="TableParagraph"/>
              <w:rPr>
                <w:sz w:val="12"/>
                <w:szCs w:val="12"/>
              </w:rPr>
            </w:pPr>
            <w:r w:rsidRPr="0027760B">
              <w:rPr>
                <w:sz w:val="12"/>
                <w:szCs w:val="12"/>
                <w:lang w:eastAsia="ru-RU"/>
              </w:rPr>
              <w:t>Земли промышленности и иного специального назначения</w:t>
            </w:r>
          </w:p>
        </w:tc>
      </w:tr>
      <w:tr w:rsidR="0027760B" w:rsidRPr="0027760B" w:rsidTr="0027760B">
        <w:trPr>
          <w:trHeight w:val="170"/>
        </w:trPr>
        <w:tc>
          <w:tcPr>
            <w:tcW w:w="1485" w:type="pct"/>
            <w:gridSpan w:val="2"/>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Вид разрешённого использования</w:t>
            </w:r>
          </w:p>
        </w:tc>
        <w:tc>
          <w:tcPr>
            <w:tcW w:w="3515" w:type="pct"/>
            <w:gridSpan w:val="4"/>
            <w:shd w:val="clear" w:color="auto" w:fill="auto"/>
            <w:vAlign w:val="center"/>
          </w:tcPr>
          <w:p w:rsidR="0027760B" w:rsidRPr="0027760B" w:rsidRDefault="0027760B" w:rsidP="0027760B">
            <w:pPr>
              <w:pStyle w:val="TableParagraph"/>
              <w:rPr>
                <w:sz w:val="12"/>
                <w:szCs w:val="12"/>
                <w:lang w:eastAsia="ru-RU"/>
              </w:rPr>
            </w:pPr>
            <w:r w:rsidRPr="0027760B">
              <w:rPr>
                <w:sz w:val="12"/>
                <w:szCs w:val="12"/>
                <w:lang w:eastAsia="ru-RU"/>
              </w:rPr>
              <w:t>Под автомобильной дорогой общего пользования Обход с. Сергиевска</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 пункта</w:t>
            </w:r>
          </w:p>
        </w:tc>
        <w:tc>
          <w:tcPr>
            <w:tcW w:w="865"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X</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val="en-US" w:eastAsia="ru-RU"/>
              </w:rPr>
              <w:t>Y</w:t>
            </w:r>
          </w:p>
        </w:tc>
        <w:tc>
          <w:tcPr>
            <w:tcW w:w="93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Дирекционный угол</w:t>
            </w:r>
          </w:p>
        </w:tc>
        <w:tc>
          <w:tcPr>
            <w:tcW w:w="781"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Длина линии, м</w:t>
            </w:r>
          </w:p>
        </w:tc>
        <w:tc>
          <w:tcPr>
            <w:tcW w:w="858" w:type="pct"/>
            <w:shd w:val="clear" w:color="auto" w:fill="auto"/>
            <w:vAlign w:val="center"/>
          </w:tcPr>
          <w:p w:rsidR="0027760B" w:rsidRPr="0027760B" w:rsidRDefault="0027760B" w:rsidP="0027760B">
            <w:pPr>
              <w:pStyle w:val="TableParagraph"/>
              <w:rPr>
                <w:b/>
                <w:bCs/>
                <w:sz w:val="12"/>
                <w:szCs w:val="12"/>
                <w:lang w:eastAsia="ru-RU"/>
              </w:rPr>
            </w:pPr>
            <w:r w:rsidRPr="0027760B">
              <w:rPr>
                <w:b/>
                <w:bCs/>
                <w:sz w:val="12"/>
                <w:szCs w:val="12"/>
                <w:lang w:eastAsia="ru-RU"/>
              </w:rPr>
              <w:t>Направление</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470232.72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2239420.05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263°9'56"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5.38</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470232.08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2239414.71</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343°36'38"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2.66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470234.63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2239413.96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328°3'42"</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470236.94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2239412.52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312°19'48"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2.73</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470238.78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2239410.50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296°28'17"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470240.00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2239408.05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279°47'46"</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470240.48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2239405.27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245°41'44"</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5.10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470238.38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2239400.62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253°7'53"</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3.24</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8-9</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470237.44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2239397.52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270°45'38"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9-10</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470237.47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2239395.26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282°21'53"</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3.41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10-11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470238.20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2239391.93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355°22'48"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0.99</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11-12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470239.19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2239391.85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355°7'45"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17.31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12-13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470256.44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2239390.38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355°15'50"</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5.21</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13-14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470261.63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2239389.95</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105°34'38"</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13.26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14-15</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470258.07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2239402.72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75°48'19"</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15-16</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16</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470258.50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2239404.42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66°37'51"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16-17</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470259.20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2239406.04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56°40'25"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17-18</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470260.16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2239407.50</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46°36'37"</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18-19</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19</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470261.37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2239408.78</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37°7'51"</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19-20</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20</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470262.77</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2239409.84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27°0'5"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20-21</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21</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470264.34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2239410.64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17°11'55"</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1.76</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21-22</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470266.02</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2239411.16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85°47'52"</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5.60</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22-23</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470266.43</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2239416.74</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175°47'14"</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17.02</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23-24</w:t>
            </w:r>
          </w:p>
        </w:tc>
      </w:tr>
      <w:tr w:rsidR="0027760B" w:rsidRPr="0027760B" w:rsidTr="0027760B">
        <w:trPr>
          <w:trHeight w:val="170"/>
        </w:trPr>
        <w:tc>
          <w:tcPr>
            <w:tcW w:w="620"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24</w:t>
            </w:r>
          </w:p>
        </w:tc>
        <w:tc>
          <w:tcPr>
            <w:tcW w:w="865"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470249.46</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2239417.99</w:t>
            </w:r>
          </w:p>
        </w:tc>
        <w:tc>
          <w:tcPr>
            <w:tcW w:w="93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172°59'4"</w:t>
            </w:r>
          </w:p>
        </w:tc>
        <w:tc>
          <w:tcPr>
            <w:tcW w:w="781"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16.87</w:t>
            </w:r>
          </w:p>
        </w:tc>
        <w:tc>
          <w:tcPr>
            <w:tcW w:w="858" w:type="pct"/>
            <w:shd w:val="clear" w:color="auto" w:fill="auto"/>
            <w:vAlign w:val="center"/>
          </w:tcPr>
          <w:p w:rsidR="0027760B" w:rsidRPr="0027760B" w:rsidRDefault="0027760B" w:rsidP="0027760B">
            <w:pPr>
              <w:pStyle w:val="TableParagraph"/>
              <w:rPr>
                <w:color w:val="000000"/>
                <w:sz w:val="12"/>
                <w:szCs w:val="12"/>
              </w:rPr>
            </w:pPr>
            <w:r w:rsidRPr="0027760B">
              <w:rPr>
                <w:color w:val="000000"/>
                <w:sz w:val="12"/>
                <w:szCs w:val="12"/>
              </w:rPr>
              <w:t>24-1</w:t>
            </w:r>
          </w:p>
        </w:tc>
      </w:tr>
    </w:tbl>
    <w:p w:rsidR="0027760B" w:rsidRDefault="0027760B" w:rsidP="0027760B">
      <w:pPr>
        <w:tabs>
          <w:tab w:val="left" w:pos="6936"/>
        </w:tabs>
        <w:spacing w:after="0" w:line="240" w:lineRule="auto"/>
        <w:jc w:val="both"/>
        <w:rPr>
          <w:rFonts w:ascii="Times New Roman" w:eastAsia="Calibri" w:hAnsi="Times New Roman" w:cs="Times New Roman"/>
          <w:bCs/>
          <w:sz w:val="12"/>
          <w:szCs w:val="12"/>
        </w:rPr>
      </w:pP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Постановлением Правительства РФ от 3 декабря 2014 г. № 1300 утверждён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также возможные способы их образования.</w:t>
      </w: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 </w:t>
      </w:r>
    </w:p>
    <w:p w:rsidR="0027760B" w:rsidRPr="0027760B" w:rsidRDefault="0027760B" w:rsidP="0027760B">
      <w:pPr>
        <w:tabs>
          <w:tab w:val="left" w:pos="6936"/>
        </w:tabs>
        <w:spacing w:after="0" w:line="240" w:lineRule="auto"/>
        <w:ind w:firstLine="284"/>
        <w:jc w:val="center"/>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2.5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Для строительства и размещения объекта АО «Самаранефтегаз»: «Дополнительные работы по объекту 4589П «Газопровод от сетей ООО «СВГК – УПН «Радаевская». Подъездная дорога к ГРПБ» в границах сельского поселения Сергиевск муниципального района Сергиевский Самарской области не планируется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 </w:t>
      </w:r>
    </w:p>
    <w:p w:rsidR="0027760B" w:rsidRPr="0027760B" w:rsidRDefault="0027760B" w:rsidP="0027760B">
      <w:pPr>
        <w:tabs>
          <w:tab w:val="left" w:pos="6936"/>
        </w:tabs>
        <w:spacing w:after="0" w:line="240" w:lineRule="auto"/>
        <w:ind w:firstLine="284"/>
        <w:jc w:val="center"/>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2.6 Вид разрешённого использования образуемых земельных участков в соответствии с проектом планировки территории</w:t>
      </w: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Вид разрешённого использования земельных участков на землях неразграниченной государственной собственности указан согласно п. 7.5 Приказа Минэкономразвития № 540 от 1 сентября 2014 г.</w:t>
      </w: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 </w:t>
      </w:r>
    </w:p>
    <w:p w:rsidR="0027760B" w:rsidRPr="0027760B" w:rsidRDefault="0027760B" w:rsidP="0027760B">
      <w:pPr>
        <w:tabs>
          <w:tab w:val="left" w:pos="6936"/>
        </w:tabs>
        <w:spacing w:after="0" w:line="240" w:lineRule="auto"/>
        <w:ind w:firstLine="284"/>
        <w:jc w:val="center"/>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2.7 Целевое назначение лесов, вид (виды) разрешённого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Границы зон планируемого размещения объекта строительства «Дополнительные работы по объекту 4589П «Газопровод от сетей ООО «СВГК – УПН «Радаевская». Подъездная дорога к ГРПБ» не имеют пересечений с границами земель лесного фонда.</w:t>
      </w: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 </w:t>
      </w:r>
    </w:p>
    <w:p w:rsidR="0027760B" w:rsidRPr="0027760B" w:rsidRDefault="0027760B" w:rsidP="0027760B">
      <w:pPr>
        <w:tabs>
          <w:tab w:val="left" w:pos="6936"/>
        </w:tabs>
        <w:spacing w:after="0" w:line="240" w:lineRule="auto"/>
        <w:ind w:firstLine="284"/>
        <w:jc w:val="center"/>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lastRenderedPageBreak/>
        <w:t>2.8 Сведения о границах территории, в отношении которой утверждён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27760B" w:rsidRP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Координаты характерных точек границ территории, в отношении которой утверждается проект межевания, определяются в соответствии с требованиями к точности определения координат характерных точек границ.</w:t>
      </w:r>
    </w:p>
    <w:p w:rsid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r w:rsidRPr="0027760B">
        <w:rPr>
          <w:rFonts w:ascii="Times New Roman" w:eastAsia="Calibri" w:hAnsi="Times New Roman" w:cs="Times New Roman"/>
          <w:bCs/>
          <w:sz w:val="12"/>
          <w:szCs w:val="12"/>
        </w:rPr>
        <w:t>Таблица 2.8.1 - Перечень координат характерных точек границ, в отношении которой утверждается проект межевания (совпадает с границами зон планируемого размещения проектируемого объекта, в отношении которых осуществляется подготовка проекта планировки)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1382"/>
        <w:gridCol w:w="1382"/>
        <w:gridCol w:w="1843"/>
        <w:gridCol w:w="1152"/>
        <w:gridCol w:w="1291"/>
      </w:tblGrid>
      <w:tr w:rsidR="0027760B" w:rsidRPr="0027760B" w:rsidTr="0027760B">
        <w:trPr>
          <w:trHeight w:val="70"/>
          <w:jc w:val="center"/>
        </w:trPr>
        <w:tc>
          <w:tcPr>
            <w:tcW w:w="440" w:type="pct"/>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sz w:val="12"/>
                <w:szCs w:val="12"/>
                <w:lang w:eastAsia="ru-RU"/>
              </w:rPr>
            </w:pPr>
            <w:r w:rsidRPr="0027760B">
              <w:rPr>
                <w:rFonts w:ascii="Times New Roman" w:hAnsi="Times New Roman" w:cs="Times New Roman"/>
                <w:sz w:val="12"/>
                <w:szCs w:val="12"/>
                <w:lang w:eastAsia="ru-RU"/>
              </w:rPr>
              <w:t>№</w:t>
            </w:r>
          </w:p>
        </w:tc>
        <w:tc>
          <w:tcPr>
            <w:tcW w:w="894" w:type="pct"/>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sz w:val="12"/>
                <w:szCs w:val="12"/>
                <w:lang w:val="en-US" w:eastAsia="ru-RU"/>
              </w:rPr>
            </w:pPr>
            <w:r w:rsidRPr="0027760B">
              <w:rPr>
                <w:rFonts w:ascii="Times New Roman" w:hAnsi="Times New Roman" w:cs="Times New Roman"/>
                <w:sz w:val="12"/>
                <w:szCs w:val="12"/>
                <w:lang w:val="en-US" w:eastAsia="ru-RU"/>
              </w:rPr>
              <w:t>X</w:t>
            </w:r>
          </w:p>
        </w:tc>
        <w:tc>
          <w:tcPr>
            <w:tcW w:w="894" w:type="pct"/>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sz w:val="12"/>
                <w:szCs w:val="12"/>
                <w:lang w:eastAsia="ru-RU"/>
              </w:rPr>
            </w:pPr>
            <w:r w:rsidRPr="0027760B">
              <w:rPr>
                <w:rFonts w:ascii="Times New Roman" w:hAnsi="Times New Roman" w:cs="Times New Roman"/>
                <w:sz w:val="12"/>
                <w:szCs w:val="12"/>
                <w:lang w:val="en-US" w:eastAsia="ru-RU"/>
              </w:rPr>
              <w:t>Y</w:t>
            </w:r>
          </w:p>
        </w:tc>
        <w:tc>
          <w:tcPr>
            <w:tcW w:w="1192" w:type="pct"/>
            <w:shd w:val="clear" w:color="auto" w:fill="auto"/>
            <w:vAlign w:val="center"/>
            <w:hideMark/>
          </w:tcPr>
          <w:p w:rsidR="0027760B" w:rsidRPr="0027760B" w:rsidRDefault="0027760B" w:rsidP="0027760B">
            <w:pPr>
              <w:spacing w:after="0" w:line="240" w:lineRule="auto"/>
              <w:jc w:val="center"/>
              <w:rPr>
                <w:rFonts w:ascii="Times New Roman" w:hAnsi="Times New Roman" w:cs="Times New Roman"/>
                <w:sz w:val="12"/>
                <w:szCs w:val="12"/>
                <w:lang w:eastAsia="ru-RU"/>
              </w:rPr>
            </w:pPr>
            <w:r w:rsidRPr="0027760B">
              <w:rPr>
                <w:rFonts w:ascii="Times New Roman" w:hAnsi="Times New Roman" w:cs="Times New Roman"/>
                <w:sz w:val="12"/>
                <w:szCs w:val="12"/>
                <w:lang w:eastAsia="ru-RU"/>
              </w:rPr>
              <w:t>Дирекционный угол</w:t>
            </w:r>
          </w:p>
        </w:tc>
        <w:tc>
          <w:tcPr>
            <w:tcW w:w="745" w:type="pct"/>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sz w:val="12"/>
                <w:szCs w:val="12"/>
                <w:lang w:eastAsia="ru-RU"/>
              </w:rPr>
            </w:pPr>
            <w:r w:rsidRPr="0027760B">
              <w:rPr>
                <w:rFonts w:ascii="Times New Roman" w:hAnsi="Times New Roman" w:cs="Times New Roman"/>
                <w:sz w:val="12"/>
                <w:szCs w:val="12"/>
                <w:lang w:eastAsia="ru-RU"/>
              </w:rPr>
              <w:t>Длина</w:t>
            </w:r>
          </w:p>
        </w:tc>
        <w:tc>
          <w:tcPr>
            <w:tcW w:w="834" w:type="pct"/>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sz w:val="12"/>
                <w:szCs w:val="12"/>
                <w:lang w:eastAsia="ru-RU"/>
              </w:rPr>
            </w:pPr>
            <w:r w:rsidRPr="0027760B">
              <w:rPr>
                <w:rFonts w:ascii="Times New Roman" w:hAnsi="Times New Roman" w:cs="Times New Roman"/>
                <w:sz w:val="12"/>
                <w:szCs w:val="12"/>
                <w:lang w:eastAsia="ru-RU"/>
              </w:rPr>
              <w:t>Направление</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470232.72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2239420.05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263°9'56"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5.38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1-2</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470232.08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2239414.71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272°53'55"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7.12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2-3</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470232.44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2239407.60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273°31'30"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15.29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3-4</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470233.38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2239392.34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273°20'11"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38.14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4-5</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470235.60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2239354.26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208°22'51"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6.77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5-6</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470229.64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2239351.04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284°52'39"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9.58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6-7</w:t>
            </w:r>
          </w:p>
        </w:tc>
      </w:tr>
      <w:tr w:rsidR="0027760B" w:rsidRPr="0027760B" w:rsidTr="0027760B">
        <w:trPr>
          <w:trHeight w:val="12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470232.10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2239341.78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8°11'8"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7.30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7-8</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470239.33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2239342.82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24°18'16"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0.68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8-9</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470239.95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2239343.10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288°28'40"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8.49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9-10</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470242.64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2239335.05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42°1'35"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5.45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10-11</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470246.69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2239338.70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42°28'14"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3.52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11-12</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470249.29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2239341.08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42°21'11"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5.82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12-13</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470253.59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2239345.00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44°18'8"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5.23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13-14</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470257.33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2239348.65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53°41'11"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5.15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14-15</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470260.38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2239352.80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61°21'37"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4.69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15-16</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470262.63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2239356.92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70°47'14"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4.19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16-17</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470264.01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2239360.88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78°44'42"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2.05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17-18</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470264.41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2239362.89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79°5'42"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3.33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18-19</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470265.04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2239366.16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88°43'46"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4.96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19-20</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470265.15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2239371.12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88°45'41"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18.50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20-21</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470265.55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2239389.62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88°45'0"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21.55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21-22</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470266.02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2239411.16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85°47'52"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5.60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22-23</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470266.43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2239416.74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175°47'14"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17.02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23-24</w:t>
            </w:r>
          </w:p>
        </w:tc>
      </w:tr>
      <w:tr w:rsidR="0027760B" w:rsidRPr="0027760B" w:rsidTr="0027760B">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470249.46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2239417.99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172°59'4"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16.87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760B" w:rsidRPr="0027760B" w:rsidRDefault="0027760B" w:rsidP="0027760B">
            <w:pPr>
              <w:spacing w:after="0" w:line="240" w:lineRule="auto"/>
              <w:jc w:val="center"/>
              <w:rPr>
                <w:rFonts w:ascii="Times New Roman" w:hAnsi="Times New Roman" w:cs="Times New Roman"/>
                <w:color w:val="000000"/>
                <w:sz w:val="12"/>
                <w:szCs w:val="12"/>
              </w:rPr>
            </w:pPr>
            <w:r w:rsidRPr="0027760B">
              <w:rPr>
                <w:rFonts w:ascii="Times New Roman" w:hAnsi="Times New Roman" w:cs="Times New Roman"/>
                <w:color w:val="000000"/>
                <w:sz w:val="12"/>
                <w:szCs w:val="12"/>
              </w:rPr>
              <w:t>24-1</w:t>
            </w:r>
          </w:p>
        </w:tc>
      </w:tr>
      <w:tr w:rsidR="0027760B" w:rsidRPr="0027760B" w:rsidTr="0027760B">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7760B" w:rsidRPr="0027760B" w:rsidRDefault="0027760B" w:rsidP="0027760B">
            <w:pPr>
              <w:spacing w:after="0" w:line="240" w:lineRule="auto"/>
              <w:jc w:val="center"/>
              <w:rPr>
                <w:rFonts w:ascii="Times New Roman" w:hAnsi="Times New Roman" w:cs="Times New Roman"/>
                <w:color w:val="000000"/>
                <w:sz w:val="12"/>
                <w:szCs w:val="12"/>
              </w:rPr>
            </w:pPr>
          </w:p>
        </w:tc>
      </w:tr>
    </w:tbl>
    <w:p w:rsidR="0027760B" w:rsidRDefault="0027760B" w:rsidP="0027760B">
      <w:pPr>
        <w:tabs>
          <w:tab w:val="left" w:pos="6936"/>
        </w:tabs>
        <w:spacing w:after="0" w:line="240" w:lineRule="auto"/>
        <w:ind w:firstLine="284"/>
        <w:jc w:val="both"/>
        <w:rPr>
          <w:rFonts w:ascii="Times New Roman" w:eastAsia="Calibri" w:hAnsi="Times New Roman" w:cs="Times New Roman"/>
          <w:bCs/>
          <w:sz w:val="12"/>
          <w:szCs w:val="12"/>
        </w:rPr>
      </w:pPr>
    </w:p>
    <w:p w:rsidR="00DE15C8" w:rsidRPr="00DE15C8" w:rsidRDefault="00DE15C8" w:rsidP="00DE15C8">
      <w:pPr>
        <w:tabs>
          <w:tab w:val="left" w:pos="6936"/>
        </w:tabs>
        <w:spacing w:after="0" w:line="240" w:lineRule="auto"/>
        <w:ind w:firstLine="284"/>
        <w:jc w:val="center"/>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Администрация</w:t>
      </w:r>
    </w:p>
    <w:p w:rsidR="00DE15C8" w:rsidRPr="00DE15C8" w:rsidRDefault="00DE15C8" w:rsidP="00DE15C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сельского поселения </w:t>
      </w:r>
      <w:r w:rsidRPr="00DE15C8">
        <w:rPr>
          <w:rFonts w:ascii="Times New Roman" w:eastAsia="Calibri" w:hAnsi="Times New Roman" w:cs="Times New Roman"/>
          <w:bCs/>
          <w:sz w:val="12"/>
          <w:szCs w:val="12"/>
        </w:rPr>
        <w:t>Кутузовский</w:t>
      </w:r>
    </w:p>
    <w:p w:rsidR="00DE15C8" w:rsidRPr="00DE15C8" w:rsidRDefault="00DE15C8" w:rsidP="00DE15C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 xml:space="preserve">муниципального района </w:t>
      </w:r>
      <w:r w:rsidRPr="00DE15C8">
        <w:rPr>
          <w:rFonts w:ascii="Times New Roman" w:eastAsia="Calibri" w:hAnsi="Times New Roman" w:cs="Times New Roman"/>
          <w:bCs/>
          <w:sz w:val="12"/>
          <w:szCs w:val="12"/>
        </w:rPr>
        <w:t>Сергиевский</w:t>
      </w:r>
    </w:p>
    <w:p w:rsidR="00DE15C8" w:rsidRPr="00DE15C8" w:rsidRDefault="00DE15C8" w:rsidP="00DE15C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Самарской области</w:t>
      </w:r>
    </w:p>
    <w:p w:rsidR="00DE15C8" w:rsidRPr="00DE15C8" w:rsidRDefault="00DE15C8" w:rsidP="00DE15C8">
      <w:pPr>
        <w:tabs>
          <w:tab w:val="left" w:pos="6936"/>
        </w:tabs>
        <w:spacing w:after="0" w:line="240" w:lineRule="auto"/>
        <w:ind w:firstLine="284"/>
        <w:jc w:val="center"/>
        <w:rPr>
          <w:rFonts w:ascii="Times New Roman" w:eastAsia="Calibri" w:hAnsi="Times New Roman" w:cs="Times New Roman"/>
          <w:bCs/>
          <w:sz w:val="12"/>
          <w:szCs w:val="12"/>
        </w:rPr>
      </w:pPr>
      <w:r>
        <w:rPr>
          <w:rFonts w:ascii="Times New Roman" w:eastAsia="Calibri" w:hAnsi="Times New Roman" w:cs="Times New Roman"/>
          <w:bCs/>
          <w:sz w:val="12"/>
          <w:szCs w:val="12"/>
        </w:rPr>
        <w:t>ПОСТАНОВЛЕНИЕ</w:t>
      </w:r>
    </w:p>
    <w:p w:rsidR="00DE15C8" w:rsidRDefault="00DE15C8" w:rsidP="00DE15C8">
      <w:pPr>
        <w:tabs>
          <w:tab w:val="left" w:pos="6936"/>
        </w:tabs>
        <w:spacing w:after="0" w:line="240" w:lineRule="auto"/>
        <w:ind w:firstLine="284"/>
        <w:rPr>
          <w:rFonts w:ascii="Times New Roman" w:eastAsia="Calibri" w:hAnsi="Times New Roman" w:cs="Times New Roman"/>
          <w:bCs/>
          <w:sz w:val="12"/>
          <w:szCs w:val="12"/>
        </w:rPr>
      </w:pPr>
      <w:r>
        <w:rPr>
          <w:rFonts w:ascii="Times New Roman" w:eastAsia="Calibri" w:hAnsi="Times New Roman" w:cs="Times New Roman"/>
          <w:bCs/>
          <w:sz w:val="12"/>
          <w:szCs w:val="12"/>
        </w:rPr>
        <w:t>18.12.2020 г.                                                                                                                                                                                                                   №</w:t>
      </w:r>
      <w:r w:rsidRPr="00DE15C8">
        <w:rPr>
          <w:rFonts w:ascii="Times New Roman" w:eastAsia="Calibri" w:hAnsi="Times New Roman" w:cs="Times New Roman"/>
          <w:bCs/>
          <w:sz w:val="12"/>
          <w:szCs w:val="12"/>
        </w:rPr>
        <w:t>56</w:t>
      </w:r>
    </w:p>
    <w:p w:rsidR="00DE15C8" w:rsidRDefault="00DE15C8" w:rsidP="00DE15C8">
      <w:pPr>
        <w:tabs>
          <w:tab w:val="left" w:pos="6936"/>
        </w:tabs>
        <w:spacing w:after="0" w:line="240" w:lineRule="auto"/>
        <w:ind w:firstLine="284"/>
        <w:jc w:val="center"/>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Об утверждении проекта планировки территории и проекта межевания территории объекта АО «Самаранефтегаз»: 6839П «Техническое перевооружение УПСВ «Красногородецкая» (замена емкости Б-1 V=200 м3)» в границах сельского поселения Кутузовский муниципального района Сергиевский Самарской области</w:t>
      </w:r>
    </w:p>
    <w:p w:rsidR="00DE15C8" w:rsidRPr="00DE15C8" w:rsidRDefault="00DE15C8" w:rsidP="00DE15C8">
      <w:pPr>
        <w:tabs>
          <w:tab w:val="left" w:pos="6936"/>
        </w:tabs>
        <w:spacing w:after="0" w:line="240" w:lineRule="auto"/>
        <w:ind w:firstLine="284"/>
        <w:jc w:val="both"/>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В соответствии со статьями 41 – 43, 46 Градостроительного кодекса Российской Федерации, учитывая Протокол публичных слушаний по проекту планировки территории и проекту межевания территории, находящейся в границах сельского поселения Кутузовский муниципального района Сергиевский Самарской области от 11.12.2020 г.; Заключение о результатах публичных слушаний по проекту планировки территории и проекту межевания территории от  17.12.2020 г., руководствуясь Федеральным законом от 06.10.2003 г. № 131-ФЗ «Об общих принципах организации местного самоуправлении в РФ», Администрация сельского поселения Кутузовский муниципального район</w:t>
      </w:r>
      <w:r>
        <w:rPr>
          <w:rFonts w:ascii="Times New Roman" w:eastAsia="Calibri" w:hAnsi="Times New Roman" w:cs="Times New Roman"/>
          <w:bCs/>
          <w:sz w:val="12"/>
          <w:szCs w:val="12"/>
        </w:rPr>
        <w:t>а Сергиевский Самарской области</w:t>
      </w:r>
    </w:p>
    <w:p w:rsidR="00DE15C8" w:rsidRPr="00DE15C8" w:rsidRDefault="00DE15C8" w:rsidP="00DE15C8">
      <w:pPr>
        <w:tabs>
          <w:tab w:val="left" w:pos="6936"/>
        </w:tabs>
        <w:spacing w:after="0" w:line="240" w:lineRule="auto"/>
        <w:ind w:firstLine="284"/>
        <w:jc w:val="both"/>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ПОСТАНОВЛЯЕТ:</w:t>
      </w:r>
    </w:p>
    <w:p w:rsidR="00DE15C8" w:rsidRPr="00DE15C8" w:rsidRDefault="00DE15C8" w:rsidP="00DE15C8">
      <w:pPr>
        <w:tabs>
          <w:tab w:val="left" w:pos="6936"/>
        </w:tabs>
        <w:spacing w:after="0" w:line="240" w:lineRule="auto"/>
        <w:ind w:firstLine="284"/>
        <w:jc w:val="both"/>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1. Утвердить проект планировки территории и проект межевания территории объекта АО «Самаранефтегаз»: 6839П «Техническое перевооружение УПСВ «Красногородецкая» (замена емкости Б-1 V=200 м3)» в границах сельского поселения Кутузовский муниципального района Сергиевский Самарской области.</w:t>
      </w:r>
    </w:p>
    <w:p w:rsidR="00DE15C8" w:rsidRPr="00DE15C8" w:rsidRDefault="00DE15C8" w:rsidP="00DE15C8">
      <w:pPr>
        <w:tabs>
          <w:tab w:val="left" w:pos="6936"/>
        </w:tabs>
        <w:spacing w:after="0" w:line="240" w:lineRule="auto"/>
        <w:ind w:firstLine="284"/>
        <w:jc w:val="both"/>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DE15C8" w:rsidRPr="00DE15C8" w:rsidRDefault="00DE15C8" w:rsidP="00DE15C8">
      <w:pPr>
        <w:tabs>
          <w:tab w:val="left" w:pos="6936"/>
        </w:tabs>
        <w:spacing w:after="0" w:line="240" w:lineRule="auto"/>
        <w:ind w:firstLine="284"/>
        <w:jc w:val="both"/>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3. Настоящее Постановление вступает в силу со дня его официального опубликования.</w:t>
      </w:r>
    </w:p>
    <w:p w:rsidR="00DE15C8" w:rsidRPr="00DE15C8" w:rsidRDefault="00DE15C8" w:rsidP="00DE15C8">
      <w:pPr>
        <w:tabs>
          <w:tab w:val="left" w:pos="6936"/>
        </w:tabs>
        <w:spacing w:after="0" w:line="240" w:lineRule="auto"/>
        <w:ind w:firstLine="284"/>
        <w:jc w:val="both"/>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4. Контроль за выполнением настоящего П</w:t>
      </w:r>
      <w:r>
        <w:rPr>
          <w:rFonts w:ascii="Times New Roman" w:eastAsia="Calibri" w:hAnsi="Times New Roman" w:cs="Times New Roman"/>
          <w:bCs/>
          <w:sz w:val="12"/>
          <w:szCs w:val="12"/>
        </w:rPr>
        <w:t>остановления оставляю за собой.</w:t>
      </w:r>
    </w:p>
    <w:p w:rsidR="00DE15C8" w:rsidRPr="00DE15C8" w:rsidRDefault="00DE15C8" w:rsidP="00DE15C8">
      <w:pPr>
        <w:tabs>
          <w:tab w:val="left" w:pos="6936"/>
        </w:tabs>
        <w:spacing w:after="0" w:line="240" w:lineRule="auto"/>
        <w:ind w:firstLine="284"/>
        <w:jc w:val="right"/>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Глава сельского поселения Кутузовский</w:t>
      </w:r>
    </w:p>
    <w:p w:rsidR="00DE15C8" w:rsidRDefault="00DE15C8" w:rsidP="00DE15C8">
      <w:pPr>
        <w:tabs>
          <w:tab w:val="left" w:pos="6936"/>
        </w:tabs>
        <w:spacing w:after="0" w:line="240" w:lineRule="auto"/>
        <w:ind w:firstLine="284"/>
        <w:jc w:val="right"/>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 xml:space="preserve">муниципального района Сергиевский   </w:t>
      </w:r>
    </w:p>
    <w:p w:rsidR="00DE15C8" w:rsidRDefault="00DE15C8" w:rsidP="00DE15C8">
      <w:pPr>
        <w:tabs>
          <w:tab w:val="left" w:pos="6936"/>
        </w:tabs>
        <w:spacing w:after="0" w:line="240" w:lineRule="auto"/>
        <w:ind w:firstLine="284"/>
        <w:jc w:val="right"/>
        <w:rPr>
          <w:rFonts w:ascii="Times New Roman" w:eastAsia="Calibri" w:hAnsi="Times New Roman" w:cs="Times New Roman"/>
          <w:bCs/>
          <w:sz w:val="12"/>
          <w:szCs w:val="12"/>
        </w:rPr>
      </w:pPr>
      <w:r w:rsidRPr="00DE15C8">
        <w:rPr>
          <w:rFonts w:ascii="Times New Roman" w:eastAsia="Calibri" w:hAnsi="Times New Roman" w:cs="Times New Roman"/>
          <w:bCs/>
          <w:sz w:val="12"/>
          <w:szCs w:val="12"/>
        </w:rPr>
        <w:t xml:space="preserve">                                      А.В.</w:t>
      </w:r>
      <w:r>
        <w:rPr>
          <w:rFonts w:ascii="Times New Roman" w:eastAsia="Calibri" w:hAnsi="Times New Roman" w:cs="Times New Roman"/>
          <w:bCs/>
          <w:sz w:val="12"/>
          <w:szCs w:val="12"/>
        </w:rPr>
        <w:t xml:space="preserve"> </w:t>
      </w:r>
      <w:r w:rsidRPr="00DE15C8">
        <w:rPr>
          <w:rFonts w:ascii="Times New Roman" w:eastAsia="Calibri" w:hAnsi="Times New Roman" w:cs="Times New Roman"/>
          <w:bCs/>
          <w:sz w:val="12"/>
          <w:szCs w:val="12"/>
        </w:rPr>
        <w:t>Сабельникова</w:t>
      </w:r>
    </w:p>
    <w:p w:rsid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extent cx="3771900" cy="570905"/>
            <wp:effectExtent l="0" t="0" r="0" b="0"/>
            <wp:docPr id="10" name="Рисунок 10" descr="C:\Users\user\AppData\Local\Microsoft\Windows\Temporary Internet Files\Content.Word\п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пт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5833" cy="571500"/>
                    </a:xfrm>
                    <a:prstGeom prst="rect">
                      <a:avLst/>
                    </a:prstGeom>
                    <a:noFill/>
                    <a:ln>
                      <a:noFill/>
                    </a:ln>
                  </pic:spPr>
                </pic:pic>
              </a:graphicData>
            </a:graphic>
          </wp:inline>
        </w:drawing>
      </w:r>
    </w:p>
    <w:p w:rsid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ДОКУМЕНТАЦИЯ ПО ПЛАНИРОВКЕ ТЕРРИТОРИИ</w:t>
      </w: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для строительства объекта</w:t>
      </w: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 xml:space="preserve">6839П: «Техническое перевооружение УПСВ "Красногородецкая" (замена емкости Б-1 V=200м3)» </w:t>
      </w: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lastRenderedPageBreak/>
        <w:t xml:space="preserve">в границах сельского поселения Кутузовский  </w:t>
      </w: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муниципального район</w:t>
      </w:r>
      <w:r>
        <w:rPr>
          <w:rFonts w:ascii="Times New Roman" w:eastAsia="Calibri" w:hAnsi="Times New Roman" w:cs="Times New Roman"/>
          <w:bCs/>
          <w:sz w:val="12"/>
          <w:szCs w:val="12"/>
        </w:rPr>
        <w:t>а Сергиевский Самарской области</w:t>
      </w: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 xml:space="preserve">Книга </w:t>
      </w:r>
      <w:r>
        <w:rPr>
          <w:rFonts w:ascii="Times New Roman" w:eastAsia="Calibri" w:hAnsi="Times New Roman" w:cs="Times New Roman"/>
          <w:bCs/>
          <w:sz w:val="12"/>
          <w:szCs w:val="12"/>
        </w:rPr>
        <w:t>1. Проект планировки территории</w:t>
      </w: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Раздел 1. Проект планировки территории. Графическая часть</w:t>
      </w:r>
    </w:p>
    <w:p w:rsid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Раздел 2. Положение о размещении линейных объектов</w:t>
      </w:r>
    </w:p>
    <w:tbl>
      <w:tblPr>
        <w:tblStyle w:val="af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410"/>
        <w:gridCol w:w="1525"/>
      </w:tblGrid>
      <w:tr w:rsidR="00D53D4E" w:rsidRPr="00D53D4E" w:rsidTr="00D53D4E">
        <w:trPr>
          <w:trHeight w:val="70"/>
          <w:jc w:val="center"/>
        </w:trPr>
        <w:tc>
          <w:tcPr>
            <w:tcW w:w="3794" w:type="dxa"/>
            <w:vAlign w:val="center"/>
          </w:tcPr>
          <w:p w:rsidR="00D53D4E" w:rsidRPr="00D53D4E" w:rsidRDefault="00D53D4E" w:rsidP="004E7787">
            <w:pPr>
              <w:autoSpaceDE w:val="0"/>
              <w:autoSpaceDN w:val="0"/>
              <w:adjustRightInd w:val="0"/>
              <w:jc w:val="center"/>
              <w:rPr>
                <w:rFonts w:ascii="Times New Roman" w:hAnsi="Times New Roman" w:cs="Times New Roman"/>
                <w:b/>
                <w:sz w:val="12"/>
                <w:szCs w:val="12"/>
              </w:rPr>
            </w:pPr>
            <w:r w:rsidRPr="00D53D4E">
              <w:rPr>
                <w:rFonts w:ascii="Times New Roman" w:hAnsi="Times New Roman" w:cs="Times New Roman"/>
                <w:bCs/>
                <w:sz w:val="12"/>
                <w:szCs w:val="12"/>
              </w:rPr>
              <w:t>Главный инженер проекта</w:t>
            </w:r>
          </w:p>
        </w:tc>
        <w:tc>
          <w:tcPr>
            <w:tcW w:w="2410" w:type="dxa"/>
            <w:vAlign w:val="center"/>
          </w:tcPr>
          <w:p w:rsidR="00D53D4E" w:rsidRPr="00D53D4E" w:rsidRDefault="00D53D4E" w:rsidP="004E7787">
            <w:pPr>
              <w:pStyle w:val="afff6"/>
              <w:tabs>
                <w:tab w:val="right" w:pos="9356"/>
              </w:tabs>
              <w:rPr>
                <w:rFonts w:ascii="Times New Roman" w:hAnsi="Times New Roman"/>
                <w:b w:val="0"/>
                <w:sz w:val="12"/>
                <w:szCs w:val="12"/>
                <w:lang w:eastAsia="ar-SA"/>
              </w:rPr>
            </w:pPr>
            <w:r w:rsidRPr="00D53D4E">
              <w:rPr>
                <w:rFonts w:ascii="Times New Roman" w:hAnsi="Times New Roman"/>
                <w:sz w:val="12"/>
                <w:szCs w:val="12"/>
              </w:rPr>
              <w:object w:dxaOrig="2385" w:dyaOrig="1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75pt;height:29.25pt" o:ole="">
                  <v:imagedata r:id="rId16" o:title=""/>
                </v:shape>
                <o:OLEObject Type="Embed" ProgID="PBrush" ShapeID="_x0000_i1025" DrawAspect="Content" ObjectID="_1670242665" r:id="rId17"/>
              </w:object>
            </w:r>
          </w:p>
        </w:tc>
        <w:tc>
          <w:tcPr>
            <w:tcW w:w="1525" w:type="dxa"/>
            <w:vAlign w:val="center"/>
          </w:tcPr>
          <w:p w:rsidR="00D53D4E" w:rsidRPr="00D53D4E" w:rsidRDefault="00D53D4E" w:rsidP="004E7787">
            <w:pPr>
              <w:pStyle w:val="afff6"/>
              <w:tabs>
                <w:tab w:val="right" w:pos="9356"/>
              </w:tabs>
              <w:rPr>
                <w:rFonts w:ascii="Times New Roman" w:hAnsi="Times New Roman"/>
                <w:b w:val="0"/>
                <w:sz w:val="12"/>
                <w:szCs w:val="12"/>
                <w:lang w:eastAsia="ar-SA"/>
              </w:rPr>
            </w:pPr>
            <w:r w:rsidRPr="00D53D4E">
              <w:rPr>
                <w:rFonts w:ascii="Times New Roman" w:hAnsi="Times New Roman"/>
                <w:b w:val="0"/>
                <w:sz w:val="12"/>
                <w:szCs w:val="12"/>
                <w:lang w:eastAsia="ar-SA"/>
              </w:rPr>
              <w:t>Е.В. Павлова</w:t>
            </w:r>
          </w:p>
        </w:tc>
      </w:tr>
      <w:tr w:rsidR="00D53D4E" w:rsidRPr="00D53D4E" w:rsidTr="00D53D4E">
        <w:trPr>
          <w:trHeight w:val="70"/>
          <w:jc w:val="center"/>
        </w:trPr>
        <w:tc>
          <w:tcPr>
            <w:tcW w:w="3794" w:type="dxa"/>
            <w:vAlign w:val="center"/>
          </w:tcPr>
          <w:p w:rsidR="00D53D4E" w:rsidRPr="00D53D4E" w:rsidRDefault="00D53D4E" w:rsidP="00D53D4E">
            <w:pPr>
              <w:autoSpaceDE w:val="0"/>
              <w:autoSpaceDN w:val="0"/>
              <w:adjustRightInd w:val="0"/>
              <w:jc w:val="center"/>
              <w:rPr>
                <w:rFonts w:ascii="Times New Roman" w:hAnsi="Times New Roman" w:cs="Times New Roman"/>
                <w:bCs/>
                <w:sz w:val="12"/>
                <w:szCs w:val="12"/>
              </w:rPr>
            </w:pPr>
            <w:r w:rsidRPr="00D53D4E">
              <w:rPr>
                <w:rFonts w:ascii="Times New Roman" w:hAnsi="Times New Roman" w:cs="Times New Roman"/>
                <w:bCs/>
                <w:sz w:val="12"/>
                <w:szCs w:val="12"/>
              </w:rPr>
              <w:t>Заместитель главного инженера по инжинирингу – начальник управления инжиниринга обустройства месторождений</w:t>
            </w:r>
          </w:p>
        </w:tc>
        <w:tc>
          <w:tcPr>
            <w:tcW w:w="2410" w:type="dxa"/>
            <w:vAlign w:val="center"/>
          </w:tcPr>
          <w:p w:rsidR="00D53D4E" w:rsidRPr="00D53D4E" w:rsidRDefault="00D53D4E" w:rsidP="004E7787">
            <w:pPr>
              <w:pStyle w:val="afff6"/>
              <w:tabs>
                <w:tab w:val="right" w:pos="9356"/>
              </w:tabs>
              <w:rPr>
                <w:rFonts w:ascii="Times New Roman" w:hAnsi="Times New Roman"/>
                <w:b w:val="0"/>
                <w:sz w:val="12"/>
                <w:szCs w:val="12"/>
                <w:lang w:eastAsia="ar-SA"/>
              </w:rPr>
            </w:pPr>
            <w:r w:rsidRPr="00D53D4E">
              <w:rPr>
                <w:rFonts w:ascii="Times New Roman" w:hAnsi="Times New Roman"/>
                <w:sz w:val="12"/>
                <w:szCs w:val="12"/>
              </w:rPr>
              <w:object w:dxaOrig="4965" w:dyaOrig="2880">
                <v:shape id="_x0000_i1026" type="#_x0000_t75" style="width:63pt;height:36.75pt" o:ole="">
                  <v:imagedata r:id="rId18" o:title=""/>
                </v:shape>
                <o:OLEObject Type="Embed" ProgID="PBrush" ShapeID="_x0000_i1026" DrawAspect="Content" ObjectID="_1670242666" r:id="rId19"/>
              </w:object>
            </w:r>
          </w:p>
        </w:tc>
        <w:tc>
          <w:tcPr>
            <w:tcW w:w="1525" w:type="dxa"/>
            <w:vAlign w:val="center"/>
          </w:tcPr>
          <w:p w:rsidR="00D53D4E" w:rsidRPr="00D53D4E" w:rsidRDefault="00D53D4E" w:rsidP="004E7787">
            <w:pPr>
              <w:pStyle w:val="afff6"/>
              <w:tabs>
                <w:tab w:val="right" w:pos="9356"/>
              </w:tabs>
              <w:rPr>
                <w:rFonts w:ascii="Times New Roman" w:hAnsi="Times New Roman"/>
                <w:b w:val="0"/>
                <w:sz w:val="12"/>
                <w:szCs w:val="12"/>
                <w:lang w:eastAsia="ar-SA"/>
              </w:rPr>
            </w:pPr>
            <w:r w:rsidRPr="00D53D4E">
              <w:rPr>
                <w:rFonts w:ascii="Times New Roman" w:hAnsi="Times New Roman"/>
                <w:b w:val="0"/>
                <w:sz w:val="12"/>
                <w:szCs w:val="12"/>
                <w:lang w:eastAsia="ar-SA"/>
              </w:rPr>
              <w:t>А.Н. Пантелеев</w:t>
            </w:r>
          </w:p>
        </w:tc>
      </w:tr>
    </w:tbl>
    <w:p w:rsidR="00D53D4E" w:rsidRPr="00D53D4E" w:rsidRDefault="00D53D4E" w:rsidP="00D53D4E">
      <w:pPr>
        <w:tabs>
          <w:tab w:val="left" w:pos="6936"/>
        </w:tabs>
        <w:spacing w:after="0" w:line="240" w:lineRule="auto"/>
        <w:rPr>
          <w:rFonts w:ascii="Times New Roman" w:eastAsia="Calibri" w:hAnsi="Times New Roman" w:cs="Times New Roman"/>
          <w:bCs/>
          <w:sz w:val="12"/>
          <w:szCs w:val="12"/>
        </w:rPr>
      </w:pPr>
    </w:p>
    <w:p w:rsid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Самара, 2020г.</w:t>
      </w:r>
    </w:p>
    <w:p w:rsidR="00D53D4E" w:rsidRP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p>
    <w:p w:rsidR="00DE15C8"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Основная часть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1"/>
        <w:gridCol w:w="6471"/>
        <w:gridCol w:w="607"/>
      </w:tblGrid>
      <w:tr w:rsidR="00D53D4E" w:rsidRPr="00D53D4E" w:rsidTr="00D53D4E">
        <w:trPr>
          <w:trHeight w:val="70"/>
        </w:trPr>
        <w:tc>
          <w:tcPr>
            <w:tcW w:w="421" w:type="pct"/>
            <w:vAlign w:val="center"/>
          </w:tcPr>
          <w:p w:rsidR="00D53D4E" w:rsidRPr="00D53D4E" w:rsidRDefault="00D53D4E" w:rsidP="00D53D4E">
            <w:pPr>
              <w:pStyle w:val="17"/>
              <w:jc w:val="center"/>
              <w:rPr>
                <w:b/>
                <w:sz w:val="12"/>
                <w:szCs w:val="12"/>
                <w:lang w:eastAsia="zh-CN"/>
              </w:rPr>
            </w:pPr>
            <w:r w:rsidRPr="00D53D4E">
              <w:rPr>
                <w:b/>
                <w:sz w:val="12"/>
                <w:szCs w:val="12"/>
                <w:lang w:eastAsia="zh-CN"/>
              </w:rPr>
              <w:t>№ п/п</w:t>
            </w:r>
          </w:p>
        </w:tc>
        <w:tc>
          <w:tcPr>
            <w:tcW w:w="4186" w:type="pct"/>
            <w:vAlign w:val="center"/>
          </w:tcPr>
          <w:p w:rsidR="00D53D4E" w:rsidRPr="00D53D4E" w:rsidRDefault="00D53D4E" w:rsidP="00D53D4E">
            <w:pPr>
              <w:pStyle w:val="17"/>
              <w:jc w:val="center"/>
              <w:rPr>
                <w:b/>
                <w:sz w:val="12"/>
                <w:szCs w:val="12"/>
                <w:lang w:eastAsia="zh-CN"/>
              </w:rPr>
            </w:pPr>
            <w:r w:rsidRPr="00D53D4E">
              <w:rPr>
                <w:b/>
                <w:sz w:val="12"/>
                <w:szCs w:val="12"/>
                <w:lang w:eastAsia="zh-CN"/>
              </w:rPr>
              <w:t>Наименование</w:t>
            </w:r>
          </w:p>
        </w:tc>
        <w:tc>
          <w:tcPr>
            <w:tcW w:w="393" w:type="pct"/>
            <w:vAlign w:val="center"/>
          </w:tcPr>
          <w:p w:rsidR="00D53D4E" w:rsidRPr="00D53D4E" w:rsidRDefault="00D53D4E" w:rsidP="00D53D4E">
            <w:pPr>
              <w:pStyle w:val="17"/>
              <w:jc w:val="center"/>
              <w:rPr>
                <w:b/>
                <w:sz w:val="12"/>
                <w:szCs w:val="12"/>
                <w:lang w:eastAsia="zh-CN"/>
              </w:rPr>
            </w:pPr>
            <w:r w:rsidRPr="00D53D4E">
              <w:rPr>
                <w:b/>
                <w:sz w:val="12"/>
                <w:szCs w:val="12"/>
                <w:lang w:eastAsia="zh-CN"/>
              </w:rPr>
              <w:t>Лист</w:t>
            </w:r>
          </w:p>
        </w:tc>
      </w:tr>
      <w:tr w:rsidR="00D53D4E" w:rsidRPr="00D53D4E" w:rsidTr="00D53D4E">
        <w:trPr>
          <w:trHeight w:hRule="exact" w:val="175"/>
        </w:trPr>
        <w:tc>
          <w:tcPr>
            <w:tcW w:w="5000" w:type="pct"/>
            <w:gridSpan w:val="3"/>
            <w:vAlign w:val="center"/>
          </w:tcPr>
          <w:p w:rsidR="00D53D4E" w:rsidRPr="00D53D4E" w:rsidRDefault="00D53D4E" w:rsidP="00D53D4E">
            <w:pPr>
              <w:pStyle w:val="17"/>
              <w:jc w:val="center"/>
              <w:rPr>
                <w:b/>
                <w:sz w:val="12"/>
                <w:szCs w:val="12"/>
                <w:lang w:eastAsia="zh-CN"/>
              </w:rPr>
            </w:pPr>
            <w:r w:rsidRPr="00D53D4E">
              <w:rPr>
                <w:b/>
                <w:sz w:val="12"/>
                <w:szCs w:val="12"/>
                <w:lang w:eastAsia="zh-CN"/>
              </w:rPr>
              <w:t>Основная часть проекта планировки территории</w:t>
            </w:r>
          </w:p>
        </w:tc>
      </w:tr>
      <w:tr w:rsidR="00D53D4E" w:rsidRPr="00D53D4E" w:rsidTr="00D53D4E">
        <w:trPr>
          <w:trHeight w:hRule="exact" w:val="136"/>
        </w:trPr>
        <w:tc>
          <w:tcPr>
            <w:tcW w:w="421" w:type="pct"/>
            <w:vAlign w:val="center"/>
          </w:tcPr>
          <w:p w:rsidR="00D53D4E" w:rsidRPr="00D53D4E" w:rsidRDefault="00D53D4E" w:rsidP="00D53D4E">
            <w:pPr>
              <w:pStyle w:val="17"/>
              <w:jc w:val="center"/>
              <w:rPr>
                <w:sz w:val="12"/>
                <w:szCs w:val="12"/>
                <w:lang w:eastAsia="zh-CN"/>
              </w:rPr>
            </w:pPr>
          </w:p>
        </w:tc>
        <w:tc>
          <w:tcPr>
            <w:tcW w:w="4186" w:type="pct"/>
            <w:vAlign w:val="center"/>
          </w:tcPr>
          <w:p w:rsidR="00D53D4E" w:rsidRPr="00D53D4E" w:rsidRDefault="00D53D4E" w:rsidP="00D53D4E">
            <w:pPr>
              <w:pStyle w:val="17"/>
              <w:jc w:val="center"/>
              <w:rPr>
                <w:b/>
                <w:sz w:val="12"/>
                <w:szCs w:val="12"/>
                <w:lang w:eastAsia="zh-CN"/>
              </w:rPr>
            </w:pPr>
            <w:r w:rsidRPr="00D53D4E">
              <w:rPr>
                <w:b/>
                <w:sz w:val="12"/>
                <w:szCs w:val="12"/>
                <w:lang w:eastAsia="zh-CN"/>
              </w:rPr>
              <w:t>Раздел 1 «Проект планировки территории. Графическая часть»</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hRule="exact" w:val="138"/>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1.1</w:t>
            </w:r>
          </w:p>
        </w:tc>
        <w:tc>
          <w:tcPr>
            <w:tcW w:w="4186" w:type="pct"/>
            <w:vAlign w:val="center"/>
          </w:tcPr>
          <w:p w:rsidR="00D53D4E" w:rsidRPr="00D53D4E" w:rsidRDefault="00D53D4E" w:rsidP="00D53D4E">
            <w:pPr>
              <w:pStyle w:val="17"/>
              <w:rPr>
                <w:sz w:val="12"/>
                <w:szCs w:val="12"/>
                <w:lang w:eastAsia="zh-CN"/>
              </w:rPr>
            </w:pPr>
            <w:r w:rsidRPr="00D53D4E">
              <w:rPr>
                <w:sz w:val="12"/>
                <w:szCs w:val="12"/>
                <w:lang w:eastAsia="zh-CN"/>
              </w:rPr>
              <w:t>Чертеж красных линий. М:2000</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hRule="exact" w:val="140"/>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1.2</w:t>
            </w:r>
          </w:p>
        </w:tc>
        <w:tc>
          <w:tcPr>
            <w:tcW w:w="4186" w:type="pct"/>
            <w:vAlign w:val="center"/>
          </w:tcPr>
          <w:p w:rsidR="00D53D4E" w:rsidRPr="00D53D4E" w:rsidRDefault="00D53D4E" w:rsidP="00D53D4E">
            <w:pPr>
              <w:pStyle w:val="17"/>
              <w:rPr>
                <w:sz w:val="12"/>
                <w:szCs w:val="12"/>
                <w:lang w:eastAsia="zh-CN"/>
              </w:rPr>
            </w:pPr>
            <w:r w:rsidRPr="00D53D4E">
              <w:rPr>
                <w:sz w:val="12"/>
                <w:szCs w:val="12"/>
                <w:lang w:eastAsia="zh-CN"/>
              </w:rPr>
              <w:t>Чертеж  границ зон планируемого размещения линейных объектов М:2000</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hRule="exact" w:val="142"/>
        </w:trPr>
        <w:tc>
          <w:tcPr>
            <w:tcW w:w="421" w:type="pct"/>
            <w:vAlign w:val="center"/>
          </w:tcPr>
          <w:p w:rsidR="00D53D4E" w:rsidRPr="00D53D4E" w:rsidRDefault="00D53D4E" w:rsidP="00D53D4E">
            <w:pPr>
              <w:pStyle w:val="17"/>
              <w:jc w:val="center"/>
              <w:rPr>
                <w:sz w:val="12"/>
                <w:szCs w:val="12"/>
                <w:lang w:eastAsia="zh-CN"/>
              </w:rPr>
            </w:pPr>
          </w:p>
        </w:tc>
        <w:tc>
          <w:tcPr>
            <w:tcW w:w="4186" w:type="pct"/>
            <w:vAlign w:val="center"/>
          </w:tcPr>
          <w:p w:rsidR="00D53D4E" w:rsidRPr="00D53D4E" w:rsidRDefault="00D53D4E" w:rsidP="00D53D4E">
            <w:pPr>
              <w:pStyle w:val="17"/>
              <w:jc w:val="center"/>
              <w:rPr>
                <w:b/>
                <w:sz w:val="12"/>
                <w:szCs w:val="12"/>
                <w:lang w:eastAsia="zh-CN"/>
              </w:rPr>
            </w:pPr>
            <w:r w:rsidRPr="00D53D4E">
              <w:rPr>
                <w:b/>
                <w:sz w:val="12"/>
                <w:szCs w:val="12"/>
                <w:lang w:eastAsia="zh-CN"/>
              </w:rPr>
              <w:t>Раздел 2 «Положение о размещении линейных объектов»</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val="124"/>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2.1.</w:t>
            </w:r>
          </w:p>
        </w:tc>
        <w:tc>
          <w:tcPr>
            <w:tcW w:w="4186" w:type="pct"/>
            <w:vAlign w:val="center"/>
          </w:tcPr>
          <w:p w:rsidR="00D53D4E" w:rsidRPr="00D53D4E" w:rsidRDefault="00D53D4E" w:rsidP="00D53D4E">
            <w:pPr>
              <w:pStyle w:val="17"/>
              <w:rPr>
                <w:b/>
                <w:sz w:val="12"/>
                <w:szCs w:val="12"/>
                <w:lang w:eastAsia="zh-CN"/>
              </w:rPr>
            </w:pPr>
            <w:r w:rsidRPr="00D53D4E">
              <w:rPr>
                <w:sz w:val="12"/>
                <w:szCs w:val="12"/>
              </w:rPr>
              <w:t>Наименование, основные характеристики и назначение планируемых для размещения линейных объектов</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val="70"/>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2.2.</w:t>
            </w:r>
          </w:p>
        </w:tc>
        <w:tc>
          <w:tcPr>
            <w:tcW w:w="4186" w:type="pct"/>
            <w:vAlign w:val="center"/>
          </w:tcPr>
          <w:p w:rsidR="00D53D4E" w:rsidRPr="00D53D4E" w:rsidRDefault="00D53D4E" w:rsidP="00D53D4E">
            <w:pPr>
              <w:pStyle w:val="17"/>
              <w:rPr>
                <w:sz w:val="12"/>
                <w:szCs w:val="12"/>
                <w:lang w:eastAsia="zh-CN"/>
              </w:rPr>
            </w:pPr>
            <w:r w:rsidRPr="00D53D4E">
              <w:rPr>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val="70"/>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2.3.</w:t>
            </w:r>
          </w:p>
        </w:tc>
        <w:tc>
          <w:tcPr>
            <w:tcW w:w="4186" w:type="pct"/>
            <w:vAlign w:val="center"/>
          </w:tcPr>
          <w:p w:rsidR="00D53D4E" w:rsidRPr="00D53D4E" w:rsidRDefault="00D53D4E" w:rsidP="00D53D4E">
            <w:pPr>
              <w:pStyle w:val="17"/>
              <w:rPr>
                <w:sz w:val="12"/>
                <w:szCs w:val="12"/>
                <w:lang w:eastAsia="zh-CN"/>
              </w:rPr>
            </w:pPr>
            <w:r w:rsidRPr="00D53D4E">
              <w:rPr>
                <w:sz w:val="12"/>
                <w:szCs w:val="12"/>
              </w:rPr>
              <w:t>Перечень координат характерных точек границ зон планируемого размещения линейных объектов</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val="70"/>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2.4.</w:t>
            </w:r>
          </w:p>
        </w:tc>
        <w:tc>
          <w:tcPr>
            <w:tcW w:w="4186" w:type="pct"/>
            <w:vAlign w:val="center"/>
          </w:tcPr>
          <w:p w:rsidR="00D53D4E" w:rsidRPr="00D53D4E" w:rsidRDefault="00D53D4E" w:rsidP="00D53D4E">
            <w:pPr>
              <w:pStyle w:val="17"/>
              <w:rPr>
                <w:sz w:val="12"/>
                <w:szCs w:val="12"/>
                <w:lang w:eastAsia="zh-CN"/>
              </w:rPr>
            </w:pPr>
            <w:r w:rsidRPr="00D53D4E">
              <w:rPr>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val="70"/>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2.5.</w:t>
            </w:r>
          </w:p>
        </w:tc>
        <w:tc>
          <w:tcPr>
            <w:tcW w:w="4186" w:type="pct"/>
            <w:vAlign w:val="center"/>
          </w:tcPr>
          <w:p w:rsidR="00D53D4E" w:rsidRPr="00D53D4E" w:rsidRDefault="00D53D4E" w:rsidP="00D53D4E">
            <w:pPr>
              <w:pStyle w:val="17"/>
              <w:rPr>
                <w:sz w:val="12"/>
                <w:szCs w:val="12"/>
                <w:lang w:eastAsia="zh-CN"/>
              </w:rPr>
            </w:pPr>
            <w:r w:rsidRPr="00D53D4E">
              <w:rPr>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tc>
        <w:tc>
          <w:tcPr>
            <w:tcW w:w="393" w:type="pct"/>
            <w:shd w:val="clear" w:color="auto" w:fill="auto"/>
            <w:vAlign w:val="center"/>
          </w:tcPr>
          <w:p w:rsidR="00D53D4E" w:rsidRPr="00D53D4E" w:rsidRDefault="00D53D4E" w:rsidP="00D53D4E">
            <w:pPr>
              <w:pStyle w:val="17"/>
              <w:jc w:val="center"/>
              <w:rPr>
                <w:sz w:val="12"/>
                <w:szCs w:val="12"/>
                <w:lang w:eastAsia="zh-CN"/>
              </w:rPr>
            </w:pPr>
          </w:p>
        </w:tc>
      </w:tr>
      <w:tr w:rsidR="00D53D4E" w:rsidRPr="00D53D4E" w:rsidTr="00D53D4E">
        <w:trPr>
          <w:trHeight w:val="70"/>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2.6.</w:t>
            </w:r>
          </w:p>
        </w:tc>
        <w:tc>
          <w:tcPr>
            <w:tcW w:w="4186" w:type="pct"/>
            <w:vAlign w:val="center"/>
          </w:tcPr>
          <w:p w:rsidR="00D53D4E" w:rsidRPr="00D53D4E" w:rsidRDefault="00D53D4E" w:rsidP="00D53D4E">
            <w:pPr>
              <w:pStyle w:val="17"/>
              <w:rPr>
                <w:b/>
                <w:sz w:val="12"/>
                <w:szCs w:val="12"/>
                <w:lang w:eastAsia="zh-CN"/>
              </w:rPr>
            </w:pPr>
            <w:r w:rsidRPr="00D53D4E">
              <w:rPr>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393" w:type="pct"/>
            <w:shd w:val="clear" w:color="auto" w:fill="auto"/>
            <w:vAlign w:val="center"/>
          </w:tcPr>
          <w:p w:rsidR="00D53D4E" w:rsidRPr="00D53D4E" w:rsidRDefault="00D53D4E" w:rsidP="00D53D4E">
            <w:pPr>
              <w:pStyle w:val="17"/>
              <w:jc w:val="center"/>
              <w:rPr>
                <w:sz w:val="12"/>
                <w:szCs w:val="12"/>
                <w:lang w:eastAsia="zh-CN"/>
              </w:rPr>
            </w:pPr>
          </w:p>
        </w:tc>
      </w:tr>
      <w:tr w:rsidR="00D53D4E" w:rsidRPr="00D53D4E" w:rsidTr="00D53D4E">
        <w:trPr>
          <w:trHeight w:val="70"/>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2.7</w:t>
            </w:r>
          </w:p>
        </w:tc>
        <w:tc>
          <w:tcPr>
            <w:tcW w:w="4186" w:type="pct"/>
            <w:vAlign w:val="center"/>
          </w:tcPr>
          <w:p w:rsidR="00D53D4E" w:rsidRPr="00D53D4E" w:rsidRDefault="00D53D4E" w:rsidP="00D53D4E">
            <w:pPr>
              <w:pStyle w:val="17"/>
              <w:rPr>
                <w:sz w:val="12"/>
                <w:szCs w:val="12"/>
                <w:lang w:eastAsia="zh-CN"/>
              </w:rPr>
            </w:pPr>
            <w:r w:rsidRPr="00D53D4E">
              <w:rPr>
                <w:sz w:val="12"/>
                <w:szCs w:val="12"/>
              </w:rPr>
              <w:t>Информация о необходимости осуществления мероприятий по охране окружающей среды</w:t>
            </w:r>
          </w:p>
        </w:tc>
        <w:tc>
          <w:tcPr>
            <w:tcW w:w="393" w:type="pct"/>
            <w:vAlign w:val="center"/>
          </w:tcPr>
          <w:p w:rsidR="00D53D4E" w:rsidRPr="00D53D4E" w:rsidRDefault="00D53D4E" w:rsidP="00D53D4E">
            <w:pPr>
              <w:pStyle w:val="17"/>
              <w:jc w:val="center"/>
              <w:rPr>
                <w:sz w:val="12"/>
                <w:szCs w:val="12"/>
                <w:lang w:eastAsia="zh-CN"/>
              </w:rPr>
            </w:pPr>
          </w:p>
        </w:tc>
      </w:tr>
      <w:tr w:rsidR="00D53D4E" w:rsidRPr="00D53D4E" w:rsidTr="00D53D4E">
        <w:trPr>
          <w:trHeight w:val="70"/>
        </w:trPr>
        <w:tc>
          <w:tcPr>
            <w:tcW w:w="421" w:type="pct"/>
            <w:vAlign w:val="center"/>
          </w:tcPr>
          <w:p w:rsidR="00D53D4E" w:rsidRPr="00D53D4E" w:rsidRDefault="00D53D4E" w:rsidP="00D53D4E">
            <w:pPr>
              <w:pStyle w:val="17"/>
              <w:jc w:val="center"/>
              <w:rPr>
                <w:sz w:val="12"/>
                <w:szCs w:val="12"/>
                <w:lang w:eastAsia="zh-CN"/>
              </w:rPr>
            </w:pPr>
            <w:r w:rsidRPr="00D53D4E">
              <w:rPr>
                <w:sz w:val="12"/>
                <w:szCs w:val="12"/>
                <w:lang w:eastAsia="zh-CN"/>
              </w:rPr>
              <w:t>2.8.</w:t>
            </w:r>
          </w:p>
        </w:tc>
        <w:tc>
          <w:tcPr>
            <w:tcW w:w="4186" w:type="pct"/>
            <w:vAlign w:val="center"/>
          </w:tcPr>
          <w:p w:rsidR="00D53D4E" w:rsidRPr="00D53D4E" w:rsidRDefault="00D53D4E" w:rsidP="00D53D4E">
            <w:pPr>
              <w:pStyle w:val="17"/>
              <w:rPr>
                <w:sz w:val="12"/>
                <w:szCs w:val="12"/>
                <w:lang w:eastAsia="zh-CN"/>
              </w:rPr>
            </w:pPr>
            <w:r w:rsidRPr="00D53D4E">
              <w:rPr>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393" w:type="pct"/>
            <w:vAlign w:val="center"/>
          </w:tcPr>
          <w:p w:rsidR="00D53D4E" w:rsidRPr="00D53D4E" w:rsidRDefault="00D53D4E" w:rsidP="00D53D4E">
            <w:pPr>
              <w:pStyle w:val="17"/>
              <w:jc w:val="center"/>
              <w:rPr>
                <w:sz w:val="12"/>
                <w:szCs w:val="12"/>
                <w:lang w:eastAsia="zh-CN"/>
              </w:rPr>
            </w:pPr>
          </w:p>
        </w:tc>
      </w:tr>
    </w:tbl>
    <w:p w:rsid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p>
    <w:p w:rsidR="006131BA"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sidRPr="00D53D4E">
        <w:rPr>
          <w:rFonts w:ascii="Times New Roman" w:eastAsia="Calibri" w:hAnsi="Times New Roman" w:cs="Times New Roman"/>
          <w:bCs/>
          <w:sz w:val="12"/>
          <w:szCs w:val="12"/>
        </w:rPr>
        <w:t>Раздел 1 "Проект планировки территории. Графическая часть"</w:t>
      </w:r>
    </w:p>
    <w:p w:rsidR="00D53D4E" w:rsidRDefault="00D53D4E" w:rsidP="00D53D4E">
      <w:pPr>
        <w:tabs>
          <w:tab w:val="left" w:pos="6936"/>
        </w:tabs>
        <w:spacing w:after="0" w:line="240" w:lineRule="auto"/>
        <w:ind w:firstLine="284"/>
        <w:jc w:val="center"/>
        <w:rPr>
          <w:rFonts w:ascii="Times New Roman" w:eastAsia="Calibri" w:hAnsi="Times New Roman" w:cs="Times New Roman"/>
          <w:bCs/>
          <w:sz w:val="12"/>
          <w:szCs w:val="12"/>
        </w:rPr>
      </w:pPr>
      <w:r>
        <w:rPr>
          <w:noProof/>
          <w:lang w:eastAsia="ru-RU"/>
        </w:rPr>
        <w:drawing>
          <wp:inline distT="0" distB="0" distL="0" distR="0" wp14:anchorId="0C5D1F7E" wp14:editId="6B8DEBBA">
            <wp:extent cx="1929416" cy="1343025"/>
            <wp:effectExtent l="0" t="0" r="0" b="0"/>
            <wp:docPr id="11" name="Рисунок 11" descr="C:\Users\user\AppData\Local\Microsoft\Windows\Temporary Internet Files\Content.Word\Чертеж планировки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AppData\Local\Microsoft\Windows\Temporary Internet Files\Content.Word\Чертеж планировки территории_page-000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9416" cy="1343025"/>
                    </a:xfrm>
                    <a:prstGeom prst="rect">
                      <a:avLst/>
                    </a:prstGeom>
                    <a:noFill/>
                    <a:ln>
                      <a:noFill/>
                    </a:ln>
                  </pic:spPr>
                </pic:pic>
              </a:graphicData>
            </a:graphic>
          </wp:inline>
        </w:drawing>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Исходно-разрешительная документация</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Проектная документация на объект 6839П «Техническое перевооружение УПСВ «Красногородецкая» (замена емкости Б-1 V=200м3)» разработана на основании:</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E7787">
        <w:rPr>
          <w:rFonts w:ascii="Times New Roman" w:eastAsia="Calibri" w:hAnsi="Times New Roman" w:cs="Times New Roman"/>
          <w:bCs/>
          <w:sz w:val="12"/>
          <w:szCs w:val="12"/>
        </w:rPr>
        <w:t>Технического задания на выполнение проекта планировки территории проектирование объекта: 6839П «Техническое перевооружение УПСВ «Красногородецкая» (замена емкости Б-1 V=200м3)» в границах муниципального района Сергиевский, утвержденного Заместителем генерального директора по развитию производства АО «Самаранефтегаз» О.В. Гладуновым в 2019 г.;</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E7787">
        <w:rPr>
          <w:rFonts w:ascii="Times New Roman" w:eastAsia="Calibri" w:hAnsi="Times New Roman" w:cs="Times New Roman"/>
          <w:bCs/>
          <w:sz w:val="12"/>
          <w:szCs w:val="12"/>
        </w:rPr>
        <w:t>материалов инженерных изысканий, выполненных ООО «СамараНИПИнефть», в 2020г.</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Документация по планировке территории подготовлена на основании следующих документов:</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Схема территориального планирования муниципального района Сергиевский;</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Карты градостроительного зонирования сельского поселения Кутузовский муниципального района Сергиевский Самарской области;</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Градостроительный кодекс Российской Федерации от 29.12.2004 N 190-ФЗ;</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Земельный кодекс Российской Федерации от 25.10.2001 N 136-ФЗ;</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lastRenderedPageBreak/>
        <w:t>- СНиП 11-04-2003. Инструкция о порядке разработки, согласования, экспертизы и утверждения градостроительной документации (приняты и введены в действие Постановлением Госстроя РФ от 29.10.2002 N 150);</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Постановление Правительства РФ от 16 февраля 2008 года № 87 «О составе разделов проектной документации и требованиях к их содержанию»;</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Постановление Правительства РФ от 12.05.2017 N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Заказчик – АО «Самаранефтегаз».</w:t>
      </w:r>
    </w:p>
    <w:p w:rsidR="004E7787" w:rsidRPr="004E7787" w:rsidRDefault="004E7787" w:rsidP="004E7787">
      <w:pPr>
        <w:tabs>
          <w:tab w:val="left" w:pos="6936"/>
        </w:tabs>
        <w:spacing w:after="0" w:line="240" w:lineRule="auto"/>
        <w:ind w:firstLine="284"/>
        <w:jc w:val="center"/>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Раздел 2 "Положение о размещении линейных объектов"</w:t>
      </w:r>
    </w:p>
    <w:p w:rsidR="004E7787" w:rsidRPr="004E7787" w:rsidRDefault="004E7787" w:rsidP="004E7787">
      <w:pPr>
        <w:tabs>
          <w:tab w:val="left" w:pos="6936"/>
        </w:tabs>
        <w:spacing w:after="0" w:line="240" w:lineRule="auto"/>
        <w:jc w:val="both"/>
        <w:rPr>
          <w:rFonts w:ascii="Times New Roman" w:eastAsia="Calibri" w:hAnsi="Times New Roman" w:cs="Times New Roman"/>
          <w:bCs/>
          <w:sz w:val="12"/>
          <w:szCs w:val="12"/>
        </w:rPr>
      </w:pPr>
    </w:p>
    <w:p w:rsidR="004E7787" w:rsidRPr="004E7787" w:rsidRDefault="004E7787" w:rsidP="004E7787">
      <w:pPr>
        <w:tabs>
          <w:tab w:val="left" w:pos="6936"/>
        </w:tabs>
        <w:spacing w:after="0" w:line="240" w:lineRule="auto"/>
        <w:ind w:firstLine="284"/>
        <w:jc w:val="center"/>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1. Наименование, основные характеристики и назначение планируемых для размещения линейных объектов</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6839П «Техническое перевооружение УПСВ «Красногородецкая» (замена емкости Б-1 V=200м3)».</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xml:space="preserve">На основании Федерального закона от 22 июля 2008 г. № 123-ФЗ "Технический регламент о требованиях пожарной безопасности" к зданиям и сооружениям предусмотрен подъезд для пожарной техники. </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xml:space="preserve">Конструкция подъездов выполнена с твердым покрытием, имеющим серповидный профиль, обеспечивающий естественный отвод поверхностных вод. </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 xml:space="preserve">Ширина проезжей части 4,5м, ширина обочин 1.0м. Дорожная одежда из асфальтобетона. Заложение откосов 1:1,5. Минимальный радиус кривых в плане 25м по оси. Радиус на примыкании 15м по кромке проезжей части. Принятая расчетная скорость движения транспорта 20 км/ч.  </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p>
    <w:p w:rsidR="004E7787" w:rsidRPr="004E7787" w:rsidRDefault="004E7787" w:rsidP="004E7787">
      <w:pPr>
        <w:tabs>
          <w:tab w:val="left" w:pos="6936"/>
        </w:tabs>
        <w:spacing w:after="0" w:line="240" w:lineRule="auto"/>
        <w:ind w:firstLine="284"/>
        <w:jc w:val="center"/>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В административном отношении изысканный объект расположен в Сергиевском районе Самарской области.</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Ближайшие к району работ населенные пункты:</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E7787">
        <w:rPr>
          <w:rFonts w:ascii="Times New Roman" w:eastAsia="Calibri" w:hAnsi="Times New Roman" w:cs="Times New Roman"/>
          <w:bCs/>
          <w:sz w:val="12"/>
          <w:szCs w:val="12"/>
        </w:rPr>
        <w:t>н.п. Красный Городок, расположенный в 2,4 км к югу от УПСВ "Красногородецкая";</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E7787">
        <w:rPr>
          <w:rFonts w:ascii="Times New Roman" w:eastAsia="Calibri" w:hAnsi="Times New Roman" w:cs="Times New Roman"/>
          <w:bCs/>
          <w:sz w:val="12"/>
          <w:szCs w:val="12"/>
        </w:rPr>
        <w:t>н.п. Кутузовский, расположенный в 5,4 км к северо-востоку от УПСВ "Красногородецкая";</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Pr>
          <w:rFonts w:ascii="Times New Roman" w:eastAsia="Calibri" w:hAnsi="Times New Roman" w:cs="Times New Roman"/>
          <w:bCs/>
          <w:sz w:val="12"/>
          <w:szCs w:val="12"/>
        </w:rPr>
        <w:t>•</w:t>
      </w:r>
      <w:r w:rsidRPr="004E7787">
        <w:rPr>
          <w:rFonts w:ascii="Times New Roman" w:eastAsia="Calibri" w:hAnsi="Times New Roman" w:cs="Times New Roman"/>
          <w:bCs/>
          <w:sz w:val="12"/>
          <w:szCs w:val="12"/>
        </w:rPr>
        <w:t>н.п. Зубовка, расположенный в 9,0 км к северо-западу от УПСВ "Красногородецкая";</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Дорожная сеть района работ представлена асфальтированной автодорогой М5 — Сергиевск — Челно-Вершины, подъездными дорогами к указанным выше селам, к площадке УПСВ. Территория УПСВ насыщена наземными сооружениями и густой сетью наземных и подземных коммуникаций.</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Гидрография представлена рекой Малая Кильна, протекающей в 0,03 км к северо-западу от УПСВ. В 10,9 км к северо-востоку от площадки УПСВ расположено Кондурчинское водохранилище.</w:t>
      </w:r>
    </w:p>
    <w:p w:rsidR="004E7787" w:rsidRPr="004E7787" w:rsidRDefault="004E7787" w:rsidP="004E7787">
      <w:pPr>
        <w:tabs>
          <w:tab w:val="left" w:pos="6936"/>
        </w:tabs>
        <w:spacing w:after="0" w:line="240" w:lineRule="auto"/>
        <w:ind w:firstLine="284"/>
        <w:jc w:val="both"/>
        <w:rPr>
          <w:rFonts w:ascii="Times New Roman" w:eastAsia="Calibri" w:hAnsi="Times New Roman" w:cs="Times New Roman"/>
          <w:bCs/>
          <w:sz w:val="12"/>
          <w:szCs w:val="12"/>
        </w:rPr>
      </w:pPr>
      <w:r w:rsidRPr="004E7787">
        <w:rPr>
          <w:rFonts w:ascii="Times New Roman" w:eastAsia="Calibri" w:hAnsi="Times New Roman" w:cs="Times New Roman"/>
          <w:bCs/>
          <w:sz w:val="12"/>
          <w:szCs w:val="12"/>
        </w:rPr>
        <w:t>В районе проектируемых объектов охраняемых природных территорий (заповедников, заказников, памятников природы) нет.</w:t>
      </w:r>
    </w:p>
    <w:p w:rsidR="004E7787" w:rsidRDefault="004E7787" w:rsidP="004E7787">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noProof/>
          <w:sz w:val="12"/>
          <w:szCs w:val="12"/>
          <w:lang w:eastAsia="ru-RU"/>
        </w:rPr>
        <w:drawing>
          <wp:inline distT="0" distB="0" distL="0" distR="0" wp14:anchorId="6118F0ED" wp14:editId="14DF9E3D">
            <wp:extent cx="2161521" cy="1895475"/>
            <wp:effectExtent l="0" t="0" r="0" b="0"/>
            <wp:docPr id="12" name="Рисунок 12" descr="C:\Users\user\AppData\Local\Microsoft\Windows\Temporary Internet Files\Content.Word\и ш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user\AppData\Local\Microsoft\Windows\Temporary Internet Files\Content.Word\и шэ.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1521" cy="1895475"/>
                    </a:xfrm>
                    <a:prstGeom prst="rect">
                      <a:avLst/>
                    </a:prstGeom>
                    <a:noFill/>
                    <a:ln>
                      <a:noFill/>
                    </a:ln>
                  </pic:spPr>
                </pic:pic>
              </a:graphicData>
            </a:graphic>
          </wp:inline>
        </w:drawing>
      </w:r>
    </w:p>
    <w:p w:rsidR="004E7787" w:rsidRDefault="004E7787" w:rsidP="004E7787">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sz w:val="12"/>
          <w:szCs w:val="12"/>
        </w:rPr>
        <w:t>Рисунок 1 – Обзорная схема района работ</w:t>
      </w:r>
    </w:p>
    <w:p w:rsidR="004E7787" w:rsidRPr="004E7787" w:rsidRDefault="004E7787" w:rsidP="004E7787">
      <w:pPr>
        <w:tabs>
          <w:tab w:val="left" w:pos="6936"/>
        </w:tabs>
        <w:spacing w:after="0" w:line="240" w:lineRule="auto"/>
        <w:ind w:firstLine="284"/>
        <w:jc w:val="center"/>
        <w:rPr>
          <w:rFonts w:ascii="Times New Roman" w:hAnsi="Times New Roman" w:cs="Times New Roman"/>
          <w:sz w:val="12"/>
          <w:szCs w:val="12"/>
        </w:rPr>
      </w:pPr>
    </w:p>
    <w:p w:rsidR="004E7787" w:rsidRDefault="004E7787" w:rsidP="004E7787">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sz w:val="12"/>
          <w:szCs w:val="12"/>
        </w:rPr>
        <w:t>3. Перечень координат характерных точек границ зон планируемого размещения линейных объектов</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08"/>
        <w:gridCol w:w="1453"/>
        <w:gridCol w:w="1200"/>
        <w:gridCol w:w="2062"/>
        <w:gridCol w:w="1906"/>
      </w:tblGrid>
      <w:tr w:rsidR="004E7787" w:rsidRPr="004E7787" w:rsidTr="004E7787">
        <w:tc>
          <w:tcPr>
            <w:tcW w:w="5000" w:type="pct"/>
            <w:gridSpan w:val="5"/>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 1</w:t>
            </w:r>
          </w:p>
        </w:tc>
      </w:tr>
      <w:tr w:rsidR="004E7787" w:rsidRPr="004E7787" w:rsidTr="004E7787">
        <w:trPr>
          <w:trHeight w:val="28"/>
        </w:trPr>
        <w:tc>
          <w:tcPr>
            <w:tcW w:w="2433" w:type="pct"/>
            <w:gridSpan w:val="3"/>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Площадь кв.м.:</w:t>
            </w:r>
          </w:p>
        </w:tc>
        <w:tc>
          <w:tcPr>
            <w:tcW w:w="2567" w:type="pct"/>
            <w:gridSpan w:val="2"/>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98</w:t>
            </w:r>
          </w:p>
        </w:tc>
      </w:tr>
      <w:tr w:rsidR="004E7787" w:rsidRPr="004E7787" w:rsidTr="004E7787">
        <w:trPr>
          <w:trHeight w:val="28"/>
        </w:trPr>
        <w:tc>
          <w:tcPr>
            <w:tcW w:w="2433" w:type="pct"/>
            <w:gridSpan w:val="3"/>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Назначение (сооружение):</w:t>
            </w:r>
          </w:p>
        </w:tc>
        <w:tc>
          <w:tcPr>
            <w:tcW w:w="2567" w:type="pct"/>
            <w:gridSpan w:val="2"/>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Обустройство проезда с разворотной площадкой</w:t>
            </w:r>
          </w:p>
        </w:tc>
      </w:tr>
      <w:tr w:rsidR="004E7787" w:rsidRPr="004E7787" w:rsidTr="004E7787">
        <w:trPr>
          <w:trHeight w:val="20"/>
        </w:trPr>
        <w:tc>
          <w:tcPr>
            <w:tcW w:w="717" w:type="pct"/>
            <w:vAlign w:val="bottom"/>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 точки</w:t>
            </w:r>
          </w:p>
        </w:tc>
        <w:tc>
          <w:tcPr>
            <w:tcW w:w="940" w:type="pct"/>
            <w:vAlign w:val="bottom"/>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Дирекционный</w:t>
            </w:r>
          </w:p>
        </w:tc>
        <w:tc>
          <w:tcPr>
            <w:tcW w:w="776" w:type="pct"/>
            <w:vAlign w:val="bottom"/>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Расстояние,</w:t>
            </w:r>
          </w:p>
        </w:tc>
        <w:tc>
          <w:tcPr>
            <w:tcW w:w="2567" w:type="pct"/>
            <w:gridSpan w:val="2"/>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Координаты</w:t>
            </w:r>
          </w:p>
        </w:tc>
      </w:tr>
      <w:tr w:rsidR="004E7787" w:rsidRPr="004E7787" w:rsidTr="004E7787">
        <w:trPr>
          <w:trHeight w:val="20"/>
        </w:trPr>
        <w:tc>
          <w:tcPr>
            <w:tcW w:w="717" w:type="pct"/>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(сквозной)</w:t>
            </w:r>
          </w:p>
        </w:tc>
        <w:tc>
          <w:tcPr>
            <w:tcW w:w="940" w:type="pct"/>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угол</w:t>
            </w:r>
          </w:p>
        </w:tc>
        <w:tc>
          <w:tcPr>
            <w:tcW w:w="776" w:type="pct"/>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м</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X</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Y</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146°42'54"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16,47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2242490,40</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496443,26</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125°40'48"</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6,55</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2242476,63</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496452,30</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341°19'11"</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4,43</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2242472,81</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496457,62</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328°52'27"</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21,2</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2242477,01</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496456,20</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5</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306°7'10"</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0,92</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2242495,16</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496445,24</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6</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193°10'5"</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5,44</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2242495,70</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496444,50</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146°42'54"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16,47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2242490,40</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496443,26</w:t>
            </w:r>
          </w:p>
        </w:tc>
      </w:tr>
      <w:tr w:rsidR="004E7787" w:rsidRPr="004E7787" w:rsidTr="004E7787">
        <w:tc>
          <w:tcPr>
            <w:tcW w:w="717" w:type="pct"/>
          </w:tcPr>
          <w:p w:rsidR="004E7787" w:rsidRPr="004E7787" w:rsidRDefault="004E7787" w:rsidP="004E7787">
            <w:pPr>
              <w:spacing w:after="0" w:line="240" w:lineRule="auto"/>
              <w:rPr>
                <w:rFonts w:ascii="Times New Roman" w:hAnsi="Times New Roman" w:cs="Times New Roman"/>
                <w:sz w:val="12"/>
                <w:szCs w:val="12"/>
              </w:rPr>
            </w:pPr>
          </w:p>
        </w:tc>
        <w:tc>
          <w:tcPr>
            <w:tcW w:w="940" w:type="pct"/>
          </w:tcPr>
          <w:p w:rsidR="004E7787" w:rsidRPr="004E7787" w:rsidRDefault="004E7787" w:rsidP="004E7787">
            <w:pPr>
              <w:spacing w:after="0" w:line="240" w:lineRule="auto"/>
              <w:rPr>
                <w:rFonts w:ascii="Times New Roman" w:hAnsi="Times New Roman" w:cs="Times New Roman"/>
                <w:sz w:val="12"/>
                <w:szCs w:val="12"/>
              </w:rPr>
            </w:pPr>
          </w:p>
        </w:tc>
        <w:tc>
          <w:tcPr>
            <w:tcW w:w="776" w:type="pct"/>
          </w:tcPr>
          <w:p w:rsidR="004E7787" w:rsidRPr="004E7787" w:rsidRDefault="004E7787" w:rsidP="004E7787">
            <w:pPr>
              <w:spacing w:after="0" w:line="240" w:lineRule="auto"/>
              <w:rPr>
                <w:rFonts w:ascii="Times New Roman" w:hAnsi="Times New Roman" w:cs="Times New Roman"/>
                <w:sz w:val="12"/>
                <w:szCs w:val="12"/>
              </w:rPr>
            </w:pPr>
          </w:p>
        </w:tc>
        <w:tc>
          <w:tcPr>
            <w:tcW w:w="1334" w:type="pct"/>
          </w:tcPr>
          <w:p w:rsidR="004E7787" w:rsidRPr="004E7787" w:rsidRDefault="004E7787" w:rsidP="004E7787">
            <w:pPr>
              <w:spacing w:after="0" w:line="240" w:lineRule="auto"/>
              <w:rPr>
                <w:rFonts w:ascii="Times New Roman" w:hAnsi="Times New Roman" w:cs="Times New Roman"/>
                <w:sz w:val="12"/>
                <w:szCs w:val="12"/>
              </w:rPr>
            </w:pPr>
          </w:p>
        </w:tc>
        <w:tc>
          <w:tcPr>
            <w:tcW w:w="1233" w:type="pct"/>
          </w:tcPr>
          <w:p w:rsidR="004E7787" w:rsidRPr="004E7787" w:rsidRDefault="004E7787" w:rsidP="004E7787">
            <w:pPr>
              <w:spacing w:after="0" w:line="240" w:lineRule="auto"/>
              <w:rPr>
                <w:rFonts w:ascii="Times New Roman" w:hAnsi="Times New Roman" w:cs="Times New Roman"/>
                <w:sz w:val="12"/>
                <w:szCs w:val="12"/>
              </w:rPr>
            </w:pP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7</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92°42'43"</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5,71</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2242476,40</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496439,63</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8</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127°2'18"</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8,17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2242476,13</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496445,33</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9</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313°50'46"</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9,83</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2242471,21</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496451,85</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10</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290°4'17"</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2,77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2242478,02</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496444,76</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lastRenderedPageBreak/>
              <w:t>11</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224°33'2"</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3,61</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2242478,97</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496442,16</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7</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92°42'43"</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5,71</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2242476,40</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496439,63</w:t>
            </w:r>
          </w:p>
        </w:tc>
      </w:tr>
      <w:tr w:rsidR="004E7787" w:rsidRPr="004E7787" w:rsidTr="004E7787">
        <w:tc>
          <w:tcPr>
            <w:tcW w:w="5000" w:type="pct"/>
            <w:gridSpan w:val="5"/>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 2</w:t>
            </w:r>
          </w:p>
        </w:tc>
      </w:tr>
      <w:tr w:rsidR="004E7787" w:rsidRPr="004E7787" w:rsidTr="004E7787">
        <w:trPr>
          <w:trHeight w:val="28"/>
        </w:trPr>
        <w:tc>
          <w:tcPr>
            <w:tcW w:w="2433" w:type="pct"/>
            <w:gridSpan w:val="3"/>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Площадь кв.м.:</w:t>
            </w:r>
          </w:p>
        </w:tc>
        <w:tc>
          <w:tcPr>
            <w:tcW w:w="2567" w:type="pct"/>
            <w:gridSpan w:val="2"/>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517</w:t>
            </w:r>
          </w:p>
        </w:tc>
      </w:tr>
      <w:tr w:rsidR="004E7787" w:rsidRPr="004E7787" w:rsidTr="004E7787">
        <w:trPr>
          <w:trHeight w:val="28"/>
        </w:trPr>
        <w:tc>
          <w:tcPr>
            <w:tcW w:w="2433" w:type="pct"/>
            <w:gridSpan w:val="3"/>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Назначение (сооружение):</w:t>
            </w:r>
          </w:p>
        </w:tc>
        <w:tc>
          <w:tcPr>
            <w:tcW w:w="2567" w:type="pct"/>
            <w:gridSpan w:val="2"/>
            <w:vAlign w:val="center"/>
          </w:tcPr>
          <w:p w:rsidR="004E7787" w:rsidRPr="004E7787" w:rsidRDefault="004E7787" w:rsidP="004E7787">
            <w:pPr>
              <w:spacing w:after="0" w:line="240" w:lineRule="auto"/>
              <w:rPr>
                <w:rFonts w:ascii="Times New Roman" w:hAnsi="Times New Roman" w:cs="Times New Roman"/>
                <w:sz w:val="12"/>
                <w:szCs w:val="12"/>
              </w:rPr>
            </w:pPr>
            <w:r w:rsidRPr="004E7787">
              <w:rPr>
                <w:rFonts w:ascii="Times New Roman" w:hAnsi="Times New Roman" w:cs="Times New Roman"/>
                <w:sz w:val="12"/>
                <w:szCs w:val="12"/>
              </w:rPr>
              <w:t>проезд с разворотной площадкой</w:t>
            </w:r>
          </w:p>
        </w:tc>
      </w:tr>
      <w:tr w:rsidR="004E7787" w:rsidRPr="004E7787" w:rsidTr="004E7787">
        <w:trPr>
          <w:trHeight w:val="20"/>
        </w:trPr>
        <w:tc>
          <w:tcPr>
            <w:tcW w:w="717" w:type="pct"/>
            <w:vAlign w:val="bottom"/>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 точки</w:t>
            </w:r>
          </w:p>
        </w:tc>
        <w:tc>
          <w:tcPr>
            <w:tcW w:w="940" w:type="pct"/>
            <w:vAlign w:val="bottom"/>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Дирекционный</w:t>
            </w:r>
          </w:p>
        </w:tc>
        <w:tc>
          <w:tcPr>
            <w:tcW w:w="776" w:type="pct"/>
            <w:vAlign w:val="bottom"/>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Расстояние,</w:t>
            </w:r>
          </w:p>
        </w:tc>
        <w:tc>
          <w:tcPr>
            <w:tcW w:w="2567" w:type="pct"/>
            <w:gridSpan w:val="2"/>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Координаты</w:t>
            </w:r>
          </w:p>
        </w:tc>
      </w:tr>
      <w:tr w:rsidR="004E7787" w:rsidRPr="004E7787" w:rsidTr="004E7787">
        <w:trPr>
          <w:trHeight w:val="20"/>
        </w:trPr>
        <w:tc>
          <w:tcPr>
            <w:tcW w:w="717" w:type="pct"/>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(сквозной)</w:t>
            </w:r>
          </w:p>
        </w:tc>
        <w:tc>
          <w:tcPr>
            <w:tcW w:w="940" w:type="pct"/>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угол</w:t>
            </w:r>
          </w:p>
        </w:tc>
        <w:tc>
          <w:tcPr>
            <w:tcW w:w="776" w:type="pct"/>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м</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X</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Y</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12</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101°18'36"</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0,1</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2242462,61</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496462,54</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13</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103°25'12"</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44,21</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2242462,59</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496462,64</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14</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103°15'59"</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2,53</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2242452,33</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496505,64</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15</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199°33'7"</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3,41</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2242451,75</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496508,10</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16</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199°30'49"</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9,07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2242448,54</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496506,96</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17</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289°5'37"</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22,84</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2242439,99</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496503,93</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18</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307°19'14"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15,77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2242447,46</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496482,35</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19</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307°3'52"</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2,36</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2242457,02</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496469,81</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20</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307°2'16"</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5,46</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2242458,44</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496467,93</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21</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310°30'34"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1,35</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2242461,73</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496463,57</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12</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101°18'36"</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0,1</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2242462,61</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496462,54</w:t>
            </w:r>
          </w:p>
        </w:tc>
      </w:tr>
      <w:tr w:rsidR="004E7787" w:rsidRPr="004E7787" w:rsidTr="004E7787">
        <w:tc>
          <w:tcPr>
            <w:tcW w:w="717" w:type="pct"/>
          </w:tcPr>
          <w:p w:rsidR="004E7787" w:rsidRPr="004E7787" w:rsidRDefault="004E7787" w:rsidP="004E7787">
            <w:pPr>
              <w:spacing w:after="0" w:line="240" w:lineRule="auto"/>
              <w:rPr>
                <w:rFonts w:ascii="Times New Roman" w:hAnsi="Times New Roman" w:cs="Times New Roman"/>
                <w:sz w:val="12"/>
                <w:szCs w:val="12"/>
              </w:rPr>
            </w:pPr>
          </w:p>
        </w:tc>
        <w:tc>
          <w:tcPr>
            <w:tcW w:w="940" w:type="pct"/>
          </w:tcPr>
          <w:p w:rsidR="004E7787" w:rsidRPr="004E7787" w:rsidRDefault="004E7787" w:rsidP="004E7787">
            <w:pPr>
              <w:spacing w:after="0" w:line="240" w:lineRule="auto"/>
              <w:rPr>
                <w:rFonts w:ascii="Times New Roman" w:hAnsi="Times New Roman" w:cs="Times New Roman"/>
                <w:sz w:val="12"/>
                <w:szCs w:val="12"/>
              </w:rPr>
            </w:pPr>
          </w:p>
        </w:tc>
        <w:tc>
          <w:tcPr>
            <w:tcW w:w="776" w:type="pct"/>
          </w:tcPr>
          <w:p w:rsidR="004E7787" w:rsidRPr="004E7787" w:rsidRDefault="004E7787" w:rsidP="004E7787">
            <w:pPr>
              <w:spacing w:after="0" w:line="240" w:lineRule="auto"/>
              <w:rPr>
                <w:rFonts w:ascii="Times New Roman" w:hAnsi="Times New Roman" w:cs="Times New Roman"/>
                <w:sz w:val="12"/>
                <w:szCs w:val="12"/>
              </w:rPr>
            </w:pPr>
          </w:p>
        </w:tc>
        <w:tc>
          <w:tcPr>
            <w:tcW w:w="1334" w:type="pct"/>
          </w:tcPr>
          <w:p w:rsidR="004E7787" w:rsidRPr="004E7787" w:rsidRDefault="004E7787" w:rsidP="004E7787">
            <w:pPr>
              <w:spacing w:after="0" w:line="240" w:lineRule="auto"/>
              <w:rPr>
                <w:rFonts w:ascii="Times New Roman" w:hAnsi="Times New Roman" w:cs="Times New Roman"/>
                <w:sz w:val="12"/>
                <w:szCs w:val="12"/>
              </w:rPr>
            </w:pPr>
          </w:p>
        </w:tc>
        <w:tc>
          <w:tcPr>
            <w:tcW w:w="1233" w:type="pct"/>
          </w:tcPr>
          <w:p w:rsidR="004E7787" w:rsidRPr="004E7787" w:rsidRDefault="004E7787" w:rsidP="004E7787">
            <w:pPr>
              <w:spacing w:after="0" w:line="240" w:lineRule="auto"/>
              <w:rPr>
                <w:rFonts w:ascii="Times New Roman" w:hAnsi="Times New Roman" w:cs="Times New Roman"/>
                <w:sz w:val="12"/>
                <w:szCs w:val="12"/>
              </w:rPr>
            </w:pP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146°42'54"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16,47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2242490,40</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496443,26</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125°40'48"</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6,55</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2242476,63</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496452,30</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161°13'4"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5,22</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2242472,81</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496457,62</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161°33'54"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1,8</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2242467,87</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496459,30</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23</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160°59'4"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1,87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2242466,16</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496459,87</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24</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308°15'54"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6,57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2242464,39</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496460,48</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25</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308°23'49"</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4,43</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2242468,46</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496455,32</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9</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313°50'46"</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9,83</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2242471,21</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496451,85</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10</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290°4'17"</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2,77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2242478,02</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496444,76</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11</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224°33'2"</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3,61</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2242478,97</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496442,16</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7</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14°32'9"</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14,46</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2242476,40</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496439,63</w:t>
            </w:r>
          </w:p>
        </w:tc>
      </w:tr>
      <w:tr w:rsidR="004E7787" w:rsidRPr="004E7787" w:rsidTr="004E7787">
        <w:trPr>
          <w:trHeight w:val="20"/>
        </w:trPr>
        <w:tc>
          <w:tcPr>
            <w:tcW w:w="717"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w:t>
            </w:r>
          </w:p>
        </w:tc>
        <w:tc>
          <w:tcPr>
            <w:tcW w:w="940"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146°42'54"</w:t>
            </w:r>
          </w:p>
        </w:tc>
        <w:tc>
          <w:tcPr>
            <w:tcW w:w="776"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16,47</w:t>
            </w:r>
          </w:p>
        </w:tc>
        <w:tc>
          <w:tcPr>
            <w:tcW w:w="1334"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2242490,40</w:t>
            </w:r>
          </w:p>
        </w:tc>
        <w:tc>
          <w:tcPr>
            <w:tcW w:w="1233" w:type="pct"/>
            <w:vAlign w:val="center"/>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496443,26</w:t>
            </w:r>
          </w:p>
        </w:tc>
      </w:tr>
    </w:tbl>
    <w:p w:rsid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Устанавливаемая красная линия совпадает с границей зоны планируемого размещения линейных объектов, территорией, в отношении которой осуществляется подготовка проекта планировки.  </w:t>
      </w:r>
    </w:p>
    <w:tbl>
      <w:tblPr>
        <w:tblW w:w="7040" w:type="dxa"/>
        <w:jc w:val="center"/>
        <w:tblInd w:w="93" w:type="dxa"/>
        <w:tblLook w:val="04A0" w:firstRow="1" w:lastRow="0" w:firstColumn="1" w:lastColumn="0" w:noHBand="0" w:noVBand="1"/>
      </w:tblPr>
      <w:tblGrid>
        <w:gridCol w:w="400"/>
        <w:gridCol w:w="1360"/>
        <w:gridCol w:w="1520"/>
        <w:gridCol w:w="1280"/>
        <w:gridCol w:w="980"/>
        <w:gridCol w:w="1500"/>
      </w:tblGrid>
      <w:tr w:rsidR="004E7787" w:rsidRPr="004E7787" w:rsidTr="004E7787">
        <w:trPr>
          <w:trHeight w:val="60"/>
          <w:jc w:val="center"/>
        </w:trPr>
        <w:tc>
          <w:tcPr>
            <w:tcW w:w="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Х</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У</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Угол</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Длина</w:t>
            </w:r>
          </w:p>
        </w:tc>
        <w:tc>
          <w:tcPr>
            <w:tcW w:w="1500" w:type="dxa"/>
            <w:tcBorders>
              <w:top w:val="single" w:sz="8" w:space="0" w:color="auto"/>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Направление</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496462.540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2242462.610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348°41'24"</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0.102</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1-2</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496462.640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2242462.590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346°34'48"</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44.207</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2-3</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3</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496505.640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2242452.330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346°44'1"</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2.527</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3-4</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496508.100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2242451.750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250°26'53"</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3.406</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4-5</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5</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496506.960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2242448.540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250°29'11"</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9.071</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5-6</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6</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496503.930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2242439.990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160°54'23"</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22.836</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6-7</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7</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496482.350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2242447.460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142°40'46"</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15.768</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7-8</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8</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496469.810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2242457.020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142°56'8"</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2.356</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8-9</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9</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496467.930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2242458.440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142°57'44"</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5.462</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9-10</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10</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496463.570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2242461.730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139°29'26"</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1.355</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10-1</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11</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496444.500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2242495.700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323°52'50"</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0.916</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11-12</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12</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496445.240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2242495.160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301°7'33"</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21.202</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12-13</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13</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496456.200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2242477.010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288°40'49"</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4.434</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13-14</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14</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496457.620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2242472.810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288°46'56"</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5.218</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14-15</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15</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496459.300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2242467.870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288°26'6"</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1.802</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15-16</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16</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496459.870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2242466.160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289°0'56"</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1.872</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16-17</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17</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496460.480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2242464.390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141°44'6"</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6.572</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17-18</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18</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496455.320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2242468.460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141°36'11"</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4.428</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18-19</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19</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496451.850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2242471.210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142°57'42"</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8.168</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19-20</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20</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496445.330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2242476.130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177°17'17"</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5.706</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20-21</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21</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496439.630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2242476.400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75°27'51"</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14.463</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21-22</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496443.260</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2242490.400</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76°49'55"</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5.443</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xml:space="preserve">  22-11</w:t>
            </w:r>
          </w:p>
        </w:tc>
      </w:tr>
      <w:tr w:rsidR="004E7787" w:rsidRPr="004E7787" w:rsidTr="004E7787">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w:t>
            </w:r>
          </w:p>
        </w:tc>
        <w:tc>
          <w:tcPr>
            <w:tcW w:w="152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 </w:t>
            </w:r>
          </w:p>
        </w:tc>
        <w:tc>
          <w:tcPr>
            <w:tcW w:w="12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Площадь:</w:t>
            </w:r>
          </w:p>
        </w:tc>
        <w:tc>
          <w:tcPr>
            <w:tcW w:w="98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615.200</w:t>
            </w:r>
          </w:p>
        </w:tc>
        <w:tc>
          <w:tcPr>
            <w:tcW w:w="1500" w:type="dxa"/>
            <w:tcBorders>
              <w:top w:val="nil"/>
              <w:left w:val="nil"/>
              <w:bottom w:val="single" w:sz="8" w:space="0" w:color="auto"/>
              <w:right w:val="single" w:sz="8" w:space="0" w:color="auto"/>
            </w:tcBorders>
            <w:shd w:val="clear" w:color="auto" w:fill="auto"/>
            <w:noWrap/>
            <w:vAlign w:val="center"/>
            <w:hideMark/>
          </w:tcPr>
          <w:p w:rsidR="004E7787" w:rsidRPr="004E7787" w:rsidRDefault="004E7787" w:rsidP="004E7787">
            <w:pPr>
              <w:spacing w:after="0" w:line="240" w:lineRule="auto"/>
              <w:jc w:val="center"/>
              <w:rPr>
                <w:rFonts w:ascii="Times New Roman" w:hAnsi="Times New Roman" w:cs="Times New Roman"/>
                <w:color w:val="000000"/>
                <w:sz w:val="12"/>
                <w:szCs w:val="12"/>
                <w:lang w:eastAsia="ru-RU"/>
              </w:rPr>
            </w:pPr>
            <w:r w:rsidRPr="004E7787">
              <w:rPr>
                <w:rFonts w:ascii="Times New Roman" w:hAnsi="Times New Roman" w:cs="Times New Roman"/>
                <w:color w:val="000000"/>
                <w:sz w:val="12"/>
                <w:szCs w:val="12"/>
                <w:lang w:eastAsia="ru-RU"/>
              </w:rPr>
              <w:t>кв.м</w:t>
            </w:r>
          </w:p>
        </w:tc>
      </w:tr>
    </w:tbl>
    <w:p w:rsid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4E7787" w:rsidP="004E7787">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sz w:val="12"/>
          <w:szCs w:val="12"/>
        </w:rPr>
        <w:t>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Целью работы является расчет площадей земельных участков, отводимых под строительство объекта 6839П «Техническое перевооружение УПСВ «Красногородецкая» (замена емкости Б-1 V=200м3)» на территории муниципального района Сергиевский Самарской области. В связи с чем, объекты, подлежащие переносу (переустройству) отсутствуют.</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4E7787" w:rsidP="004E7787">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sz w:val="12"/>
          <w:szCs w:val="12"/>
        </w:rPr>
        <w:t>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виду того, что линейный объект располагается в зоне СХ1, предельные параметры разрешенного строительства, максимальный процент застройки, минимальные отступы от границ земельных участков в целях определения мест допустимого размещения объектов на такие объекты отсутствуют.</w:t>
      </w:r>
    </w:p>
    <w:p w:rsid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lastRenderedPageBreak/>
        <w:t>Статья 28. Предельные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
        <w:gridCol w:w="20"/>
        <w:gridCol w:w="1710"/>
        <w:gridCol w:w="684"/>
        <w:gridCol w:w="683"/>
        <w:gridCol w:w="684"/>
        <w:gridCol w:w="683"/>
        <w:gridCol w:w="684"/>
        <w:gridCol w:w="683"/>
        <w:gridCol w:w="590"/>
        <w:gridCol w:w="801"/>
      </w:tblGrid>
      <w:tr w:rsidR="004E7787" w:rsidRPr="004E7787" w:rsidTr="004E7787">
        <w:tc>
          <w:tcPr>
            <w:tcW w:w="296"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hAnsi="Times New Roman" w:cs="Times New Roman"/>
                <w:b/>
                <w:sz w:val="12"/>
                <w:szCs w:val="12"/>
              </w:rPr>
              <w:t>№ п/п</w:t>
            </w:r>
          </w:p>
        </w:tc>
        <w:tc>
          <w:tcPr>
            <w:tcW w:w="111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hAnsi="Times New Roman" w:cs="Times New Roman"/>
                <w:b/>
                <w:sz w:val="12"/>
                <w:szCs w:val="12"/>
              </w:rPr>
              <w:t>Наименование параметра</w:t>
            </w:r>
          </w:p>
        </w:tc>
        <w:tc>
          <w:tcPr>
            <w:tcW w:w="3586" w:type="pct"/>
            <w:gridSpan w:val="8"/>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hAnsi="Times New Roman" w:cs="Times New Roman"/>
                <w:b/>
                <w:sz w:val="12"/>
                <w:szCs w:val="12"/>
              </w:rPr>
            </w:pPr>
            <w:r w:rsidRPr="004E7787">
              <w:rPr>
                <w:rFonts w:ascii="Times New Roman" w:hAnsi="Times New Roman" w:cs="Times New Roman"/>
                <w:b/>
                <w:sz w:val="12"/>
                <w:szCs w:val="12"/>
              </w:rPr>
              <w:t>Значение предельных размеров земельных участков и предельных параметров разрешенного строительства, реконструкции объектов капитального строительства в территориальных зонах</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4E7787">
            <w:pPr>
              <w:spacing w:after="0" w:line="240" w:lineRule="auto"/>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4E7787">
            <w:pPr>
              <w:spacing w:after="0" w:line="240" w:lineRule="auto"/>
              <w:jc w:val="both"/>
              <w:rPr>
                <w:rFonts w:ascii="Times New Roman" w:eastAsia="MS MinNew Roman" w:hAnsi="Times New Roman" w:cs="Times New Roman"/>
                <w:bCs/>
                <w:sz w:val="12"/>
                <w:szCs w:val="12"/>
              </w:rPr>
            </w:pP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eastAsia="MS MinNew Roman" w:hAnsi="Times New Roman" w:cs="Times New Roman"/>
                <w:b/>
                <w:bCs/>
                <w:sz w:val="12"/>
                <w:szCs w:val="12"/>
              </w:rPr>
              <w:t>Сх1</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eastAsia="MS MinNew Roman" w:hAnsi="Times New Roman" w:cs="Times New Roman"/>
                <w:b/>
                <w:bCs/>
                <w:sz w:val="12"/>
                <w:szCs w:val="12"/>
              </w:rPr>
              <w:t>Сх2</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eastAsia="MS MinNew Roman" w:hAnsi="Times New Roman" w:cs="Times New Roman"/>
                <w:b/>
                <w:bCs/>
                <w:sz w:val="12"/>
                <w:szCs w:val="12"/>
              </w:rPr>
              <w:t>Сх2-0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eastAsia="MS MinNew Roman" w:hAnsi="Times New Roman" w:cs="Times New Roman"/>
                <w:b/>
                <w:bCs/>
                <w:sz w:val="12"/>
                <w:szCs w:val="12"/>
              </w:rPr>
              <w:t>Сх2-2</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eastAsia="MS MinNew Roman" w:hAnsi="Times New Roman" w:cs="Times New Roman"/>
                <w:b/>
                <w:bCs/>
                <w:sz w:val="12"/>
                <w:szCs w:val="12"/>
              </w:rPr>
              <w:t>Сх2-3</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eastAsia="MS MinNew Roman" w:hAnsi="Times New Roman" w:cs="Times New Roman"/>
                <w:b/>
                <w:bCs/>
                <w:sz w:val="12"/>
                <w:szCs w:val="12"/>
              </w:rPr>
              <w:t>Сх2-4</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eastAsia="MS MinNew Roman" w:hAnsi="Times New Roman" w:cs="Times New Roman"/>
                <w:b/>
                <w:bCs/>
                <w:sz w:val="12"/>
                <w:szCs w:val="12"/>
              </w:rPr>
              <w:t>Сх2-5</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
                <w:bCs/>
                <w:sz w:val="12"/>
                <w:szCs w:val="12"/>
              </w:rPr>
            </w:pPr>
            <w:r w:rsidRPr="004E7787">
              <w:rPr>
                <w:rFonts w:ascii="Times New Roman" w:eastAsia="MS MinNew Roman" w:hAnsi="Times New Roman" w:cs="Times New Roman"/>
                <w:b/>
                <w:bCs/>
                <w:sz w:val="12"/>
                <w:szCs w:val="12"/>
              </w:rPr>
              <w:t>Сх3</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4E7787">
            <w:pPr>
              <w:spacing w:after="0" w:line="240" w:lineRule="auto"/>
              <w:jc w:val="both"/>
              <w:rPr>
                <w:rFonts w:ascii="Times New Roman" w:eastAsia="MS MinNew Roman" w:hAnsi="Times New Roman" w:cs="Times New Roman"/>
                <w:bCs/>
                <w:sz w:val="12"/>
                <w:szCs w:val="12"/>
              </w:rPr>
            </w:pPr>
          </w:p>
        </w:tc>
        <w:tc>
          <w:tcPr>
            <w:tcW w:w="4717" w:type="pct"/>
            <w:gridSpan w:val="10"/>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Предельные (минимальные и (или) максимальные) размеры земельных участков, в том числе их площадь</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hAnsi="Times New Roman" w:cs="Times New Roman"/>
                <w:sz w:val="12"/>
                <w:szCs w:val="12"/>
              </w:rPr>
              <w:t>Минимальная площадь земельного участка, кв.м</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1000</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600</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hAnsi="Times New Roman" w:cs="Times New Roman"/>
                <w:sz w:val="12"/>
                <w:szCs w:val="12"/>
              </w:rPr>
              <w:t>Максимальная площадь земельного участка, кв.м</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4E7787">
            <w:pPr>
              <w:spacing w:after="0" w:line="240" w:lineRule="auto"/>
              <w:jc w:val="both"/>
              <w:rPr>
                <w:rFonts w:ascii="Times New Roman" w:eastAsia="MS MinNew Roman" w:hAnsi="Times New Roman" w:cs="Times New Roman"/>
                <w:bCs/>
                <w:sz w:val="12"/>
                <w:szCs w:val="12"/>
              </w:rPr>
            </w:pPr>
          </w:p>
        </w:tc>
        <w:tc>
          <w:tcPr>
            <w:tcW w:w="4717" w:type="pct"/>
            <w:gridSpan w:val="10"/>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hAnsi="Times New Roman" w:cs="Times New Roman"/>
                <w:sz w:val="12"/>
                <w:szCs w:val="12"/>
              </w:rPr>
            </w:pPr>
            <w:r w:rsidRPr="004E7787">
              <w:rPr>
                <w:rFonts w:ascii="Times New Roman" w:hAnsi="Times New Roman" w:cs="Times New Roman"/>
                <w:sz w:val="12"/>
                <w:szCs w:val="12"/>
              </w:rPr>
              <w:t>Предельное количество этажей или предельная высота зданий, строений, сооружений</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Предельная высота зданий, строений, сооружений, м</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highlight w:val="red"/>
              </w:rPr>
            </w:pPr>
            <w:r w:rsidRPr="004E7787">
              <w:rPr>
                <w:rFonts w:ascii="Times New Roman" w:eastAsia="MS MinNew Roman" w:hAnsi="Times New Roman" w:cs="Times New Roman"/>
                <w:bCs/>
                <w:sz w:val="12"/>
                <w:szCs w:val="12"/>
              </w:rPr>
              <w:t>20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20</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4E7787">
            <w:pPr>
              <w:spacing w:after="0" w:line="240" w:lineRule="auto"/>
              <w:jc w:val="both"/>
              <w:rPr>
                <w:rFonts w:ascii="Times New Roman" w:eastAsia="MS MinNew Roman" w:hAnsi="Times New Roman" w:cs="Times New Roman"/>
                <w:bCs/>
                <w:sz w:val="12"/>
                <w:szCs w:val="12"/>
              </w:rPr>
            </w:pPr>
          </w:p>
        </w:tc>
        <w:tc>
          <w:tcPr>
            <w:tcW w:w="4717" w:type="pct"/>
            <w:gridSpan w:val="10"/>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hAnsi="Times New Roman" w:cs="Times New Roman"/>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Минимальный отступ от границ земельных участков до зданий, строений, сооружений м</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5</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highlight w:val="red"/>
              </w:rPr>
            </w:pPr>
            <w:r w:rsidRPr="004E7787">
              <w:rPr>
                <w:rFonts w:ascii="Times New Roman" w:eastAsia="MS MinNew Roman" w:hAnsi="Times New Roman" w:cs="Times New Roman"/>
                <w:bCs/>
                <w:sz w:val="12"/>
                <w:szCs w:val="12"/>
              </w:rPr>
              <w:t>1</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5</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5</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5</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3</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4E7787">
            <w:pPr>
              <w:spacing w:after="0" w:line="240" w:lineRule="auto"/>
              <w:jc w:val="both"/>
              <w:rPr>
                <w:rFonts w:ascii="Times New Roman" w:eastAsia="MS MinNew Roman" w:hAnsi="Times New Roman" w:cs="Times New Roman"/>
                <w:bCs/>
                <w:sz w:val="12"/>
                <w:szCs w:val="12"/>
              </w:rPr>
            </w:pPr>
          </w:p>
        </w:tc>
        <w:tc>
          <w:tcPr>
            <w:tcW w:w="4717" w:type="pct"/>
            <w:gridSpan w:val="10"/>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hAnsi="Times New Roman" w:cs="Times New Roman"/>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hAnsi="Times New Roman" w:cs="Times New Roman"/>
                <w:sz w:val="12"/>
                <w:szCs w:val="12"/>
              </w:rPr>
            </w:pPr>
            <w:r w:rsidRPr="004E7787">
              <w:rPr>
                <w:rFonts w:ascii="Times New Roman" w:eastAsia="MS MinNew Roman" w:hAnsi="Times New Roman" w:cs="Times New Roman"/>
                <w:sz w:val="12"/>
                <w:szCs w:val="12"/>
              </w:rPr>
              <w:t>Максимальный процент застройки в границах земельного участка при застройке земельных участков для садоводства и дачного хозяйства, %</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highlight w:val="red"/>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40</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производственных объектов, %</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80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80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80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80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50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80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коммунально-складских объектов, %</w:t>
            </w:r>
          </w:p>
          <w:p w:rsidR="004E7787" w:rsidRPr="004E7787" w:rsidRDefault="004E7787" w:rsidP="004E7787">
            <w:pPr>
              <w:spacing w:after="0" w:line="240" w:lineRule="auto"/>
              <w:jc w:val="both"/>
              <w:rPr>
                <w:rFonts w:ascii="Times New Roman" w:eastAsia="MS MinNew Roman" w:hAnsi="Times New Roman" w:cs="Times New Roman"/>
                <w:bCs/>
                <w:sz w:val="12"/>
                <w:szCs w:val="12"/>
              </w:rPr>
            </w:pP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60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60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60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60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60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60</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5-7 настоящей таблицы %</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40</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4E7787">
            <w:pPr>
              <w:spacing w:after="0" w:line="240" w:lineRule="auto"/>
              <w:jc w:val="both"/>
              <w:rPr>
                <w:rFonts w:ascii="Times New Roman" w:eastAsia="MS MinNew Roman" w:hAnsi="Times New Roman" w:cs="Times New Roman"/>
                <w:bCs/>
                <w:sz w:val="12"/>
                <w:szCs w:val="12"/>
              </w:rPr>
            </w:pPr>
          </w:p>
        </w:tc>
        <w:tc>
          <w:tcPr>
            <w:tcW w:w="4717" w:type="pct"/>
            <w:gridSpan w:val="10"/>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hAnsi="Times New Roman" w:cs="Times New Roman"/>
                <w:sz w:val="12"/>
                <w:szCs w:val="12"/>
              </w:rPr>
              <w:t>Иные показатели</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Максимальный размер санитарно-защитной зоны, м</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100</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50</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Максимальная высота капитальных ограждений земельных участков, м</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w:t>
            </w:r>
          </w:p>
        </w:tc>
        <w:tc>
          <w:tcPr>
            <w:tcW w:w="447"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w:t>
            </w:r>
          </w:p>
        </w:tc>
        <w:tc>
          <w:tcPr>
            <w:tcW w:w="446"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w:t>
            </w: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2</w:t>
            </w:r>
          </w:p>
        </w:tc>
        <w:tc>
          <w:tcPr>
            <w:tcW w:w="521" w:type="pct"/>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1,5</w:t>
            </w:r>
          </w:p>
        </w:tc>
      </w:tr>
      <w:tr w:rsidR="004E7787" w:rsidRPr="004E7787" w:rsidTr="004E7787">
        <w:tc>
          <w:tcPr>
            <w:tcW w:w="283" w:type="pct"/>
            <w:tcBorders>
              <w:top w:val="single" w:sz="4" w:space="0" w:color="auto"/>
              <w:left w:val="single" w:sz="4" w:space="0" w:color="auto"/>
              <w:bottom w:val="single" w:sz="4" w:space="0" w:color="auto"/>
              <w:right w:val="single" w:sz="4" w:space="0" w:color="auto"/>
            </w:tcBorders>
            <w:shd w:val="clear" w:color="auto" w:fill="auto"/>
          </w:tcPr>
          <w:p w:rsidR="004E7787" w:rsidRPr="004E7787" w:rsidRDefault="004E7787" w:rsidP="00693AEA">
            <w:pPr>
              <w:pStyle w:val="af5"/>
              <w:numPr>
                <w:ilvl w:val="0"/>
                <w:numId w:val="40"/>
              </w:numPr>
              <w:spacing w:after="0" w:line="240" w:lineRule="auto"/>
              <w:ind w:left="0" w:firstLine="0"/>
              <w:jc w:val="both"/>
              <w:rPr>
                <w:rFonts w:ascii="Times New Roman" w:eastAsia="MS MinNew Roman" w:hAnsi="Times New Roman" w:cs="Times New Roman"/>
                <w:bCs/>
                <w:sz w:val="12"/>
                <w:szCs w:val="12"/>
              </w:rPr>
            </w:pPr>
          </w:p>
        </w:tc>
        <w:tc>
          <w:tcPr>
            <w:tcW w:w="1130" w:type="pct"/>
            <w:gridSpan w:val="2"/>
            <w:tcBorders>
              <w:top w:val="single" w:sz="4" w:space="0" w:color="auto"/>
              <w:left w:val="single" w:sz="4" w:space="0" w:color="auto"/>
              <w:bottom w:val="single" w:sz="4" w:space="0" w:color="auto"/>
              <w:right w:val="single" w:sz="4" w:space="0" w:color="auto"/>
            </w:tcBorders>
            <w:shd w:val="clear" w:color="auto" w:fill="auto"/>
            <w:hideMark/>
          </w:tcPr>
          <w:p w:rsidR="004E7787" w:rsidRPr="004E7787" w:rsidRDefault="004E7787" w:rsidP="004E7787">
            <w:pPr>
              <w:spacing w:after="0" w:line="240" w:lineRule="auto"/>
              <w:jc w:val="both"/>
              <w:rPr>
                <w:rFonts w:ascii="Times New Roman" w:eastAsia="MS MinNew Roman" w:hAnsi="Times New Roman" w:cs="Times New Roman"/>
                <w:bCs/>
                <w:sz w:val="12"/>
                <w:szCs w:val="12"/>
              </w:rPr>
            </w:pPr>
            <w:r w:rsidRPr="004E7787">
              <w:rPr>
                <w:rFonts w:ascii="Times New Roman" w:hAnsi="Times New Roman" w:cs="Times New Roman"/>
                <w:sz w:val="12"/>
                <w:szCs w:val="12"/>
              </w:rPr>
              <w:t>Максимальная площадь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за исключением станций скорой помощи</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0</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highlight w:val="red"/>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highlight w:val="red"/>
              </w:rPr>
            </w:pPr>
            <w:r w:rsidRPr="004E7787">
              <w:rPr>
                <w:rFonts w:ascii="Times New Roman" w:eastAsia="MS MinNew Roman" w:hAnsi="Times New Roman" w:cs="Times New Roman"/>
                <w:bCs/>
                <w:sz w:val="12"/>
                <w:szCs w:val="12"/>
              </w:rPr>
              <w:t>-</w:t>
            </w:r>
          </w:p>
        </w:tc>
        <w:tc>
          <w:tcPr>
            <w:tcW w:w="4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44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3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c>
          <w:tcPr>
            <w:tcW w:w="52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E7787" w:rsidRPr="004E7787" w:rsidRDefault="004E7787" w:rsidP="004E7787">
            <w:pPr>
              <w:spacing w:after="0" w:line="240" w:lineRule="auto"/>
              <w:jc w:val="center"/>
              <w:rPr>
                <w:rFonts w:ascii="Times New Roman" w:eastAsia="MS MinNew Roman" w:hAnsi="Times New Roman" w:cs="Times New Roman"/>
                <w:bCs/>
                <w:sz w:val="12"/>
                <w:szCs w:val="12"/>
              </w:rPr>
            </w:pPr>
            <w:r w:rsidRPr="004E7787">
              <w:rPr>
                <w:rFonts w:ascii="Times New Roman" w:eastAsia="MS MinNew Roman" w:hAnsi="Times New Roman" w:cs="Times New Roman"/>
                <w:bCs/>
                <w:sz w:val="12"/>
                <w:szCs w:val="12"/>
              </w:rPr>
              <w:t>-</w:t>
            </w:r>
          </w:p>
        </w:tc>
      </w:tr>
    </w:tbl>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Примечание: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Минимальная площадь земельного участка для зоны Сх1 «Зона сельскохозяйственных угодий» устанавливается для соответствующих территориальных зон, расположенных в границах населенного пункта.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 В целях применения  настоящей статьи прочерк в колонке значения параметра означает, что данный параметр не подлежит установлению.»</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требования к архитектурным решениям объектов капитального строительства, входящих в состав линейных объектов,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 отсутствуют;</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lastRenderedPageBreak/>
        <w:t>- требования к цветовому решению внешнего облика таких объектов - отсутствуют;</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требования к строительным материалам, определяющим внешний облик таких объектов - отсутствуют;</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требования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 – отсутствуют.</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4E7787" w:rsidP="004E7787">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sz w:val="12"/>
          <w:szCs w:val="12"/>
        </w:rPr>
        <w:t>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Планировочные решения генерального плана проектируемых площадок разработаны с учетом технологической схемы, подхода трасс инженерных коммуникаций, существующих и ранее запроектированных сооружений и инженерных коммуникаций, рельефа местности, наиболее рационального использования земельного участка, а также санитарно-гигиенических и противопожарных норм.</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Расстояния между зданиями и сооружениями приняты в соответствии с требованиями противопожарных и санитарных норм:</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Федеральные нормы и правила в области промышленной безопасности «Правила безопасности в нефтяной и газовой промышленности» от 18.12.2013;</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ППБО-85 «Правила пожарной безопасности в нефтяной и газовой промышленности»;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ПУЭ «Правила устройства электроустановок»;</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СП 231.1311500.2015 «Обустройство нефтяных и газовых месторождений»;</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СП 18.13330.2011 «Генеральные планы промышленных предприятий».</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К площадке отстойника Б-1 предусмотрена замена технологического асфальтированного подъезда.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Объект проектирования не находится в зоне опасных сейсмических воздействий. Выполнение норм проектирования, установленных СП 14.13330.2014 «Строительство в сейсмических районах»  не требуется.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При  строительстве сооружений не требуется выполнение дополнительных мероприятий, предусмотренных СП 116.13330.2012  «Инженерная защита территорий, зданий и сооружений от опасных геологических процессов.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4E7787" w:rsidP="003E48FE">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sz w:val="12"/>
          <w:szCs w:val="12"/>
        </w:rPr>
        <w:t>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Особо охраняемые природные территории (ООПТ) –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значение, которые изъяты решениями органов государственной власти из хозяйственного использования и для которых установлен особый режим охраны. В соответствии со ст.1 Федерального закона от 14.03.1995 г. № 33-ФЗ ООПТ принадлежат объектам общенационального достояния.</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К особо охраняемым природным территориям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дендрологических парков, ботанических садов, а также земли лечебно-оздоровительных местностей и курортов.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Самарской области сформирована уникальная сеть различных особо охраняемых природных территорий (ООПТ). Ее основу составляют 4 ООПТ федерального значения: Жигулевский государственный природный биосферный заповедник им. И.И. Спрыгина (23,157 тысячи гектаров), Национальный парк «Самарская Лука» (127,186 тысячи гектаров), Национальный парк «Бузулукский бор» (51,288 тысячи гектаров на территории Самарской области), территория памятника природы «Климовские нагорные дубравы» (2 730 гектаров); а также 208 ООПТ регионального значения. По состоянию на 31 декабря 2016 года доля площади территории Самарской области, занятой особо охраняемыми природными территориями (вместе с ООПТ федерального значения), в общей площади территории области, составляет 5,5%.</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Согласно письму Департамента государственной политики и регулирования в сфере охраны окружающей среды Минприроды России в настоящий момент на территории Самарской области располагаются четыре особо охраняемые природные территории федерального значения – территория Жигулевского государственного природного биосферного заповедника им. И.И. Спрыгина (Ставропольский район), территория Национального парка «Бузулукский бор» (Богатовский, Борский, Кинель-Черкасский районы), территория Национального парка «Самарская Лука» (гг. Жигулевск, Самара, Волжский, Ставропольский, Сызранский районы), территория памятника природы «Климовские нагорные дубравы» (Шигонский район).</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На территории Сергиевского района Самарской области ООПТ федерального значения отсутствуют.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Водоохранные зоны и прибрежные защитные полосы</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соответствии с «Водным кодексом РФ» № 74-ФЗ для каждой реки определяется водоохранная зона,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границах водоохранных зон допускается проектирование, размещение, строительство,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 Под сооружениями, обеспечивающими охрану водных объектов от загрязнения, засорения, заиления и истощения вод, понимаются:</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централизованные системы водоотведения (канализации), централизованные ливневые системы водоотведения;</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Ширина водоохранной зоны рек или ручьев устанавливается от их истока для рек или ручьев протяженностью:</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до 10 км – 50 м;</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от 10 до 50 км – 100 м;</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от 50 км и более – 200 м.</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Гидрография представлена р. Кильна и ее притоком Мал. Кильна.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По данным рекогносцировочного обследования было выявлено, что трассы изысканий не пересекают постоянные и временные водные объекты, а также понижения рельефа.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lastRenderedPageBreak/>
        <w:t xml:space="preserve">Участок работ находится за пределами водоохранных зон и прибрежных защитных полос. Здесь без ограничений допускается строительство и эксплуатация проектируемых сооружений. </w:t>
      </w:r>
    </w:p>
    <w:p w:rsidR="004E7787" w:rsidRPr="004E7787" w:rsidRDefault="004E7787" w:rsidP="003E48FE">
      <w:pPr>
        <w:tabs>
          <w:tab w:val="left" w:pos="6936"/>
        </w:tabs>
        <w:spacing w:after="0" w:line="240" w:lineRule="auto"/>
        <w:ind w:firstLine="284"/>
        <w:jc w:val="center"/>
        <w:rPr>
          <w:rFonts w:ascii="Times New Roman" w:hAnsi="Times New Roman" w:cs="Times New Roman"/>
          <w:sz w:val="12"/>
          <w:szCs w:val="12"/>
        </w:rPr>
      </w:pPr>
    </w:p>
    <w:p w:rsidR="004E7787" w:rsidRPr="004E7787" w:rsidRDefault="004E7787" w:rsidP="003E48FE">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sz w:val="12"/>
          <w:szCs w:val="12"/>
        </w:rPr>
        <w:t>8. Информация о необходимости осуществления мероприятий по охране окружающей среды</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Мероприятия по охране недр и окружающей среды при обустройстве нефтяных месторождений, являются важным элементом деятельности нефтегазодобывающего предприятия, хотя при существующей системе материально-технического снабжения не обеспечивается, в полной мере, высокая эффективность и безаварийность производства и, следовательно, сохранение окружающей природной среды.</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Ежегодно разрабатываемые на предприятии программы природоохранных мероприятий согласовываются с природоохранными организациями, службой санитарно-эпидемиологического надзора и региональным управлением охраны окружающей среды.</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Указанные программы предусматривают организационные и технико-технологические мероприятия, направленные на повышение надежности оборудования и трубопроводов, охрану атмосферного воздуха, недр, водных и земельных ресурсов.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Для предотвращения и снижения неблагоприятных последствий на состояние компонентов природной среды, а также сохранение экологической состояния на территории работ необходимо:</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соблюдать технологию производственного процесса.</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соблюдать нормы и правила природоохранного законодательства.</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осуществлять экологический мониторинг состояния окружающей среды и связанный с ним комплекс управленческих решений.</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3E48FE" w:rsidP="003E48FE">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8.1</w:t>
      </w:r>
      <w:r w:rsidR="004E7787" w:rsidRPr="004E7787">
        <w:rPr>
          <w:rFonts w:ascii="Times New Roman" w:hAnsi="Times New Roman" w:cs="Times New Roman"/>
          <w:sz w:val="12"/>
          <w:szCs w:val="12"/>
        </w:rPr>
        <w:t>Мероприятия по охране атмосферного воздуха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Мероприятия по охране атмосферного воздуха в период строительства направлены на предупреждение загрязнения воздушного бассейна выбросами работающих машин и механизмов над территорией проведения строительных работ и прилегающей селитебной зоны.</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Для сохранения состояния приземного слоя воздуха в период строительства рекомендуется:</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осуществление контроля соблюдения технологических процессов в период строительно-монтажных работ с целью обеспечения минимальных выбросов загрязняющих веществ;</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осуществлять контроль соответствия технических характеристик и параметров применяемой в строительстве техники, оборудования, транспортных средств, в части состава отработавших газов, соответствующим стандартам;</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проведение своевременного ремонта и технического обслуживания машин (особенно система питания, зажигания и газораспределительный механизм двигателя), обеспечивающего полное сгорание топлива, снижающего его расход;</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соблюдение правил рационального использования работы двигателя, запрет на работы машин на холостом ходу.</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Согласно результатам расчета рассеивания, максимальные концентрации всех загрязняющих веществ на границе СЗЗ не превышают установленных санитарно-гигиенических нормативов (1,0 ПДКм.р), поэтому разработка мероприятий по уменьшению выбросов ЗВ в атмосферу не требуется.</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3E48FE" w:rsidP="003E48FE">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8.2</w:t>
      </w:r>
      <w:r w:rsidR="004E7787" w:rsidRPr="004E7787">
        <w:rPr>
          <w:rFonts w:ascii="Times New Roman" w:hAnsi="Times New Roman" w:cs="Times New Roman"/>
          <w:sz w:val="12"/>
          <w:szCs w:val="12"/>
        </w:rPr>
        <w:t>Мероприятия по охране и рациональному использованию земельных ресурсов и почвенного покрова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Для уменьшения негативных воздействий строительно-монтажных работ на почвенно-растительный слой необходимо предусмотреть ряд мероприятий:</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 xml:space="preserve">организацию работ и передвижение машин и механизмов исключительно в </w:t>
      </w:r>
      <w:r w:rsidRPr="004E7787">
        <w:rPr>
          <w:rFonts w:ascii="Times New Roman" w:hAnsi="Times New Roman" w:cs="Times New Roman"/>
          <w:sz w:val="12"/>
          <w:szCs w:val="12"/>
        </w:rPr>
        <w:t>пределах,</w:t>
      </w:r>
      <w:r w:rsidR="004E7787" w:rsidRPr="004E7787">
        <w:rPr>
          <w:rFonts w:ascii="Times New Roman" w:hAnsi="Times New Roman" w:cs="Times New Roman"/>
          <w:sz w:val="12"/>
          <w:szCs w:val="12"/>
        </w:rPr>
        <w:t xml:space="preserve"> отведенных для строительства земель, с максимальным использованием для технологических проездов существующих дорог;</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запрет на складирование и хранение строительных материалов в непредусмотренных проектной документацией местах;</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сбор отходов производства и потребления в специальные контейнеры с дальнейшим вывозом в места хранения и утилизации;</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заправку автотранспорта в специально отведенных для этого местах с целью предотвращения загрязнения почвенного покрова ГСМ;</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техническое обслуживание машин и механизмов на специально отведенных площадках.</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3E48FE" w:rsidP="003E48FE">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8.3</w:t>
      </w:r>
      <w:r w:rsidR="004E7787" w:rsidRPr="004E7787">
        <w:rPr>
          <w:rFonts w:ascii="Times New Roman" w:hAnsi="Times New Roman" w:cs="Times New Roman"/>
          <w:sz w:val="12"/>
          <w:szCs w:val="12"/>
        </w:rPr>
        <w:t>Мероприятия по сбору, использованию, обезвреживанию, транспортировке и размещению опасных отходов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Временное накопление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Осуществляется систематический контроль за процессом обращения с отходами.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К основным мероприятиям относятся:</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все образовавшиеся отходы производства при выполнении работ (огарки электродов, обрезки труб, загрязненную ветошь и т.д.) собираются и размещаются в специальных контейнерах для временного накопления с последующим вывозом специализированным предприятием согласно договору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на предприятии приказом назначается ответственный за соблюдение требований природоохранного законодательства;</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Загрязнение почвенно-растительного покрова отходами строительства и производства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заключенными договорами с предприятиями, имеющими лицензию на деятельность по сбору, использованию, обезвреживанию, транспортировке, размещению опасных отходов.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3E48FE" w:rsidP="003E48FE">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8.4</w:t>
      </w:r>
      <w:r w:rsidR="004E7787" w:rsidRPr="004E7787">
        <w:rPr>
          <w:rFonts w:ascii="Times New Roman" w:hAnsi="Times New Roman" w:cs="Times New Roman"/>
          <w:sz w:val="12"/>
          <w:szCs w:val="12"/>
        </w:rPr>
        <w:t>Мероприятия по охране недр</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фильтрацией загрязняющих веществ с поверхности при загрязнении грунтов почвенного покрова;</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интенсификацией экзогенных процессов при строительстве проектируемых сооружений.</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lastRenderedPageBreak/>
        <w:t>Для контроля состояния верхних водоносных горизонтов в проектной документации предусмотрено использование режимной сети наблюдательных скважин. Рекомендации по режимным наблюдениям приведены в главе 5.9 «Программа производственного экологического контроля (мониторинга) за характером изменения всех компонентов экосистемы при строительстве и эксплуатации объекта, а также при авариях» настоящей проектной документации.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получение регулярной и достаточной информации о состоянии оборудования и инженерных коммуникаций;</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своевременное реагирование на все отклонения технического состояния оборудования от нормального;</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размещение технологических сооружений на площадках с твердым покрытием, ограждение бортовым камнем;</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проведение учета всех аварийных ситуаций, повлекших загрязнение окружающей среды, принимать все меры по их ликвидации.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3E48FE" w:rsidP="003E48FE">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8.5</w:t>
      </w:r>
      <w:r w:rsidR="004E7787" w:rsidRPr="004E7787">
        <w:rPr>
          <w:rFonts w:ascii="Times New Roman" w:hAnsi="Times New Roman" w:cs="Times New Roman"/>
          <w:sz w:val="12"/>
          <w:szCs w:val="12"/>
        </w:rPr>
        <w:t>Мероприятия по охране объектов растительного и животного мира и среды их обитания</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последовательная рекультивация нарушенных земель по мере выполнения работ;</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защита почвы во время строительства от ветровой и водной эрозии путем трамбовки и планировки грунта при засыпке траншей;</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жесткий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огнем вблизи машин, заправляемых горючим;</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бросать горящие спички, окурки и горячую золу из курительных трубок;</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 Эти виды настолько жизнеспособны, что на них не скажется влияние строительства, численность их стабильна.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кормежки.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Это позволит сохранить существующие места обитания животных и в последующий период эксплуатации сооружений.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Для предотвращения загрязнения, засорения, заиления водных объектов и истощения их вод, а также сохранения среды обитания водных биологических ресурсов и объектов животного и растительного мира при строительстве и эксплуатации проектируемых сооружений важно соблюдать требования к водоохранным зонам и прибрежным защитным полосам ближайших водных объектов.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целях охраны животного мира, наряду с локальными мероприятиями (в пределах территории месторождений) необходимы мероприятия большего пространственного охвата:</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запретить ввоз на территорию месторождения всех орудий промысла животных;</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запретить механизированное несанкционированное передвижение по территории месторождения;</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оградить наиболее потенциально опасные промышленные объекты.</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p>
    <w:p w:rsidR="004E7787" w:rsidRPr="004E7787" w:rsidRDefault="004E7787" w:rsidP="003E48FE">
      <w:pPr>
        <w:tabs>
          <w:tab w:val="left" w:pos="6936"/>
        </w:tabs>
        <w:spacing w:after="0" w:line="240" w:lineRule="auto"/>
        <w:ind w:firstLine="284"/>
        <w:jc w:val="center"/>
        <w:rPr>
          <w:rFonts w:ascii="Times New Roman" w:hAnsi="Times New Roman" w:cs="Times New Roman"/>
          <w:sz w:val="12"/>
          <w:szCs w:val="12"/>
        </w:rPr>
      </w:pPr>
      <w:r w:rsidRPr="004E7787">
        <w:rPr>
          <w:rFonts w:ascii="Times New Roman" w:hAnsi="Times New Roman" w:cs="Times New Roman"/>
          <w:sz w:val="12"/>
          <w:szCs w:val="12"/>
        </w:rPr>
        <w:t>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период проведения строительно-монтажных работ воздействие планируемого объекта на атмосферный воздух происходит при:</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работе автотранспорта и строительной техники;</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проведении сварочных работ;</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заправке топливом а/м и спецтехники;</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нанесении лакокрасочных материалов;</w:t>
      </w:r>
    </w:p>
    <w:p w:rsidR="004E7787" w:rsidRPr="004E7787" w:rsidRDefault="003E48FE" w:rsidP="004E778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004E7787" w:rsidRPr="004E7787">
        <w:rPr>
          <w:rFonts w:ascii="Times New Roman" w:hAnsi="Times New Roman" w:cs="Times New Roman"/>
          <w:sz w:val="12"/>
          <w:szCs w:val="12"/>
        </w:rPr>
        <w:t>пересыпке грунта и строительных материалов.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Данные источники являются неорганизованными.</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Выбросы загрязняющих веществ от автотранспорта, спецтехники и строительных машин связаны с выделением продуктов сгорания двигателей внутреннего сгорания: оксида углерода, оксида и диоксида азота, диоксида серы, сажи, бензина, дизельного топлива (ИЗА 6501, 6502).</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При выполнении сварочных работ в атмосферу выделяются: оксид железа, соединения марганца, пыль неорганическая, содержащая SiО2 (20-70 %), фтористый водород, оксид углерода и диоксид азота (6503).</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При нанесении  лакокрасочных материалов в атмосферу происходит выделение в атмосферу взвешенных веществ (аэрозоль краски) и смеси ЛОС:  ксилол, уайт-спирит  (ИЗА 6504).</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При проведении земляных работ и  пересыпки строительных материалов (песок, щебень) в атмосферу происходит поступление пыли неорганической, содержащая SiО2 (20-70 %) и пыли неорганической, содержащая SiО2 (до 20 %) (ИЗА 6505, 6506).</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процессе заправки спецтехники дизельным топливом в атмосферу происходит выделение в атмосферу сероводорода и углеводородов предельных С12-С19 (ИЗА 6507).</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lastRenderedPageBreak/>
        <w:t>Источником организованных выбросов является передвижная электростанция АД 60 С Р. При сжигании дизельного топлива в атмосферу происходи выделение оксида и диоксида азота, оксида углерода, диоксида серы, сажи, керосина, формальдегида и бенз(а)пирена (ИЗА 5501).</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Расчет выбросов загрязняющих веществ от выявленных источников проведен по утвержденным методикам с использованием специализированных программ фирмы «Интеграл».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Потребность в строительных машинах и механизмах определена в целом по строительству на максимально загруженный год на основании физических объемов работ, эксплуатационной производительности машин и механизмов, принятых темпов работ и в соответствии с исходными данными подрядчика.</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Общая продолжительность строительства проектируемого объекта 5,0 месяцев.</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Ввод в эксплуатацию проектируемого объекта не приведет к образованию новых источников выделения загрязняющих веществ и, таким образом, не создаст дополнительного воздействия на атмосферный воздух.</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Ввод в эксплуатацию проектируемого объекта не приведет к возникновению новых источников акустического воздействия на окружающую среду. В связи этим расчет шумового воздействия в процессе эксплуатации проектируемого объекта нецелесообразен.</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Поскольку ввод в эксплуатацию проектируемого объекта не приведет к возникновению новых источников выбросов загрязняющих веществ и источников акустического воздействия, корректировка СЗЗ не требуется.</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В санитарно-защитную зону объекта жилая застройка,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не попадают.</w:t>
      </w:r>
    </w:p>
    <w:p w:rsidR="004E7787" w:rsidRPr="004E7787" w:rsidRDefault="004E7787" w:rsidP="003E48FE">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Обоснование проектных решений и мероприятий, обеспечивающих пожарную безопасность </w:t>
      </w:r>
      <w:r w:rsidR="003E48FE">
        <w:rPr>
          <w:rFonts w:ascii="Times New Roman" w:hAnsi="Times New Roman" w:cs="Times New Roman"/>
          <w:sz w:val="12"/>
          <w:szCs w:val="12"/>
        </w:rPr>
        <w:t xml:space="preserve">проектом не предусматривается.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Перечень мероприятий по гражданской обороне</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Сведения об отнесении проектируемого объекта к категории по гражданской обороне</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 xml:space="preserve">В соответствии с Постановлением Правительства Российской Федерации от 16.08.2016 г. № 804 «Правила отнесения организаций к категориям по гражданской обороне в зависимости от роли в экономике государства или влияния на безопасность населения» объект технического перевооружения входит в состав АО «Самаранефтегаз» отнесенного к I категории по гражданской обороне. </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Территория Сергиевского района Самарской области, на которой располагается объект технического перевооружения, не отнесена к группе по ГО.</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Расстояние от объекта технического перевооружения до г. Самара отнесенного к категории по ГО составляет 115 км.</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Заключение</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Проведенная оценка воздействия на окружающую природную и социально-экономическую среду проектируемого объекта показывает, что:</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при соблюдении всех предусмотренных проектной документации природоохранных мероприятий существенный и необратимый вред окружающей природной среде нанесен не будет;</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оценка экстремальных аварийных ситуаций, рассчитанная в соответствии с «Пособием по оценке опасности, связанной с возможными авариями при производстве, хранении, использовании и транспортировке больших количеств пожароопасных, взрывоопасных и токсичных веществ», показала, что население близлежащих населенных пунктов в зоны поражения не попадает.</w:t>
      </w:r>
    </w:p>
    <w:p w:rsidR="004E7787" w:rsidRP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Таким образом, на основании вышеизложенного следует сделать вывод о возможности и целесообразности строительства и эксплуатации проектируемого объекта и сооружений при обязательном и безусловном соблюдении намеченного данной работой комплекса природоохранных мероприятий.</w:t>
      </w:r>
    </w:p>
    <w:p w:rsidR="004E7787" w:rsidRDefault="004E7787" w:rsidP="004E7787">
      <w:pPr>
        <w:tabs>
          <w:tab w:val="left" w:pos="6936"/>
        </w:tabs>
        <w:spacing w:after="0" w:line="240" w:lineRule="auto"/>
        <w:ind w:firstLine="284"/>
        <w:jc w:val="both"/>
        <w:rPr>
          <w:rFonts w:ascii="Times New Roman" w:hAnsi="Times New Roman" w:cs="Times New Roman"/>
          <w:sz w:val="12"/>
          <w:szCs w:val="12"/>
        </w:rPr>
      </w:pPr>
      <w:r w:rsidRPr="004E7787">
        <w:rPr>
          <w:rFonts w:ascii="Times New Roman" w:hAnsi="Times New Roman" w:cs="Times New Roman"/>
          <w:sz w:val="12"/>
          <w:szCs w:val="12"/>
        </w:rPr>
        <w:t>Риск от намечаемой хозяйственной деятельности следует оценить как минимальный, ограниченный по площади и времени.</w:t>
      </w:r>
    </w:p>
    <w:p w:rsidR="003E48FE" w:rsidRDefault="003E48FE" w:rsidP="004E7787">
      <w:pPr>
        <w:tabs>
          <w:tab w:val="left" w:pos="6936"/>
        </w:tabs>
        <w:spacing w:after="0" w:line="240" w:lineRule="auto"/>
        <w:ind w:firstLine="284"/>
        <w:jc w:val="both"/>
        <w:rPr>
          <w:rFonts w:ascii="Times New Roman" w:hAnsi="Times New Roman" w:cs="Times New Roman"/>
          <w:sz w:val="12"/>
          <w:szCs w:val="12"/>
        </w:rPr>
      </w:pPr>
    </w:p>
    <w:p w:rsidR="003E48FE" w:rsidRDefault="003E48FE" w:rsidP="003E48FE">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4293054" cy="628650"/>
            <wp:effectExtent l="0" t="0" r="0" b="0"/>
            <wp:docPr id="13" name="Рисунок 13" descr="C:\Users\user\AppData\Local\Microsoft\Windows\Temporary Internet Files\Content.Word\п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user\AppData\Local\Microsoft\Windows\Temporary Internet Files\Content.Word\пт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3054" cy="628650"/>
                    </a:xfrm>
                    <a:prstGeom prst="rect">
                      <a:avLst/>
                    </a:prstGeom>
                    <a:noFill/>
                    <a:ln>
                      <a:noFill/>
                    </a:ln>
                  </pic:spPr>
                </pic:pic>
              </a:graphicData>
            </a:graphic>
          </wp:inline>
        </w:drawing>
      </w:r>
    </w:p>
    <w:p w:rsidR="003E48FE" w:rsidRDefault="003E48FE" w:rsidP="003E48FE">
      <w:pPr>
        <w:tabs>
          <w:tab w:val="left" w:pos="6936"/>
        </w:tabs>
        <w:spacing w:after="0" w:line="240" w:lineRule="auto"/>
        <w:ind w:firstLine="284"/>
        <w:jc w:val="center"/>
        <w:rPr>
          <w:rFonts w:ascii="Times New Roman" w:hAnsi="Times New Roman" w:cs="Times New Roman"/>
          <w:sz w:val="12"/>
          <w:szCs w:val="12"/>
        </w:rPr>
      </w:pPr>
    </w:p>
    <w:p w:rsidR="003E48FE" w:rsidRPr="003E48FE" w:rsidRDefault="003E48FE" w:rsidP="003E48FE">
      <w:pPr>
        <w:tabs>
          <w:tab w:val="left" w:pos="6936"/>
        </w:tabs>
        <w:spacing w:after="0" w:line="240" w:lineRule="auto"/>
        <w:ind w:firstLine="284"/>
        <w:jc w:val="center"/>
        <w:rPr>
          <w:rFonts w:ascii="Times New Roman" w:hAnsi="Times New Roman" w:cs="Times New Roman"/>
          <w:sz w:val="12"/>
          <w:szCs w:val="12"/>
        </w:rPr>
      </w:pPr>
      <w:r w:rsidRPr="003E48FE">
        <w:rPr>
          <w:rFonts w:ascii="Times New Roman" w:hAnsi="Times New Roman" w:cs="Times New Roman"/>
          <w:sz w:val="12"/>
          <w:szCs w:val="12"/>
        </w:rPr>
        <w:t>ДОКУМЕНТАЦИЯ ПО ПЛАНИРОВКЕ ТЕРРИТОРИИ</w:t>
      </w:r>
    </w:p>
    <w:p w:rsidR="003E48FE" w:rsidRPr="003E48FE" w:rsidRDefault="003E48FE" w:rsidP="003E48FE">
      <w:pPr>
        <w:tabs>
          <w:tab w:val="left" w:pos="6936"/>
        </w:tabs>
        <w:spacing w:after="0" w:line="240" w:lineRule="auto"/>
        <w:ind w:firstLine="284"/>
        <w:jc w:val="center"/>
        <w:rPr>
          <w:rFonts w:ascii="Times New Roman" w:hAnsi="Times New Roman" w:cs="Times New Roman"/>
          <w:sz w:val="12"/>
          <w:szCs w:val="12"/>
        </w:rPr>
      </w:pPr>
    </w:p>
    <w:p w:rsidR="003E48FE" w:rsidRPr="003E48FE" w:rsidRDefault="003E48FE" w:rsidP="003E48FE">
      <w:pPr>
        <w:tabs>
          <w:tab w:val="left" w:pos="6936"/>
        </w:tabs>
        <w:spacing w:after="0" w:line="240" w:lineRule="auto"/>
        <w:ind w:firstLine="284"/>
        <w:jc w:val="center"/>
        <w:rPr>
          <w:rFonts w:ascii="Times New Roman" w:hAnsi="Times New Roman" w:cs="Times New Roman"/>
          <w:sz w:val="12"/>
          <w:szCs w:val="12"/>
        </w:rPr>
      </w:pPr>
      <w:r w:rsidRPr="003E48FE">
        <w:rPr>
          <w:rFonts w:ascii="Times New Roman" w:hAnsi="Times New Roman" w:cs="Times New Roman"/>
          <w:sz w:val="12"/>
          <w:szCs w:val="12"/>
        </w:rPr>
        <w:t>для строительства объекта</w:t>
      </w:r>
    </w:p>
    <w:p w:rsidR="003E48FE" w:rsidRPr="003E48FE" w:rsidRDefault="003E48FE" w:rsidP="003E48FE">
      <w:pPr>
        <w:tabs>
          <w:tab w:val="left" w:pos="6936"/>
        </w:tabs>
        <w:spacing w:after="0" w:line="240" w:lineRule="auto"/>
        <w:ind w:firstLine="284"/>
        <w:jc w:val="center"/>
        <w:rPr>
          <w:rFonts w:ascii="Times New Roman" w:hAnsi="Times New Roman" w:cs="Times New Roman"/>
          <w:sz w:val="12"/>
          <w:szCs w:val="12"/>
        </w:rPr>
      </w:pPr>
      <w:r w:rsidRPr="003E48FE">
        <w:rPr>
          <w:rFonts w:ascii="Times New Roman" w:hAnsi="Times New Roman" w:cs="Times New Roman"/>
          <w:sz w:val="12"/>
          <w:szCs w:val="12"/>
        </w:rPr>
        <w:t xml:space="preserve">6839П: «Техническое перевооружение УПСВ "Красногородецкая" (замена емкости Б-1 V=200м3)» </w:t>
      </w:r>
    </w:p>
    <w:p w:rsidR="003E48FE" w:rsidRPr="003E48FE" w:rsidRDefault="003E48FE" w:rsidP="003E48FE">
      <w:pPr>
        <w:tabs>
          <w:tab w:val="left" w:pos="6936"/>
        </w:tabs>
        <w:spacing w:after="0" w:line="240" w:lineRule="auto"/>
        <w:ind w:firstLine="284"/>
        <w:jc w:val="center"/>
        <w:rPr>
          <w:rFonts w:ascii="Times New Roman" w:hAnsi="Times New Roman" w:cs="Times New Roman"/>
          <w:sz w:val="12"/>
          <w:szCs w:val="12"/>
        </w:rPr>
      </w:pPr>
      <w:r w:rsidRPr="003E48FE">
        <w:rPr>
          <w:rFonts w:ascii="Times New Roman" w:hAnsi="Times New Roman" w:cs="Times New Roman"/>
          <w:sz w:val="12"/>
          <w:szCs w:val="12"/>
        </w:rPr>
        <w:t>в границах се</w:t>
      </w:r>
      <w:r>
        <w:rPr>
          <w:rFonts w:ascii="Times New Roman" w:hAnsi="Times New Roman" w:cs="Times New Roman"/>
          <w:sz w:val="12"/>
          <w:szCs w:val="12"/>
        </w:rPr>
        <w:t xml:space="preserve">льского поселения Кутузовский  </w:t>
      </w:r>
      <w:r w:rsidRPr="003E48FE">
        <w:rPr>
          <w:rFonts w:ascii="Times New Roman" w:hAnsi="Times New Roman" w:cs="Times New Roman"/>
          <w:sz w:val="12"/>
          <w:szCs w:val="12"/>
        </w:rPr>
        <w:t>муниципального района Сергиевский Самарской области</w:t>
      </w:r>
    </w:p>
    <w:p w:rsidR="003E48FE" w:rsidRPr="003E48FE" w:rsidRDefault="003E48FE" w:rsidP="003E48FE">
      <w:pPr>
        <w:tabs>
          <w:tab w:val="left" w:pos="6936"/>
        </w:tabs>
        <w:spacing w:after="0" w:line="240" w:lineRule="auto"/>
        <w:rPr>
          <w:rFonts w:ascii="Times New Roman" w:hAnsi="Times New Roman" w:cs="Times New Roman"/>
          <w:sz w:val="12"/>
          <w:szCs w:val="12"/>
        </w:rPr>
      </w:pPr>
    </w:p>
    <w:p w:rsidR="003E48FE" w:rsidRDefault="003E48FE" w:rsidP="003E48FE">
      <w:pPr>
        <w:tabs>
          <w:tab w:val="left" w:pos="6936"/>
        </w:tabs>
        <w:spacing w:after="0" w:line="240" w:lineRule="auto"/>
        <w:ind w:firstLine="284"/>
        <w:jc w:val="center"/>
        <w:rPr>
          <w:rFonts w:ascii="Times New Roman" w:hAnsi="Times New Roman" w:cs="Times New Roman"/>
          <w:sz w:val="12"/>
          <w:szCs w:val="12"/>
        </w:rPr>
      </w:pPr>
      <w:r w:rsidRPr="003E48FE">
        <w:rPr>
          <w:rFonts w:ascii="Times New Roman" w:hAnsi="Times New Roman" w:cs="Times New Roman"/>
          <w:sz w:val="12"/>
          <w:szCs w:val="12"/>
        </w:rPr>
        <w:t>Книга 3. Проект межевания территории</w:t>
      </w:r>
    </w:p>
    <w:tbl>
      <w:tblPr>
        <w:tblStyle w:val="afc"/>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3"/>
        <w:gridCol w:w="2411"/>
        <w:gridCol w:w="1665"/>
      </w:tblGrid>
      <w:tr w:rsidR="003E48FE" w:rsidRPr="003E48FE" w:rsidTr="003E48FE">
        <w:trPr>
          <w:trHeight w:val="70"/>
          <w:jc w:val="center"/>
        </w:trPr>
        <w:tc>
          <w:tcPr>
            <w:tcW w:w="2363" w:type="pct"/>
            <w:vAlign w:val="center"/>
          </w:tcPr>
          <w:p w:rsidR="003E48FE" w:rsidRPr="003E48FE" w:rsidRDefault="003E48FE" w:rsidP="00795797">
            <w:pPr>
              <w:autoSpaceDE w:val="0"/>
              <w:autoSpaceDN w:val="0"/>
              <w:adjustRightInd w:val="0"/>
              <w:jc w:val="center"/>
              <w:rPr>
                <w:rFonts w:ascii="Times New Roman" w:hAnsi="Times New Roman" w:cs="Times New Roman"/>
                <w:b/>
                <w:sz w:val="12"/>
                <w:szCs w:val="12"/>
              </w:rPr>
            </w:pPr>
            <w:r w:rsidRPr="003E48FE">
              <w:rPr>
                <w:rFonts w:ascii="Times New Roman" w:hAnsi="Times New Roman" w:cs="Times New Roman"/>
                <w:bCs/>
                <w:sz w:val="12"/>
                <w:szCs w:val="12"/>
              </w:rPr>
              <w:t>Главный инженер проекта</w:t>
            </w:r>
          </w:p>
        </w:tc>
        <w:tc>
          <w:tcPr>
            <w:tcW w:w="1560" w:type="pct"/>
            <w:vAlign w:val="center"/>
          </w:tcPr>
          <w:p w:rsidR="003E48FE" w:rsidRPr="003E48FE" w:rsidRDefault="003E48FE" w:rsidP="00795797">
            <w:pPr>
              <w:pStyle w:val="afff6"/>
              <w:tabs>
                <w:tab w:val="right" w:pos="9356"/>
              </w:tabs>
              <w:rPr>
                <w:rFonts w:ascii="Times New Roman" w:hAnsi="Times New Roman"/>
                <w:b w:val="0"/>
                <w:sz w:val="12"/>
                <w:szCs w:val="12"/>
                <w:lang w:eastAsia="ar-SA"/>
              </w:rPr>
            </w:pPr>
            <w:r w:rsidRPr="003E48FE">
              <w:rPr>
                <w:rFonts w:ascii="Times New Roman" w:hAnsi="Times New Roman"/>
                <w:sz w:val="12"/>
                <w:szCs w:val="12"/>
              </w:rPr>
              <w:object w:dxaOrig="2385" w:dyaOrig="1635">
                <v:shape id="_x0000_i1027" type="#_x0000_t75" style="width:42.75pt;height:29.25pt" o:ole="">
                  <v:imagedata r:id="rId16" o:title=""/>
                </v:shape>
                <o:OLEObject Type="Embed" ProgID="PBrush" ShapeID="_x0000_i1027" DrawAspect="Content" ObjectID="_1670242667" r:id="rId22"/>
              </w:object>
            </w:r>
          </w:p>
        </w:tc>
        <w:tc>
          <w:tcPr>
            <w:tcW w:w="1078" w:type="pct"/>
            <w:vAlign w:val="center"/>
          </w:tcPr>
          <w:p w:rsidR="003E48FE" w:rsidRPr="003E48FE" w:rsidRDefault="003E48FE" w:rsidP="00795797">
            <w:pPr>
              <w:pStyle w:val="afff6"/>
              <w:tabs>
                <w:tab w:val="right" w:pos="9356"/>
              </w:tabs>
              <w:rPr>
                <w:rFonts w:ascii="Times New Roman" w:hAnsi="Times New Roman"/>
                <w:b w:val="0"/>
                <w:sz w:val="12"/>
                <w:szCs w:val="12"/>
                <w:lang w:eastAsia="ar-SA"/>
              </w:rPr>
            </w:pPr>
            <w:r w:rsidRPr="003E48FE">
              <w:rPr>
                <w:rFonts w:ascii="Times New Roman" w:hAnsi="Times New Roman"/>
                <w:b w:val="0"/>
                <w:sz w:val="12"/>
                <w:szCs w:val="12"/>
                <w:lang w:eastAsia="ar-SA"/>
              </w:rPr>
              <w:t>Е.В. Павлова</w:t>
            </w:r>
          </w:p>
        </w:tc>
      </w:tr>
      <w:tr w:rsidR="003E48FE" w:rsidRPr="003E48FE" w:rsidTr="003E48FE">
        <w:trPr>
          <w:trHeight w:val="70"/>
          <w:jc w:val="center"/>
        </w:trPr>
        <w:tc>
          <w:tcPr>
            <w:tcW w:w="2363" w:type="pct"/>
            <w:vAlign w:val="center"/>
          </w:tcPr>
          <w:p w:rsidR="003E48FE" w:rsidRPr="003E48FE" w:rsidRDefault="003E48FE" w:rsidP="003E48FE">
            <w:pPr>
              <w:autoSpaceDE w:val="0"/>
              <w:autoSpaceDN w:val="0"/>
              <w:adjustRightInd w:val="0"/>
              <w:jc w:val="center"/>
              <w:rPr>
                <w:rFonts w:ascii="Times New Roman" w:hAnsi="Times New Roman" w:cs="Times New Roman"/>
                <w:bCs/>
                <w:sz w:val="12"/>
                <w:szCs w:val="12"/>
              </w:rPr>
            </w:pPr>
            <w:r w:rsidRPr="003E48FE">
              <w:rPr>
                <w:rFonts w:ascii="Times New Roman" w:hAnsi="Times New Roman" w:cs="Times New Roman"/>
                <w:bCs/>
                <w:sz w:val="12"/>
                <w:szCs w:val="12"/>
              </w:rPr>
              <w:t>Заместитель главного инженера по инжинирингу – начальник управления инжиниринга обустройства месторождений</w:t>
            </w:r>
          </w:p>
        </w:tc>
        <w:tc>
          <w:tcPr>
            <w:tcW w:w="1560" w:type="pct"/>
            <w:vAlign w:val="center"/>
          </w:tcPr>
          <w:p w:rsidR="003E48FE" w:rsidRPr="003E48FE" w:rsidRDefault="003E48FE" w:rsidP="00795797">
            <w:pPr>
              <w:pStyle w:val="afff6"/>
              <w:tabs>
                <w:tab w:val="right" w:pos="9356"/>
              </w:tabs>
              <w:rPr>
                <w:rFonts w:ascii="Times New Roman" w:hAnsi="Times New Roman"/>
                <w:b w:val="0"/>
                <w:sz w:val="12"/>
                <w:szCs w:val="12"/>
                <w:lang w:eastAsia="ar-SA"/>
              </w:rPr>
            </w:pPr>
            <w:r w:rsidRPr="003E48FE">
              <w:rPr>
                <w:rFonts w:ascii="Times New Roman" w:hAnsi="Times New Roman"/>
                <w:sz w:val="12"/>
                <w:szCs w:val="12"/>
              </w:rPr>
              <w:object w:dxaOrig="4965" w:dyaOrig="2880">
                <v:shape id="_x0000_i1028" type="#_x0000_t75" style="width:52.5pt;height:30.75pt" o:ole="">
                  <v:imagedata r:id="rId18" o:title=""/>
                </v:shape>
                <o:OLEObject Type="Embed" ProgID="PBrush" ShapeID="_x0000_i1028" DrawAspect="Content" ObjectID="_1670242668" r:id="rId23"/>
              </w:object>
            </w:r>
          </w:p>
        </w:tc>
        <w:tc>
          <w:tcPr>
            <w:tcW w:w="1078" w:type="pct"/>
            <w:vAlign w:val="center"/>
          </w:tcPr>
          <w:p w:rsidR="003E48FE" w:rsidRPr="003E48FE" w:rsidRDefault="003E48FE" w:rsidP="00795797">
            <w:pPr>
              <w:pStyle w:val="afff6"/>
              <w:tabs>
                <w:tab w:val="right" w:pos="9356"/>
              </w:tabs>
              <w:rPr>
                <w:rFonts w:ascii="Times New Roman" w:hAnsi="Times New Roman"/>
                <w:b w:val="0"/>
                <w:sz w:val="12"/>
                <w:szCs w:val="12"/>
                <w:lang w:eastAsia="ar-SA"/>
              </w:rPr>
            </w:pPr>
            <w:r w:rsidRPr="003E48FE">
              <w:rPr>
                <w:rFonts w:ascii="Times New Roman" w:hAnsi="Times New Roman"/>
                <w:b w:val="0"/>
                <w:sz w:val="12"/>
                <w:szCs w:val="12"/>
                <w:lang w:eastAsia="ar-SA"/>
              </w:rPr>
              <w:t>А.Н. Пантелеев</w:t>
            </w:r>
          </w:p>
        </w:tc>
      </w:tr>
    </w:tbl>
    <w:p w:rsidR="003E48FE" w:rsidRPr="004E7787" w:rsidRDefault="003E48FE" w:rsidP="003E48FE">
      <w:pPr>
        <w:tabs>
          <w:tab w:val="left" w:pos="6936"/>
        </w:tabs>
        <w:spacing w:after="0" w:line="240" w:lineRule="auto"/>
        <w:ind w:firstLine="284"/>
        <w:jc w:val="center"/>
        <w:rPr>
          <w:rFonts w:ascii="Times New Roman" w:hAnsi="Times New Roman" w:cs="Times New Roman"/>
          <w:sz w:val="12"/>
          <w:szCs w:val="12"/>
        </w:rPr>
      </w:pPr>
    </w:p>
    <w:p w:rsidR="003E48FE" w:rsidRDefault="003E48FE" w:rsidP="003E48FE">
      <w:pPr>
        <w:tabs>
          <w:tab w:val="left" w:pos="6936"/>
        </w:tabs>
        <w:spacing w:after="0" w:line="240" w:lineRule="auto"/>
        <w:ind w:firstLine="284"/>
        <w:jc w:val="center"/>
        <w:rPr>
          <w:rFonts w:ascii="Times New Roman" w:hAnsi="Times New Roman" w:cs="Times New Roman"/>
          <w:sz w:val="12"/>
          <w:szCs w:val="12"/>
        </w:rPr>
      </w:pPr>
      <w:r w:rsidRPr="003E48FE">
        <w:rPr>
          <w:rFonts w:ascii="Times New Roman" w:hAnsi="Times New Roman" w:cs="Times New Roman"/>
          <w:sz w:val="12"/>
          <w:szCs w:val="12"/>
        </w:rPr>
        <w:t>Самара, 2020г.</w:t>
      </w:r>
    </w:p>
    <w:p w:rsidR="003E48FE" w:rsidRPr="003E48FE" w:rsidRDefault="003E48FE" w:rsidP="003E48FE">
      <w:pPr>
        <w:tabs>
          <w:tab w:val="left" w:pos="6936"/>
        </w:tabs>
        <w:spacing w:after="0" w:line="240" w:lineRule="auto"/>
        <w:ind w:firstLine="284"/>
        <w:jc w:val="center"/>
        <w:rPr>
          <w:rFonts w:ascii="Times New Roman" w:hAnsi="Times New Roman" w:cs="Times New Roman"/>
          <w:sz w:val="12"/>
          <w:szCs w:val="12"/>
        </w:rPr>
      </w:pPr>
    </w:p>
    <w:p w:rsidR="004E7787" w:rsidRDefault="003E48FE" w:rsidP="003E48FE">
      <w:pPr>
        <w:tabs>
          <w:tab w:val="left" w:pos="6936"/>
        </w:tabs>
        <w:spacing w:after="0" w:line="240" w:lineRule="auto"/>
        <w:ind w:firstLine="284"/>
        <w:jc w:val="center"/>
        <w:rPr>
          <w:rFonts w:ascii="Times New Roman" w:hAnsi="Times New Roman" w:cs="Times New Roman"/>
          <w:sz w:val="12"/>
          <w:szCs w:val="12"/>
        </w:rPr>
      </w:pPr>
      <w:r w:rsidRPr="003E48FE">
        <w:rPr>
          <w:rFonts w:ascii="Times New Roman" w:hAnsi="Times New Roman" w:cs="Times New Roman"/>
          <w:sz w:val="12"/>
          <w:szCs w:val="12"/>
        </w:rPr>
        <w:t>Основная часть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2"/>
        <w:gridCol w:w="6062"/>
        <w:gridCol w:w="845"/>
      </w:tblGrid>
      <w:tr w:rsidR="003E48FE" w:rsidRPr="003E48FE" w:rsidTr="003E48FE">
        <w:tc>
          <w:tcPr>
            <w:tcW w:w="959" w:type="dxa"/>
          </w:tcPr>
          <w:p w:rsidR="003E48FE" w:rsidRPr="003E48FE" w:rsidRDefault="003E48FE" w:rsidP="003E48FE">
            <w:pPr>
              <w:spacing w:after="0" w:line="240" w:lineRule="auto"/>
              <w:jc w:val="center"/>
              <w:rPr>
                <w:rFonts w:ascii="Times New Roman" w:hAnsi="Times New Roman" w:cs="Times New Roman"/>
                <w:b/>
                <w:sz w:val="12"/>
                <w:szCs w:val="12"/>
              </w:rPr>
            </w:pPr>
            <w:r w:rsidRPr="003E48FE">
              <w:rPr>
                <w:rFonts w:ascii="Times New Roman" w:hAnsi="Times New Roman" w:cs="Times New Roman"/>
                <w:b/>
                <w:sz w:val="12"/>
                <w:szCs w:val="12"/>
              </w:rPr>
              <w:t>№ п/п</w:t>
            </w:r>
          </w:p>
        </w:tc>
        <w:tc>
          <w:tcPr>
            <w:tcW w:w="7654" w:type="dxa"/>
          </w:tcPr>
          <w:p w:rsidR="003E48FE" w:rsidRPr="003E48FE" w:rsidRDefault="003E48FE" w:rsidP="003E48FE">
            <w:pPr>
              <w:spacing w:after="0" w:line="240" w:lineRule="auto"/>
              <w:jc w:val="center"/>
              <w:rPr>
                <w:rFonts w:ascii="Times New Roman" w:hAnsi="Times New Roman" w:cs="Times New Roman"/>
                <w:b/>
                <w:sz w:val="12"/>
                <w:szCs w:val="12"/>
              </w:rPr>
            </w:pPr>
            <w:r w:rsidRPr="003E48FE">
              <w:rPr>
                <w:rFonts w:ascii="Times New Roman" w:hAnsi="Times New Roman" w:cs="Times New Roman"/>
                <w:b/>
                <w:sz w:val="12"/>
                <w:szCs w:val="12"/>
              </w:rPr>
              <w:t>Наименование</w:t>
            </w:r>
          </w:p>
        </w:tc>
        <w:tc>
          <w:tcPr>
            <w:tcW w:w="958" w:type="dxa"/>
          </w:tcPr>
          <w:p w:rsidR="003E48FE" w:rsidRPr="003E48FE" w:rsidRDefault="003E48FE" w:rsidP="003E48FE">
            <w:pPr>
              <w:spacing w:after="0" w:line="240" w:lineRule="auto"/>
              <w:jc w:val="center"/>
              <w:rPr>
                <w:rFonts w:ascii="Times New Roman" w:hAnsi="Times New Roman" w:cs="Times New Roman"/>
                <w:b/>
                <w:sz w:val="12"/>
                <w:szCs w:val="12"/>
              </w:rPr>
            </w:pPr>
            <w:r w:rsidRPr="003E48FE">
              <w:rPr>
                <w:rFonts w:ascii="Times New Roman" w:hAnsi="Times New Roman" w:cs="Times New Roman"/>
                <w:b/>
                <w:sz w:val="12"/>
                <w:szCs w:val="12"/>
              </w:rPr>
              <w:t>Лист</w:t>
            </w:r>
          </w:p>
        </w:tc>
      </w:tr>
      <w:tr w:rsidR="003E48FE" w:rsidRPr="003E48FE" w:rsidTr="003E48FE">
        <w:tc>
          <w:tcPr>
            <w:tcW w:w="9571" w:type="dxa"/>
            <w:gridSpan w:val="3"/>
            <w:vAlign w:val="center"/>
          </w:tcPr>
          <w:p w:rsidR="003E48FE" w:rsidRPr="003E48FE" w:rsidRDefault="003E48FE" w:rsidP="003E48FE">
            <w:pPr>
              <w:spacing w:after="0" w:line="240" w:lineRule="auto"/>
              <w:jc w:val="center"/>
              <w:rPr>
                <w:rFonts w:ascii="Times New Roman" w:hAnsi="Times New Roman" w:cs="Times New Roman"/>
                <w:b/>
                <w:sz w:val="12"/>
                <w:szCs w:val="12"/>
              </w:rPr>
            </w:pPr>
            <w:r w:rsidRPr="003E48FE">
              <w:rPr>
                <w:rFonts w:ascii="Times New Roman" w:hAnsi="Times New Roman" w:cs="Times New Roman"/>
                <w:b/>
                <w:sz w:val="12"/>
                <w:szCs w:val="12"/>
              </w:rPr>
              <w:t>Раздел 1 "Проект межевания территории. Графическая часть"</w:t>
            </w:r>
          </w:p>
        </w:tc>
      </w:tr>
      <w:tr w:rsidR="003E48FE" w:rsidRPr="003E48FE" w:rsidTr="003E48FE">
        <w:tc>
          <w:tcPr>
            <w:tcW w:w="959" w:type="dxa"/>
            <w:vAlign w:val="center"/>
          </w:tcPr>
          <w:p w:rsidR="003E48FE" w:rsidRPr="003E48FE" w:rsidRDefault="003E48FE" w:rsidP="003E48FE">
            <w:pPr>
              <w:spacing w:after="0" w:line="240" w:lineRule="auto"/>
              <w:jc w:val="center"/>
              <w:rPr>
                <w:rFonts w:ascii="Times New Roman" w:hAnsi="Times New Roman" w:cs="Times New Roman"/>
                <w:b/>
                <w:sz w:val="12"/>
                <w:szCs w:val="12"/>
              </w:rPr>
            </w:pPr>
            <w:r w:rsidRPr="003E48FE">
              <w:rPr>
                <w:rFonts w:ascii="Times New Roman" w:hAnsi="Times New Roman" w:cs="Times New Roman"/>
                <w:b/>
                <w:sz w:val="12"/>
                <w:szCs w:val="12"/>
              </w:rPr>
              <w:t>1</w:t>
            </w:r>
          </w:p>
        </w:tc>
        <w:tc>
          <w:tcPr>
            <w:tcW w:w="7654" w:type="dxa"/>
            <w:vAlign w:val="center"/>
          </w:tcPr>
          <w:p w:rsidR="003E48FE" w:rsidRPr="003E48FE" w:rsidRDefault="003E48FE" w:rsidP="003E48FE">
            <w:pPr>
              <w:spacing w:after="0" w:line="240" w:lineRule="auto"/>
              <w:rPr>
                <w:rFonts w:ascii="Times New Roman" w:hAnsi="Times New Roman" w:cs="Times New Roman"/>
                <w:b/>
                <w:sz w:val="12"/>
                <w:szCs w:val="12"/>
              </w:rPr>
            </w:pPr>
            <w:r w:rsidRPr="003E48FE">
              <w:rPr>
                <w:rFonts w:ascii="Times New Roman" w:hAnsi="Times New Roman" w:cs="Times New Roman"/>
                <w:sz w:val="12"/>
                <w:szCs w:val="12"/>
              </w:rPr>
              <w:t>Чертеж межевания территории</w:t>
            </w:r>
          </w:p>
        </w:tc>
        <w:tc>
          <w:tcPr>
            <w:tcW w:w="958" w:type="dxa"/>
            <w:vAlign w:val="center"/>
          </w:tcPr>
          <w:p w:rsidR="003E48FE" w:rsidRPr="003E48FE" w:rsidRDefault="003E48FE" w:rsidP="003E48FE">
            <w:pPr>
              <w:spacing w:after="0" w:line="240" w:lineRule="auto"/>
              <w:jc w:val="center"/>
              <w:rPr>
                <w:rFonts w:ascii="Times New Roman" w:hAnsi="Times New Roman" w:cs="Times New Roman"/>
                <w:sz w:val="12"/>
                <w:szCs w:val="12"/>
              </w:rPr>
            </w:pPr>
            <w:r w:rsidRPr="003E48FE">
              <w:rPr>
                <w:rFonts w:ascii="Times New Roman" w:hAnsi="Times New Roman" w:cs="Times New Roman"/>
                <w:sz w:val="12"/>
                <w:szCs w:val="12"/>
              </w:rPr>
              <w:t>-</w:t>
            </w:r>
          </w:p>
        </w:tc>
      </w:tr>
      <w:tr w:rsidR="003E48FE" w:rsidRPr="003E48FE" w:rsidTr="003E48FE">
        <w:tc>
          <w:tcPr>
            <w:tcW w:w="959" w:type="dxa"/>
            <w:vAlign w:val="center"/>
          </w:tcPr>
          <w:p w:rsidR="003E48FE" w:rsidRPr="003E48FE" w:rsidRDefault="003E48FE" w:rsidP="003E48FE">
            <w:pPr>
              <w:spacing w:after="0" w:line="240" w:lineRule="auto"/>
              <w:jc w:val="center"/>
              <w:rPr>
                <w:rFonts w:ascii="Times New Roman" w:hAnsi="Times New Roman" w:cs="Times New Roman"/>
                <w:b/>
                <w:sz w:val="12"/>
                <w:szCs w:val="12"/>
              </w:rPr>
            </w:pPr>
            <w:r w:rsidRPr="003E48FE">
              <w:rPr>
                <w:rFonts w:ascii="Times New Roman" w:hAnsi="Times New Roman" w:cs="Times New Roman"/>
                <w:b/>
                <w:sz w:val="12"/>
                <w:szCs w:val="12"/>
              </w:rPr>
              <w:t>2</w:t>
            </w:r>
          </w:p>
        </w:tc>
        <w:tc>
          <w:tcPr>
            <w:tcW w:w="7654" w:type="dxa"/>
            <w:vAlign w:val="center"/>
          </w:tcPr>
          <w:p w:rsidR="003E48FE" w:rsidRPr="003E48FE" w:rsidRDefault="003E48FE" w:rsidP="003E48FE">
            <w:pPr>
              <w:spacing w:after="0" w:line="240" w:lineRule="auto"/>
              <w:rPr>
                <w:rFonts w:ascii="Times New Roman" w:hAnsi="Times New Roman" w:cs="Times New Roman"/>
                <w:b/>
                <w:sz w:val="12"/>
                <w:szCs w:val="12"/>
              </w:rPr>
            </w:pPr>
            <w:r w:rsidRPr="003E48FE">
              <w:rPr>
                <w:rFonts w:ascii="Times New Roman" w:hAnsi="Times New Roman" w:cs="Times New Roman"/>
                <w:sz w:val="12"/>
                <w:szCs w:val="12"/>
              </w:rPr>
              <w:t>Схема границ зон с особыми условиями использования территории</w:t>
            </w:r>
          </w:p>
        </w:tc>
        <w:tc>
          <w:tcPr>
            <w:tcW w:w="958" w:type="dxa"/>
            <w:vAlign w:val="center"/>
          </w:tcPr>
          <w:p w:rsidR="003E48FE" w:rsidRPr="003E48FE" w:rsidRDefault="003E48FE" w:rsidP="003E48FE">
            <w:pPr>
              <w:spacing w:after="0" w:line="240" w:lineRule="auto"/>
              <w:jc w:val="center"/>
              <w:rPr>
                <w:rFonts w:ascii="Times New Roman" w:hAnsi="Times New Roman" w:cs="Times New Roman"/>
                <w:sz w:val="12"/>
                <w:szCs w:val="12"/>
              </w:rPr>
            </w:pPr>
            <w:r w:rsidRPr="003E48FE">
              <w:rPr>
                <w:rFonts w:ascii="Times New Roman" w:hAnsi="Times New Roman" w:cs="Times New Roman"/>
                <w:sz w:val="12"/>
                <w:szCs w:val="12"/>
              </w:rPr>
              <w:t>-</w:t>
            </w:r>
          </w:p>
        </w:tc>
      </w:tr>
      <w:tr w:rsidR="003E48FE" w:rsidRPr="003E48FE" w:rsidTr="003E48FE">
        <w:tc>
          <w:tcPr>
            <w:tcW w:w="9571" w:type="dxa"/>
            <w:gridSpan w:val="3"/>
            <w:vAlign w:val="center"/>
          </w:tcPr>
          <w:p w:rsidR="003E48FE" w:rsidRPr="003E48FE" w:rsidRDefault="003E48FE" w:rsidP="003E48FE">
            <w:pPr>
              <w:spacing w:after="0" w:line="240" w:lineRule="auto"/>
              <w:jc w:val="center"/>
              <w:rPr>
                <w:rFonts w:ascii="Times New Roman" w:hAnsi="Times New Roman" w:cs="Times New Roman"/>
                <w:b/>
                <w:sz w:val="12"/>
                <w:szCs w:val="12"/>
              </w:rPr>
            </w:pPr>
            <w:r w:rsidRPr="003E48FE">
              <w:rPr>
                <w:rFonts w:ascii="Times New Roman" w:hAnsi="Times New Roman" w:cs="Times New Roman"/>
                <w:b/>
                <w:sz w:val="12"/>
                <w:szCs w:val="12"/>
              </w:rPr>
              <w:t>Раздел 2 "Положение о размещении линейных объектов"</w:t>
            </w:r>
          </w:p>
        </w:tc>
      </w:tr>
      <w:tr w:rsidR="003E48FE" w:rsidRPr="003E48FE" w:rsidTr="003E48FE">
        <w:tc>
          <w:tcPr>
            <w:tcW w:w="959" w:type="dxa"/>
            <w:vAlign w:val="center"/>
          </w:tcPr>
          <w:p w:rsidR="003E48FE" w:rsidRPr="003E48FE" w:rsidRDefault="003E48FE" w:rsidP="003E48FE">
            <w:pPr>
              <w:spacing w:after="0" w:line="240" w:lineRule="auto"/>
              <w:jc w:val="center"/>
              <w:rPr>
                <w:rFonts w:ascii="Times New Roman" w:hAnsi="Times New Roman" w:cs="Times New Roman"/>
                <w:sz w:val="12"/>
                <w:szCs w:val="12"/>
              </w:rPr>
            </w:pPr>
          </w:p>
        </w:tc>
        <w:tc>
          <w:tcPr>
            <w:tcW w:w="7654" w:type="dxa"/>
            <w:vAlign w:val="center"/>
          </w:tcPr>
          <w:p w:rsidR="003E48FE" w:rsidRPr="003E48FE" w:rsidRDefault="003E48FE" w:rsidP="003E48FE">
            <w:pPr>
              <w:spacing w:after="0" w:line="240" w:lineRule="auto"/>
              <w:rPr>
                <w:rFonts w:ascii="Times New Roman" w:hAnsi="Times New Roman" w:cs="Times New Roman"/>
                <w:sz w:val="12"/>
                <w:szCs w:val="12"/>
              </w:rPr>
            </w:pPr>
            <w:r w:rsidRPr="003E48FE">
              <w:rPr>
                <w:rFonts w:ascii="Times New Roman" w:hAnsi="Times New Roman" w:cs="Times New Roman"/>
                <w:sz w:val="12"/>
                <w:szCs w:val="12"/>
              </w:rPr>
              <w:t>Координаты образуемых частей земельных участков</w:t>
            </w:r>
          </w:p>
        </w:tc>
        <w:tc>
          <w:tcPr>
            <w:tcW w:w="958" w:type="dxa"/>
          </w:tcPr>
          <w:p w:rsidR="003E48FE" w:rsidRPr="003E48FE" w:rsidRDefault="003E48FE" w:rsidP="003E48FE">
            <w:pPr>
              <w:spacing w:after="0" w:line="240" w:lineRule="auto"/>
              <w:jc w:val="both"/>
              <w:rPr>
                <w:rFonts w:ascii="Times New Roman" w:hAnsi="Times New Roman" w:cs="Times New Roman"/>
                <w:b/>
                <w:sz w:val="12"/>
                <w:szCs w:val="12"/>
              </w:rPr>
            </w:pPr>
          </w:p>
        </w:tc>
      </w:tr>
      <w:tr w:rsidR="003E48FE" w:rsidRPr="003E48FE" w:rsidTr="003E48FE">
        <w:tc>
          <w:tcPr>
            <w:tcW w:w="959" w:type="dxa"/>
            <w:vAlign w:val="center"/>
          </w:tcPr>
          <w:p w:rsidR="003E48FE" w:rsidRPr="003E48FE" w:rsidRDefault="003E48FE" w:rsidP="003E48FE">
            <w:pPr>
              <w:spacing w:after="0" w:line="240" w:lineRule="auto"/>
              <w:jc w:val="center"/>
              <w:rPr>
                <w:rFonts w:ascii="Times New Roman" w:hAnsi="Times New Roman" w:cs="Times New Roman"/>
                <w:sz w:val="12"/>
                <w:szCs w:val="12"/>
              </w:rPr>
            </w:pPr>
          </w:p>
        </w:tc>
        <w:tc>
          <w:tcPr>
            <w:tcW w:w="7654" w:type="dxa"/>
          </w:tcPr>
          <w:p w:rsidR="003E48FE" w:rsidRPr="003E48FE" w:rsidRDefault="003E48FE" w:rsidP="003E48FE">
            <w:pPr>
              <w:spacing w:after="0" w:line="240" w:lineRule="auto"/>
              <w:jc w:val="both"/>
              <w:rPr>
                <w:rFonts w:ascii="Times New Roman" w:hAnsi="Times New Roman" w:cs="Times New Roman"/>
                <w:b/>
                <w:sz w:val="12"/>
                <w:szCs w:val="12"/>
              </w:rPr>
            </w:pPr>
            <w:r w:rsidRPr="003E48FE">
              <w:rPr>
                <w:rFonts w:ascii="Times New Roman" w:hAnsi="Times New Roman" w:cs="Times New Roman"/>
                <w:b/>
                <w:sz w:val="12"/>
                <w:szCs w:val="12"/>
              </w:rPr>
              <w:t>Приложения</w:t>
            </w:r>
          </w:p>
        </w:tc>
        <w:tc>
          <w:tcPr>
            <w:tcW w:w="958" w:type="dxa"/>
          </w:tcPr>
          <w:p w:rsidR="003E48FE" w:rsidRPr="003E48FE" w:rsidRDefault="003E48FE" w:rsidP="003E48FE">
            <w:pPr>
              <w:spacing w:after="0" w:line="240" w:lineRule="auto"/>
              <w:jc w:val="both"/>
              <w:rPr>
                <w:rFonts w:ascii="Times New Roman" w:hAnsi="Times New Roman" w:cs="Times New Roman"/>
                <w:b/>
                <w:sz w:val="12"/>
                <w:szCs w:val="12"/>
              </w:rPr>
            </w:pPr>
          </w:p>
        </w:tc>
      </w:tr>
    </w:tbl>
    <w:p w:rsidR="003E48FE" w:rsidRDefault="003E48FE" w:rsidP="003E48FE">
      <w:pPr>
        <w:tabs>
          <w:tab w:val="left" w:pos="6936"/>
        </w:tabs>
        <w:spacing w:after="0" w:line="240" w:lineRule="auto"/>
        <w:ind w:firstLine="284"/>
        <w:jc w:val="center"/>
        <w:rPr>
          <w:rFonts w:ascii="Times New Roman" w:hAnsi="Times New Roman" w:cs="Times New Roman"/>
          <w:sz w:val="12"/>
          <w:szCs w:val="12"/>
        </w:rPr>
      </w:pPr>
    </w:p>
    <w:p w:rsidR="00713045" w:rsidRDefault="00713045" w:rsidP="003E48FE">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933575" cy="1364876"/>
            <wp:effectExtent l="0" t="0" r="0" b="0"/>
            <wp:docPr id="14" name="Рисунок 14" descr="C:\Users\user\AppData\Local\Microsoft\Windows\Temporary Internet Files\Content.Word\Чертеж межевания территории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user\AppData\Local\Microsoft\Windows\Temporary Internet Files\Content.Word\Чертеж межевания территории_page-00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36106" cy="1366662"/>
                    </a:xfrm>
                    <a:prstGeom prst="rect">
                      <a:avLst/>
                    </a:prstGeom>
                    <a:noFill/>
                    <a:ln>
                      <a:noFill/>
                    </a:ln>
                  </pic:spPr>
                </pic:pic>
              </a:graphicData>
            </a:graphic>
          </wp:inline>
        </w:drawing>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Исходно-разрешительная документация.</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Основанием для разработки проекта межевания территории служит:</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1. Договор на выполнение работ с ООО «СамараНИПИнефть».</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2. Материалы инженерных изысканий.</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3. «Градостроительный кодекс РФ» №190-ФЗ от 29.12.2004 г. (в редакции 2018 г.).</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4. «Земельный кодекс РФ» №136-ФЗ от 25.10.2001 г. (в редакции 2018 г.).</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5. Сведения государственного кадастрового учета.</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6. Топографическая съемка территории.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7. Правила землепользования и застройки сельского поселения Кутузовский муниципального района</w:t>
      </w:r>
      <w:r>
        <w:rPr>
          <w:rFonts w:ascii="Times New Roman" w:hAnsi="Times New Roman" w:cs="Times New Roman"/>
          <w:sz w:val="12"/>
          <w:szCs w:val="12"/>
        </w:rPr>
        <w:t xml:space="preserve"> Сергиевский Самарской области.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Основание для выполнения проекта межевания.</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6839П «Техническое перевооружение УПСВ «Красногородецкая» (замена емкости Б-1 V=200м3)» согласно:</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Технического задания на выполнение проекта планировки территории и проекта межевания территории объекта: 6839П «Техническое перевооружение УПСВ «Красногородецкая» (замена емкости Б-1 V=200м3)» в границах муниципального района Сергиевский Самар</w:t>
      </w:r>
      <w:r>
        <w:rPr>
          <w:rFonts w:ascii="Times New Roman" w:hAnsi="Times New Roman" w:cs="Times New Roman"/>
          <w:sz w:val="12"/>
          <w:szCs w:val="12"/>
        </w:rPr>
        <w:t>ской области.  (Приложение №1).</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Цели и задачи выполнения проекта межевания территории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Подготовка проекта межевания территории линейного объекта «Техническое перевооружение УПСВ «Красногородецкая» (замена емкости Б-1 V=200м3)» осуществляется в целях обеспечения устойчивого развития территорий, установления границ земельных участков, предназначенных для строительства и размещения линейного объекта. Основными задачами проекта межевания территории линейного объекта с учетом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 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 определение границ формируемых земельных участков, планируемых для предоставления под строительство планируемого к размещению линейного объекта;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Сформированные земельные участки должны обеспечить:</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возможность долгосрочного использования земельного участка.</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ПРОЕКТНЫЕ РЕШЕНИЯ</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Размещение линейного объекта 6839П «Техническое перевооружение УПСВ «Красногородецкая» (замена емкости Б-1 V=200м3)» в границах муниципального района Сергиевский Самарской области планируется на землях категории - земли сельскохозяйственного назначения, земли промышленности.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Проектируемый объект расположен в кадастровом квартале - 63:31:0107003.</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Проектом межевания определяются площадь и границы образуемых земельных участков.</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введен Федеральным законом от 21.07.2005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В соответствии с Федеральным законом от 21.12.2004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Согласно статье 30 Земельного кодекса РФ от 25.10.2001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w:t>
      </w:r>
      <w:r>
        <w:rPr>
          <w:rFonts w:ascii="Times New Roman" w:hAnsi="Times New Roman" w:cs="Times New Roman"/>
          <w:sz w:val="12"/>
          <w:szCs w:val="12"/>
        </w:rPr>
        <w:t>екультивации нарушенных земель.</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ВЫВОДЫ ПО ПРОЕКТУ</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lastRenderedPageBreak/>
        <w:t xml:space="preserve">Настоящим проектом выполнено: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Формирование границ образуемых земельных участков и их частей.</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6839П «Техническое перевооружение УПСВ «Красногородецкая» (замена емкости Б-1 V=200м3)» общей площадью – 615 кв.м. (на землях сельскохозяйственного назначения – 615 кв.м.)</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Земельные участки под строительство объекта образованы с учетом ранее поставленных на государственный кадастровый учет земельных участков.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Экспликацию по образованным и изменяемым земельным участкам смотри в Приложении №1.</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Данным проектом предусматривается сформировать 1 земельный участок из земель Администрации муниципального района, государственная собственность на которые не разграничена. </w:t>
      </w:r>
    </w:p>
    <w:p w:rsidR="003E48FE"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Земельный участок образуется в соответствии с абзацем 9 части 1 статьи 15 Закона Самарской области от 11.03.2005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tbl>
      <w:tblPr>
        <w:tblStyle w:val="afc"/>
        <w:tblW w:w="0" w:type="auto"/>
        <w:tblLayout w:type="fixed"/>
        <w:tblLook w:val="04A0" w:firstRow="1" w:lastRow="0" w:firstColumn="1" w:lastColumn="0" w:noHBand="0" w:noVBand="1"/>
      </w:tblPr>
      <w:tblGrid>
        <w:gridCol w:w="307"/>
        <w:gridCol w:w="1110"/>
        <w:gridCol w:w="251"/>
        <w:gridCol w:w="283"/>
        <w:gridCol w:w="1134"/>
        <w:gridCol w:w="284"/>
        <w:gridCol w:w="1134"/>
        <w:gridCol w:w="1275"/>
        <w:gridCol w:w="1701"/>
        <w:gridCol w:w="250"/>
      </w:tblGrid>
      <w:tr w:rsidR="00713045" w:rsidRPr="00713045" w:rsidTr="00713045">
        <w:trPr>
          <w:cantSplit/>
          <w:trHeight w:val="947"/>
        </w:trPr>
        <w:tc>
          <w:tcPr>
            <w:tcW w:w="307"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w:t>
            </w:r>
          </w:p>
        </w:tc>
        <w:tc>
          <w:tcPr>
            <w:tcW w:w="1110" w:type="dxa"/>
            <w:vAlign w:val="center"/>
            <w:hideMark/>
          </w:tcPr>
          <w:p w:rsidR="00713045" w:rsidRPr="00713045" w:rsidRDefault="00713045" w:rsidP="00713045">
            <w:pPr>
              <w:jc w:val="center"/>
              <w:rPr>
                <w:rFonts w:ascii="Times New Roman" w:hAnsi="Times New Roman" w:cs="Times New Roman"/>
                <w:b/>
                <w:bCs/>
                <w:sz w:val="12"/>
                <w:szCs w:val="12"/>
                <w:lang w:val="en-US"/>
              </w:rPr>
            </w:pPr>
            <w:r w:rsidRPr="00713045">
              <w:rPr>
                <w:rFonts w:ascii="Times New Roman" w:hAnsi="Times New Roman" w:cs="Times New Roman"/>
                <w:b/>
                <w:bCs/>
                <w:sz w:val="12"/>
                <w:szCs w:val="12"/>
              </w:rPr>
              <w:t>Кадастровый</w:t>
            </w:r>
            <w:r w:rsidRPr="00713045">
              <w:rPr>
                <w:rFonts w:ascii="Times New Roman" w:hAnsi="Times New Roman" w:cs="Times New Roman"/>
                <w:b/>
                <w:bCs/>
                <w:sz w:val="12"/>
                <w:szCs w:val="12"/>
              </w:rPr>
              <w:br w:type="page"/>
              <w:t>квартал</w:t>
            </w:r>
          </w:p>
        </w:tc>
        <w:tc>
          <w:tcPr>
            <w:tcW w:w="251" w:type="dxa"/>
            <w:textDirection w:val="btLr"/>
            <w:vAlign w:val="center"/>
            <w:hideMark/>
          </w:tcPr>
          <w:p w:rsidR="00713045" w:rsidRPr="00713045" w:rsidRDefault="00713045" w:rsidP="00713045">
            <w:pPr>
              <w:ind w:left="113" w:right="113"/>
              <w:jc w:val="center"/>
              <w:rPr>
                <w:rFonts w:ascii="Times New Roman" w:hAnsi="Times New Roman" w:cs="Times New Roman"/>
                <w:b/>
                <w:bCs/>
                <w:sz w:val="12"/>
                <w:szCs w:val="12"/>
                <w:lang w:val="en-US"/>
              </w:rPr>
            </w:pPr>
            <w:r w:rsidRPr="00713045">
              <w:rPr>
                <w:rFonts w:ascii="Times New Roman" w:hAnsi="Times New Roman" w:cs="Times New Roman"/>
                <w:b/>
                <w:bCs/>
                <w:sz w:val="12"/>
                <w:szCs w:val="12"/>
              </w:rPr>
              <w:t>Кадастровый</w:t>
            </w:r>
            <w:r w:rsidRPr="00713045">
              <w:rPr>
                <w:rFonts w:ascii="Times New Roman" w:hAnsi="Times New Roman" w:cs="Times New Roman"/>
                <w:b/>
                <w:bCs/>
                <w:sz w:val="12"/>
                <w:szCs w:val="12"/>
              </w:rPr>
              <w:br w:type="page"/>
              <w:t>номер ЗУ</w:t>
            </w:r>
          </w:p>
        </w:tc>
        <w:tc>
          <w:tcPr>
            <w:tcW w:w="283" w:type="dxa"/>
            <w:textDirection w:val="btLr"/>
            <w:vAlign w:val="center"/>
            <w:hideMark/>
          </w:tcPr>
          <w:p w:rsidR="00713045" w:rsidRPr="00713045" w:rsidRDefault="00713045" w:rsidP="00713045">
            <w:pPr>
              <w:ind w:left="113" w:right="113"/>
              <w:jc w:val="center"/>
              <w:rPr>
                <w:rFonts w:ascii="Times New Roman" w:hAnsi="Times New Roman" w:cs="Times New Roman"/>
                <w:b/>
                <w:bCs/>
                <w:sz w:val="12"/>
                <w:szCs w:val="12"/>
              </w:rPr>
            </w:pPr>
            <w:r w:rsidRPr="00713045">
              <w:rPr>
                <w:rFonts w:ascii="Times New Roman" w:hAnsi="Times New Roman" w:cs="Times New Roman"/>
                <w:b/>
                <w:bCs/>
                <w:sz w:val="12"/>
                <w:szCs w:val="12"/>
              </w:rPr>
              <w:t>Образуемый ЗУ</w:t>
            </w:r>
          </w:p>
        </w:tc>
        <w:tc>
          <w:tcPr>
            <w:tcW w:w="1134"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Наименование сооружения</w:t>
            </w:r>
          </w:p>
        </w:tc>
        <w:tc>
          <w:tcPr>
            <w:tcW w:w="284" w:type="dxa"/>
            <w:textDirection w:val="btLr"/>
            <w:vAlign w:val="center"/>
            <w:hideMark/>
          </w:tcPr>
          <w:p w:rsidR="00713045" w:rsidRPr="00713045" w:rsidRDefault="00713045" w:rsidP="00713045">
            <w:pPr>
              <w:ind w:left="113" w:right="113"/>
              <w:jc w:val="center"/>
              <w:rPr>
                <w:rFonts w:ascii="Times New Roman" w:hAnsi="Times New Roman" w:cs="Times New Roman"/>
                <w:b/>
                <w:bCs/>
                <w:sz w:val="12"/>
                <w:szCs w:val="12"/>
              </w:rPr>
            </w:pPr>
            <w:r w:rsidRPr="00713045">
              <w:rPr>
                <w:rFonts w:ascii="Times New Roman" w:hAnsi="Times New Roman" w:cs="Times New Roman"/>
                <w:b/>
                <w:bCs/>
                <w:sz w:val="12"/>
                <w:szCs w:val="12"/>
              </w:rPr>
              <w:t>Категория земель</w:t>
            </w:r>
          </w:p>
        </w:tc>
        <w:tc>
          <w:tcPr>
            <w:tcW w:w="1134"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Вид разрешенного использования</w:t>
            </w:r>
          </w:p>
        </w:tc>
        <w:tc>
          <w:tcPr>
            <w:tcW w:w="1275"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Правообладатель.</w:t>
            </w:r>
          </w:p>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Вид права</w:t>
            </w:r>
          </w:p>
        </w:tc>
        <w:tc>
          <w:tcPr>
            <w:tcW w:w="1701"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Местоположение ЗУ</w:t>
            </w:r>
          </w:p>
        </w:tc>
        <w:tc>
          <w:tcPr>
            <w:tcW w:w="250" w:type="dxa"/>
            <w:textDirection w:val="btLr"/>
            <w:vAlign w:val="center"/>
            <w:hideMark/>
          </w:tcPr>
          <w:p w:rsidR="00713045" w:rsidRPr="00713045" w:rsidRDefault="00713045" w:rsidP="00713045">
            <w:pPr>
              <w:ind w:left="113" w:right="113"/>
              <w:jc w:val="center"/>
              <w:rPr>
                <w:rFonts w:ascii="Times New Roman" w:hAnsi="Times New Roman" w:cs="Times New Roman"/>
                <w:b/>
                <w:bCs/>
                <w:sz w:val="12"/>
                <w:szCs w:val="12"/>
              </w:rPr>
            </w:pPr>
            <w:r w:rsidRPr="00713045">
              <w:rPr>
                <w:rFonts w:ascii="Times New Roman" w:hAnsi="Times New Roman" w:cs="Times New Roman"/>
                <w:b/>
                <w:bCs/>
                <w:sz w:val="12"/>
                <w:szCs w:val="12"/>
              </w:rPr>
              <w:t>Площадь кв.м.</w:t>
            </w:r>
          </w:p>
        </w:tc>
      </w:tr>
      <w:tr w:rsidR="00713045" w:rsidRPr="00713045" w:rsidTr="00713045">
        <w:trPr>
          <w:cantSplit/>
          <w:trHeight w:val="833"/>
        </w:trPr>
        <w:tc>
          <w:tcPr>
            <w:tcW w:w="307"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1</w:t>
            </w:r>
          </w:p>
        </w:tc>
        <w:tc>
          <w:tcPr>
            <w:tcW w:w="1110"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63:31:0107003</w:t>
            </w:r>
          </w:p>
        </w:tc>
        <w:tc>
          <w:tcPr>
            <w:tcW w:w="251"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w:t>
            </w:r>
          </w:p>
        </w:tc>
        <w:tc>
          <w:tcPr>
            <w:tcW w:w="283"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:ЗУ1</w:t>
            </w:r>
          </w:p>
        </w:tc>
        <w:tc>
          <w:tcPr>
            <w:tcW w:w="1134"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проезд с разворотной площадкой</w:t>
            </w:r>
          </w:p>
        </w:tc>
        <w:tc>
          <w:tcPr>
            <w:tcW w:w="284"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Земли с/х назначения</w:t>
            </w:r>
          </w:p>
        </w:tc>
        <w:tc>
          <w:tcPr>
            <w:tcW w:w="1134"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трубопроводный транспорт</w:t>
            </w:r>
          </w:p>
        </w:tc>
        <w:tc>
          <w:tcPr>
            <w:tcW w:w="1275"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Администрация м.р. Сергиевский</w:t>
            </w:r>
          </w:p>
        </w:tc>
        <w:tc>
          <w:tcPr>
            <w:tcW w:w="1701" w:type="dxa"/>
            <w:vAlign w:val="center"/>
          </w:tcPr>
          <w:p w:rsidR="00713045" w:rsidRPr="00713045" w:rsidRDefault="00713045" w:rsidP="00713045">
            <w:pPr>
              <w:jc w:val="center"/>
              <w:rPr>
                <w:rFonts w:ascii="Times New Roman" w:hAnsi="Times New Roman" w:cs="Times New Roman"/>
                <w:sz w:val="12"/>
                <w:szCs w:val="12"/>
              </w:rPr>
            </w:pPr>
            <w:r>
              <w:rPr>
                <w:rFonts w:ascii="Times New Roman" w:hAnsi="Times New Roman" w:cs="Times New Roman"/>
                <w:sz w:val="12"/>
                <w:szCs w:val="12"/>
              </w:rPr>
              <w:t xml:space="preserve">Самарская область, Сергиевский район, </w:t>
            </w:r>
            <w:r w:rsidRPr="00713045">
              <w:rPr>
                <w:rFonts w:ascii="Times New Roman" w:hAnsi="Times New Roman" w:cs="Times New Roman"/>
                <w:sz w:val="12"/>
                <w:szCs w:val="12"/>
              </w:rPr>
              <w:t>сельское поселение Кутузовский</w:t>
            </w:r>
          </w:p>
        </w:tc>
        <w:tc>
          <w:tcPr>
            <w:tcW w:w="250"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4</w:t>
            </w:r>
          </w:p>
        </w:tc>
      </w:tr>
    </w:tbl>
    <w:p w:rsidR="00713045" w:rsidRDefault="00713045" w:rsidP="00713045">
      <w:pPr>
        <w:tabs>
          <w:tab w:val="left" w:pos="6936"/>
        </w:tabs>
        <w:spacing w:after="0" w:line="240" w:lineRule="auto"/>
        <w:ind w:firstLine="284"/>
        <w:jc w:val="both"/>
        <w:rPr>
          <w:rFonts w:ascii="Times New Roman" w:hAnsi="Times New Roman" w:cs="Times New Roman"/>
          <w:sz w:val="12"/>
          <w:szCs w:val="12"/>
        </w:rPr>
      </w:pPr>
    </w:p>
    <w:p w:rsidR="00713045" w:rsidRDefault="00713045" w:rsidP="00713045">
      <w:pPr>
        <w:tabs>
          <w:tab w:val="left" w:pos="6936"/>
        </w:tabs>
        <w:spacing w:after="0" w:line="240" w:lineRule="auto"/>
        <w:ind w:firstLine="284"/>
        <w:jc w:val="center"/>
        <w:rPr>
          <w:rFonts w:ascii="Times New Roman" w:hAnsi="Times New Roman" w:cs="Times New Roman"/>
          <w:sz w:val="12"/>
          <w:szCs w:val="12"/>
        </w:rPr>
      </w:pPr>
      <w:r>
        <w:rPr>
          <w:rFonts w:ascii="Times New Roman" w:hAnsi="Times New Roman" w:cs="Times New Roman"/>
          <w:sz w:val="12"/>
          <w:szCs w:val="12"/>
        </w:rPr>
        <w:t xml:space="preserve">Каталог координат </w:t>
      </w:r>
      <w:r w:rsidRPr="00713045">
        <w:rPr>
          <w:rFonts w:ascii="Times New Roman" w:hAnsi="Times New Roman" w:cs="Times New Roman"/>
          <w:sz w:val="12"/>
          <w:szCs w:val="12"/>
        </w:rPr>
        <w:t>образуемых и изменяемых земельных участков и их частей</w:t>
      </w:r>
    </w:p>
    <w:tbl>
      <w:tblPr>
        <w:tblW w:w="5000" w:type="pct"/>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36"/>
        <w:gridCol w:w="1095"/>
        <w:gridCol w:w="904"/>
        <w:gridCol w:w="2544"/>
        <w:gridCol w:w="2350"/>
      </w:tblGrid>
      <w:tr w:rsidR="00713045" w:rsidRPr="00713045" w:rsidTr="00795797">
        <w:tc>
          <w:tcPr>
            <w:tcW w:w="0" w:type="auto"/>
            <w:gridSpan w:val="5"/>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 1</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Кадастровый квартал:</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63:31:0107003</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Кадастровый номер:</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Образуемый ЗУ:</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:ЗУ1</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Площадь кв.м.:</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4</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Правообладатель. Вид права:</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Администрация м.р. Сергиевский</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Разрешенное использование:</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трубопроводный транспорт</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Назначение (сооружение):</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проезд с разворотной площадкой</w:t>
            </w:r>
          </w:p>
        </w:tc>
      </w:tr>
      <w:tr w:rsidR="00713045" w:rsidRPr="00713045" w:rsidTr="00795797">
        <w:trPr>
          <w:trHeight w:val="20"/>
        </w:trPr>
        <w:tc>
          <w:tcPr>
            <w:tcW w:w="0" w:type="auto"/>
            <w:vAlign w:val="bottom"/>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 точки</w:t>
            </w:r>
          </w:p>
        </w:tc>
        <w:tc>
          <w:tcPr>
            <w:tcW w:w="0" w:type="auto"/>
            <w:vAlign w:val="bottom"/>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Дирекционный</w:t>
            </w:r>
          </w:p>
        </w:tc>
        <w:tc>
          <w:tcPr>
            <w:tcW w:w="0" w:type="auto"/>
            <w:vAlign w:val="bottom"/>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Расстояние,</w:t>
            </w:r>
          </w:p>
        </w:tc>
        <w:tc>
          <w:tcPr>
            <w:tcW w:w="0" w:type="auto"/>
            <w:gridSpan w:val="2"/>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Координаты</w:t>
            </w:r>
          </w:p>
        </w:tc>
      </w:tr>
      <w:tr w:rsidR="00713045" w:rsidRPr="00713045" w:rsidTr="00795797">
        <w:trPr>
          <w:trHeight w:val="20"/>
        </w:trPr>
        <w:tc>
          <w:tcPr>
            <w:tcW w:w="0" w:type="auto"/>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(сквозной)</w:t>
            </w:r>
          </w:p>
        </w:tc>
        <w:tc>
          <w:tcPr>
            <w:tcW w:w="0" w:type="auto"/>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угол</w:t>
            </w:r>
          </w:p>
        </w:tc>
        <w:tc>
          <w:tcPr>
            <w:tcW w:w="0" w:type="auto"/>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м</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X</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Y</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160°50'40"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4,02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2242452,33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496505,64</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0°0'0"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0,01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2242448,53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496506,96</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19°33'7"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3,41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2242448,54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496506,96</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283°15'59"</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2,53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2242451,75</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496508,10</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160°50'40"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4,02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2242452,33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496505,64</w:t>
            </w:r>
          </w:p>
        </w:tc>
      </w:tr>
      <w:tr w:rsidR="00713045" w:rsidRPr="00713045" w:rsidTr="00795797">
        <w:tc>
          <w:tcPr>
            <w:tcW w:w="0" w:type="auto"/>
            <w:gridSpan w:val="5"/>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 2</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Кадастровый квартал:</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63:31:0107003</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Кадастровый номер:</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63:31:0107003:582</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Образуемый ЗУ:</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:582/чзу1</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Площадь кв.м.:</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611</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Правообладатель. Вид права:</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Мельникова Галина Васильевна</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Разрешенное использование:</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для ведения сельскохозяйственной деятельности</w:t>
            </w:r>
          </w:p>
        </w:tc>
      </w:tr>
      <w:tr w:rsidR="00713045" w:rsidRPr="00713045" w:rsidTr="00795797">
        <w:trPr>
          <w:trHeight w:val="28"/>
        </w:trPr>
        <w:tc>
          <w:tcPr>
            <w:tcW w:w="0" w:type="auto"/>
            <w:gridSpan w:val="3"/>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Назначение (сооружение):</w:t>
            </w:r>
          </w:p>
        </w:tc>
        <w:tc>
          <w:tcPr>
            <w:tcW w:w="0" w:type="auto"/>
            <w:gridSpan w:val="2"/>
            <w:vAlign w:val="center"/>
          </w:tcPr>
          <w:p w:rsidR="00713045" w:rsidRPr="00713045" w:rsidRDefault="00713045" w:rsidP="00713045">
            <w:pPr>
              <w:spacing w:after="0" w:line="240" w:lineRule="auto"/>
              <w:rPr>
                <w:rFonts w:ascii="Times New Roman" w:hAnsi="Times New Roman" w:cs="Times New Roman"/>
                <w:sz w:val="12"/>
                <w:szCs w:val="12"/>
              </w:rPr>
            </w:pPr>
            <w:r w:rsidRPr="00713045">
              <w:rPr>
                <w:rFonts w:ascii="Times New Roman" w:hAnsi="Times New Roman" w:cs="Times New Roman"/>
                <w:sz w:val="12"/>
                <w:szCs w:val="12"/>
              </w:rPr>
              <w:t>проезд с разворотной площадкой,Обустройство проезда с разворотной площадкой</w:t>
            </w:r>
          </w:p>
        </w:tc>
      </w:tr>
      <w:tr w:rsidR="00713045" w:rsidRPr="00713045" w:rsidTr="00795797">
        <w:trPr>
          <w:trHeight w:val="20"/>
        </w:trPr>
        <w:tc>
          <w:tcPr>
            <w:tcW w:w="0" w:type="auto"/>
            <w:vAlign w:val="bottom"/>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 точки</w:t>
            </w:r>
          </w:p>
        </w:tc>
        <w:tc>
          <w:tcPr>
            <w:tcW w:w="0" w:type="auto"/>
            <w:vAlign w:val="bottom"/>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Дирекционный</w:t>
            </w:r>
          </w:p>
        </w:tc>
        <w:tc>
          <w:tcPr>
            <w:tcW w:w="0" w:type="auto"/>
            <w:vAlign w:val="bottom"/>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Расстояние,</w:t>
            </w:r>
          </w:p>
        </w:tc>
        <w:tc>
          <w:tcPr>
            <w:tcW w:w="0" w:type="auto"/>
            <w:gridSpan w:val="2"/>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Координаты</w:t>
            </w:r>
          </w:p>
        </w:tc>
      </w:tr>
      <w:tr w:rsidR="00713045" w:rsidRPr="00713045" w:rsidTr="00795797">
        <w:trPr>
          <w:trHeight w:val="20"/>
        </w:trPr>
        <w:tc>
          <w:tcPr>
            <w:tcW w:w="0" w:type="auto"/>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(сквозной)</w:t>
            </w:r>
          </w:p>
        </w:tc>
        <w:tc>
          <w:tcPr>
            <w:tcW w:w="0" w:type="auto"/>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угол</w:t>
            </w:r>
          </w:p>
        </w:tc>
        <w:tc>
          <w:tcPr>
            <w:tcW w:w="0" w:type="auto"/>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м</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X</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Y</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340°50'40"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4,02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2242448,53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496506,96</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283°25'12"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44,21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2242452,33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496505,64</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5</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281°18'36"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0,1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2242462,59</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496462,64</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130°30'34"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1,35</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2242462,61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496462,54</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127°2'16"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5,46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2242461,73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496463,57</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8</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127°3'52"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2,36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2242458,44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496467,93</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9</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127°19'14"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15,77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2242457,02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496469,81</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109°5'37"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22,84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2242447,46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496482,35</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19°32'5"</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9,06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2242439,99</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496503,93</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340°50'40"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4,02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2242448,53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496506,96</w:t>
            </w:r>
          </w:p>
        </w:tc>
      </w:tr>
      <w:tr w:rsidR="00713045" w:rsidRPr="00713045" w:rsidTr="00795797">
        <w:tc>
          <w:tcPr>
            <w:tcW w:w="0" w:type="auto"/>
          </w:tcPr>
          <w:p w:rsidR="00713045" w:rsidRPr="00713045" w:rsidRDefault="00713045" w:rsidP="00713045">
            <w:pPr>
              <w:spacing w:after="0" w:line="240" w:lineRule="auto"/>
              <w:rPr>
                <w:rFonts w:ascii="Times New Roman" w:hAnsi="Times New Roman" w:cs="Times New Roman"/>
                <w:sz w:val="12"/>
                <w:szCs w:val="12"/>
              </w:rPr>
            </w:pPr>
          </w:p>
        </w:tc>
        <w:tc>
          <w:tcPr>
            <w:tcW w:w="0" w:type="auto"/>
          </w:tcPr>
          <w:p w:rsidR="00713045" w:rsidRPr="00713045" w:rsidRDefault="00713045" w:rsidP="00713045">
            <w:pPr>
              <w:spacing w:after="0" w:line="240" w:lineRule="auto"/>
              <w:rPr>
                <w:rFonts w:ascii="Times New Roman" w:hAnsi="Times New Roman" w:cs="Times New Roman"/>
                <w:sz w:val="12"/>
                <w:szCs w:val="12"/>
              </w:rPr>
            </w:pPr>
          </w:p>
        </w:tc>
        <w:tc>
          <w:tcPr>
            <w:tcW w:w="0" w:type="auto"/>
          </w:tcPr>
          <w:p w:rsidR="00713045" w:rsidRPr="00713045" w:rsidRDefault="00713045" w:rsidP="00713045">
            <w:pPr>
              <w:spacing w:after="0" w:line="240" w:lineRule="auto"/>
              <w:rPr>
                <w:rFonts w:ascii="Times New Roman" w:hAnsi="Times New Roman" w:cs="Times New Roman"/>
                <w:sz w:val="12"/>
                <w:szCs w:val="12"/>
              </w:rPr>
            </w:pPr>
          </w:p>
        </w:tc>
        <w:tc>
          <w:tcPr>
            <w:tcW w:w="0" w:type="auto"/>
          </w:tcPr>
          <w:p w:rsidR="00713045" w:rsidRPr="00713045" w:rsidRDefault="00713045" w:rsidP="00713045">
            <w:pPr>
              <w:spacing w:after="0" w:line="240" w:lineRule="auto"/>
              <w:rPr>
                <w:rFonts w:ascii="Times New Roman" w:hAnsi="Times New Roman" w:cs="Times New Roman"/>
                <w:sz w:val="12"/>
                <w:szCs w:val="12"/>
              </w:rPr>
            </w:pPr>
          </w:p>
        </w:tc>
        <w:tc>
          <w:tcPr>
            <w:tcW w:w="0" w:type="auto"/>
          </w:tcPr>
          <w:p w:rsidR="00713045" w:rsidRPr="00713045" w:rsidRDefault="00713045" w:rsidP="00713045">
            <w:pPr>
              <w:spacing w:after="0" w:line="240" w:lineRule="auto"/>
              <w:rPr>
                <w:rFonts w:ascii="Times New Roman" w:hAnsi="Times New Roman" w:cs="Times New Roman"/>
                <w:sz w:val="12"/>
                <w:szCs w:val="12"/>
              </w:rPr>
            </w:pP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328°52'27"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21,2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2242477,01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496456,20</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306°7'10"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0,92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2242495,16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496445,24</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193°10'5"</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5,44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2242495,70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496444,50</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15</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194°32'9"</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14,46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2242490,40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496443,26</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92°42'43"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5,71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2242476,40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496439,63</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127°2'18"</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8,17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2242476,13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496445,33</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lastRenderedPageBreak/>
              <w:t>18</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128°23'49"</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4,43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2242471,21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496451,85</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19</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128°15'54"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6,57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2242468,46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496455,32</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20</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340°59'4"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1,87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2242464,39</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496460,48</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341°33'54"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1,8</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2242466,16</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496459,87</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341°13'4"</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5,22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2242467,87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496459,30</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341°19'11"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4,43</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2242472,81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496457,62</w:t>
            </w:r>
          </w:p>
        </w:tc>
      </w:tr>
      <w:tr w:rsidR="00713045" w:rsidRPr="00713045" w:rsidTr="00795797">
        <w:trPr>
          <w:trHeight w:val="20"/>
        </w:trPr>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12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328°52'27"</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21,2</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2242477,01</w:t>
            </w:r>
          </w:p>
        </w:tc>
        <w:tc>
          <w:tcPr>
            <w:tcW w:w="0" w:type="auto"/>
            <w:vAlign w:val="center"/>
          </w:tcPr>
          <w:p w:rsidR="00713045" w:rsidRPr="00713045" w:rsidRDefault="00713045" w:rsidP="00713045">
            <w:pPr>
              <w:spacing w:after="0" w:line="240" w:lineRule="auto"/>
              <w:jc w:val="center"/>
              <w:rPr>
                <w:rFonts w:ascii="Times New Roman" w:hAnsi="Times New Roman" w:cs="Times New Roman"/>
                <w:sz w:val="12"/>
                <w:szCs w:val="12"/>
              </w:rPr>
            </w:pPr>
            <w:r w:rsidRPr="00713045">
              <w:rPr>
                <w:rFonts w:ascii="Times New Roman" w:hAnsi="Times New Roman" w:cs="Times New Roman"/>
                <w:sz w:val="12"/>
                <w:szCs w:val="12"/>
              </w:rPr>
              <w:t>496456,20</w:t>
            </w:r>
          </w:p>
        </w:tc>
      </w:tr>
    </w:tbl>
    <w:p w:rsidR="00713045" w:rsidRDefault="00713045" w:rsidP="00713045">
      <w:pPr>
        <w:tabs>
          <w:tab w:val="left" w:pos="6936"/>
        </w:tabs>
        <w:spacing w:after="0" w:line="240" w:lineRule="auto"/>
        <w:ind w:firstLine="284"/>
        <w:jc w:val="center"/>
        <w:rPr>
          <w:rFonts w:ascii="Times New Roman" w:hAnsi="Times New Roman" w:cs="Times New Roman"/>
          <w:sz w:val="12"/>
          <w:szCs w:val="12"/>
        </w:rPr>
      </w:pPr>
    </w:p>
    <w:tbl>
      <w:tblPr>
        <w:tblStyle w:val="afc"/>
        <w:tblW w:w="0" w:type="auto"/>
        <w:tblLayout w:type="fixed"/>
        <w:tblLook w:val="04A0" w:firstRow="1" w:lastRow="0" w:firstColumn="1" w:lastColumn="0" w:noHBand="0" w:noVBand="1"/>
      </w:tblPr>
      <w:tblGrid>
        <w:gridCol w:w="325"/>
        <w:gridCol w:w="236"/>
        <w:gridCol w:w="256"/>
        <w:gridCol w:w="284"/>
        <w:gridCol w:w="1417"/>
        <w:gridCol w:w="1134"/>
        <w:gridCol w:w="1134"/>
        <w:gridCol w:w="1134"/>
        <w:gridCol w:w="1559"/>
        <w:gridCol w:w="250"/>
      </w:tblGrid>
      <w:tr w:rsidR="00713045" w:rsidRPr="00713045" w:rsidTr="00713045">
        <w:trPr>
          <w:cantSplit/>
          <w:trHeight w:val="1134"/>
        </w:trPr>
        <w:tc>
          <w:tcPr>
            <w:tcW w:w="325"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w:t>
            </w:r>
          </w:p>
        </w:tc>
        <w:tc>
          <w:tcPr>
            <w:tcW w:w="236" w:type="dxa"/>
            <w:textDirection w:val="btLr"/>
            <w:vAlign w:val="center"/>
            <w:hideMark/>
          </w:tcPr>
          <w:p w:rsidR="00713045" w:rsidRPr="00713045" w:rsidRDefault="00713045" w:rsidP="00713045">
            <w:pPr>
              <w:ind w:left="113" w:right="113"/>
              <w:jc w:val="center"/>
              <w:rPr>
                <w:rFonts w:ascii="Times New Roman" w:hAnsi="Times New Roman" w:cs="Times New Roman"/>
                <w:b/>
                <w:bCs/>
                <w:sz w:val="12"/>
                <w:szCs w:val="12"/>
                <w:lang w:val="en-US"/>
              </w:rPr>
            </w:pPr>
            <w:r w:rsidRPr="00713045">
              <w:rPr>
                <w:rFonts w:ascii="Times New Roman" w:hAnsi="Times New Roman" w:cs="Times New Roman"/>
                <w:b/>
                <w:bCs/>
                <w:sz w:val="12"/>
                <w:szCs w:val="12"/>
              </w:rPr>
              <w:t>Кадастровый</w:t>
            </w:r>
            <w:r>
              <w:rPr>
                <w:rFonts w:ascii="Times New Roman" w:hAnsi="Times New Roman" w:cs="Times New Roman"/>
                <w:b/>
                <w:bCs/>
                <w:sz w:val="12"/>
                <w:szCs w:val="12"/>
              </w:rPr>
              <w:t xml:space="preserve"> </w:t>
            </w:r>
            <w:r w:rsidRPr="00713045">
              <w:rPr>
                <w:rFonts w:ascii="Times New Roman" w:hAnsi="Times New Roman" w:cs="Times New Roman"/>
                <w:b/>
                <w:bCs/>
                <w:sz w:val="12"/>
                <w:szCs w:val="12"/>
              </w:rPr>
              <w:br w:type="page"/>
              <w:t>квартал</w:t>
            </w:r>
          </w:p>
        </w:tc>
        <w:tc>
          <w:tcPr>
            <w:tcW w:w="256" w:type="dxa"/>
            <w:textDirection w:val="btLr"/>
            <w:vAlign w:val="center"/>
            <w:hideMark/>
          </w:tcPr>
          <w:p w:rsidR="00713045" w:rsidRPr="00713045" w:rsidRDefault="00713045" w:rsidP="00713045">
            <w:pPr>
              <w:ind w:left="113" w:right="113"/>
              <w:jc w:val="center"/>
              <w:rPr>
                <w:rFonts w:ascii="Times New Roman" w:hAnsi="Times New Roman" w:cs="Times New Roman"/>
                <w:b/>
                <w:bCs/>
                <w:sz w:val="12"/>
                <w:szCs w:val="12"/>
                <w:lang w:val="en-US"/>
              </w:rPr>
            </w:pPr>
            <w:r w:rsidRPr="00713045">
              <w:rPr>
                <w:rFonts w:ascii="Times New Roman" w:hAnsi="Times New Roman" w:cs="Times New Roman"/>
                <w:b/>
                <w:bCs/>
                <w:sz w:val="12"/>
                <w:szCs w:val="12"/>
              </w:rPr>
              <w:t>Кадастровый</w:t>
            </w:r>
            <w:r w:rsidRPr="00713045">
              <w:rPr>
                <w:rFonts w:ascii="Times New Roman" w:hAnsi="Times New Roman" w:cs="Times New Roman"/>
                <w:b/>
                <w:bCs/>
                <w:sz w:val="12"/>
                <w:szCs w:val="12"/>
              </w:rPr>
              <w:br w:type="page"/>
              <w:t>номер ЗУ</w:t>
            </w:r>
          </w:p>
        </w:tc>
        <w:tc>
          <w:tcPr>
            <w:tcW w:w="284" w:type="dxa"/>
            <w:textDirection w:val="btLr"/>
            <w:vAlign w:val="center"/>
            <w:hideMark/>
          </w:tcPr>
          <w:p w:rsidR="00713045" w:rsidRPr="00713045" w:rsidRDefault="00713045" w:rsidP="00713045">
            <w:pPr>
              <w:ind w:left="113" w:right="113"/>
              <w:jc w:val="center"/>
              <w:rPr>
                <w:rFonts w:ascii="Times New Roman" w:hAnsi="Times New Roman" w:cs="Times New Roman"/>
                <w:b/>
                <w:bCs/>
                <w:sz w:val="12"/>
                <w:szCs w:val="12"/>
              </w:rPr>
            </w:pPr>
            <w:r w:rsidRPr="00713045">
              <w:rPr>
                <w:rFonts w:ascii="Times New Roman" w:hAnsi="Times New Roman" w:cs="Times New Roman"/>
                <w:b/>
                <w:bCs/>
                <w:sz w:val="12"/>
                <w:szCs w:val="12"/>
              </w:rPr>
              <w:t>Образуемый ЗУ</w:t>
            </w:r>
          </w:p>
        </w:tc>
        <w:tc>
          <w:tcPr>
            <w:tcW w:w="1417"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Наименование сооружения</w:t>
            </w:r>
          </w:p>
        </w:tc>
        <w:tc>
          <w:tcPr>
            <w:tcW w:w="1134"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Категория земель</w:t>
            </w:r>
          </w:p>
        </w:tc>
        <w:tc>
          <w:tcPr>
            <w:tcW w:w="1134"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Вид разрешенного использования</w:t>
            </w:r>
          </w:p>
        </w:tc>
        <w:tc>
          <w:tcPr>
            <w:tcW w:w="1134"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Правообладатель.</w:t>
            </w:r>
          </w:p>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Вид права</w:t>
            </w:r>
          </w:p>
        </w:tc>
        <w:tc>
          <w:tcPr>
            <w:tcW w:w="1559" w:type="dxa"/>
            <w:vAlign w:val="center"/>
            <w:hideMark/>
          </w:tcPr>
          <w:p w:rsidR="00713045" w:rsidRPr="00713045" w:rsidRDefault="00713045" w:rsidP="00713045">
            <w:pPr>
              <w:jc w:val="center"/>
              <w:rPr>
                <w:rFonts w:ascii="Times New Roman" w:hAnsi="Times New Roman" w:cs="Times New Roman"/>
                <w:b/>
                <w:bCs/>
                <w:sz w:val="12"/>
                <w:szCs w:val="12"/>
              </w:rPr>
            </w:pPr>
            <w:r w:rsidRPr="00713045">
              <w:rPr>
                <w:rFonts w:ascii="Times New Roman" w:hAnsi="Times New Roman" w:cs="Times New Roman"/>
                <w:b/>
                <w:bCs/>
                <w:sz w:val="12"/>
                <w:szCs w:val="12"/>
              </w:rPr>
              <w:t>Местоположение ЗУ</w:t>
            </w:r>
          </w:p>
        </w:tc>
        <w:tc>
          <w:tcPr>
            <w:tcW w:w="250" w:type="dxa"/>
            <w:textDirection w:val="btLr"/>
            <w:vAlign w:val="center"/>
            <w:hideMark/>
          </w:tcPr>
          <w:p w:rsidR="00713045" w:rsidRPr="00713045" w:rsidRDefault="00713045" w:rsidP="00713045">
            <w:pPr>
              <w:ind w:left="113" w:right="113"/>
              <w:jc w:val="center"/>
              <w:rPr>
                <w:rFonts w:ascii="Times New Roman" w:hAnsi="Times New Roman" w:cs="Times New Roman"/>
                <w:b/>
                <w:bCs/>
                <w:sz w:val="12"/>
                <w:szCs w:val="12"/>
              </w:rPr>
            </w:pPr>
            <w:r w:rsidRPr="00713045">
              <w:rPr>
                <w:rFonts w:ascii="Times New Roman" w:hAnsi="Times New Roman" w:cs="Times New Roman"/>
                <w:b/>
                <w:bCs/>
                <w:sz w:val="12"/>
                <w:szCs w:val="12"/>
              </w:rPr>
              <w:t>Площадь кв.м.</w:t>
            </w:r>
          </w:p>
        </w:tc>
      </w:tr>
      <w:tr w:rsidR="00713045" w:rsidRPr="00713045" w:rsidTr="00713045">
        <w:trPr>
          <w:cantSplit/>
          <w:trHeight w:val="1031"/>
        </w:trPr>
        <w:tc>
          <w:tcPr>
            <w:tcW w:w="325"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1</w:t>
            </w:r>
          </w:p>
        </w:tc>
        <w:tc>
          <w:tcPr>
            <w:tcW w:w="236"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63:31:0107003</w:t>
            </w:r>
          </w:p>
        </w:tc>
        <w:tc>
          <w:tcPr>
            <w:tcW w:w="256"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w:t>
            </w:r>
          </w:p>
        </w:tc>
        <w:tc>
          <w:tcPr>
            <w:tcW w:w="284"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:ЗУ1</w:t>
            </w:r>
          </w:p>
        </w:tc>
        <w:tc>
          <w:tcPr>
            <w:tcW w:w="1417" w:type="dxa"/>
            <w:vAlign w:val="center"/>
          </w:tcPr>
          <w:p w:rsidR="00713045" w:rsidRPr="00713045" w:rsidRDefault="00713045" w:rsidP="00713045">
            <w:pPr>
              <w:jc w:val="center"/>
              <w:rPr>
                <w:rFonts w:ascii="Times New Roman" w:hAnsi="Times New Roman" w:cs="Times New Roman"/>
                <w:sz w:val="12"/>
                <w:szCs w:val="12"/>
              </w:rPr>
            </w:pPr>
            <w:r>
              <w:rPr>
                <w:rFonts w:ascii="Times New Roman" w:hAnsi="Times New Roman" w:cs="Times New Roman"/>
                <w:sz w:val="12"/>
                <w:szCs w:val="12"/>
              </w:rPr>
              <w:t xml:space="preserve">проезд с </w:t>
            </w:r>
            <w:r w:rsidRPr="00713045">
              <w:rPr>
                <w:rFonts w:ascii="Times New Roman" w:hAnsi="Times New Roman" w:cs="Times New Roman"/>
                <w:sz w:val="12"/>
                <w:szCs w:val="12"/>
              </w:rPr>
              <w:t>разворотной площадкой</w:t>
            </w:r>
          </w:p>
        </w:tc>
        <w:tc>
          <w:tcPr>
            <w:tcW w:w="1134"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Земли с/х назначения</w:t>
            </w:r>
          </w:p>
        </w:tc>
        <w:tc>
          <w:tcPr>
            <w:tcW w:w="1134"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трубопроводный транспорт</w:t>
            </w:r>
          </w:p>
        </w:tc>
        <w:tc>
          <w:tcPr>
            <w:tcW w:w="1134"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Администрация м.р. Сергиевский</w:t>
            </w:r>
          </w:p>
        </w:tc>
        <w:tc>
          <w:tcPr>
            <w:tcW w:w="1559"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Самарская область, Сергиевский район, сельское поселение Кутузовский</w:t>
            </w:r>
          </w:p>
        </w:tc>
        <w:tc>
          <w:tcPr>
            <w:tcW w:w="250"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4</w:t>
            </w:r>
          </w:p>
        </w:tc>
      </w:tr>
      <w:tr w:rsidR="00713045" w:rsidRPr="00713045" w:rsidTr="00713045">
        <w:trPr>
          <w:cantSplit/>
          <w:trHeight w:val="1271"/>
        </w:trPr>
        <w:tc>
          <w:tcPr>
            <w:tcW w:w="325"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2</w:t>
            </w:r>
          </w:p>
        </w:tc>
        <w:tc>
          <w:tcPr>
            <w:tcW w:w="236"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63:31:0107003</w:t>
            </w:r>
          </w:p>
        </w:tc>
        <w:tc>
          <w:tcPr>
            <w:tcW w:w="256"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63:31:0107003:582</w:t>
            </w:r>
          </w:p>
        </w:tc>
        <w:tc>
          <w:tcPr>
            <w:tcW w:w="284"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:582/чзу1</w:t>
            </w:r>
          </w:p>
        </w:tc>
        <w:tc>
          <w:tcPr>
            <w:tcW w:w="1417" w:type="dxa"/>
            <w:vAlign w:val="center"/>
          </w:tcPr>
          <w:p w:rsidR="00713045" w:rsidRPr="00713045" w:rsidRDefault="00713045" w:rsidP="00713045">
            <w:pPr>
              <w:jc w:val="center"/>
              <w:rPr>
                <w:rFonts w:ascii="Times New Roman" w:hAnsi="Times New Roman" w:cs="Times New Roman"/>
                <w:sz w:val="12"/>
                <w:szCs w:val="12"/>
              </w:rPr>
            </w:pPr>
            <w:r>
              <w:rPr>
                <w:rFonts w:ascii="Times New Roman" w:hAnsi="Times New Roman" w:cs="Times New Roman"/>
                <w:sz w:val="12"/>
                <w:szCs w:val="12"/>
              </w:rPr>
              <w:t xml:space="preserve">проезд с разворотной </w:t>
            </w:r>
            <w:r w:rsidRPr="00713045">
              <w:rPr>
                <w:rFonts w:ascii="Times New Roman" w:hAnsi="Times New Roman" w:cs="Times New Roman"/>
                <w:sz w:val="12"/>
                <w:szCs w:val="12"/>
              </w:rPr>
              <w:t>пл</w:t>
            </w:r>
            <w:r>
              <w:rPr>
                <w:rFonts w:ascii="Times New Roman" w:hAnsi="Times New Roman" w:cs="Times New Roman"/>
                <w:sz w:val="12"/>
                <w:szCs w:val="12"/>
              </w:rPr>
              <w:t xml:space="preserve">ощадкой, Обустройство проезда с </w:t>
            </w:r>
            <w:r w:rsidRPr="00713045">
              <w:rPr>
                <w:rFonts w:ascii="Times New Roman" w:hAnsi="Times New Roman" w:cs="Times New Roman"/>
                <w:sz w:val="12"/>
                <w:szCs w:val="12"/>
              </w:rPr>
              <w:t>разворотной площадкой</w:t>
            </w:r>
          </w:p>
        </w:tc>
        <w:tc>
          <w:tcPr>
            <w:tcW w:w="1134"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Земли с/х назначения</w:t>
            </w:r>
          </w:p>
        </w:tc>
        <w:tc>
          <w:tcPr>
            <w:tcW w:w="1134"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для ведения сельскохозяйственной деятельности</w:t>
            </w:r>
          </w:p>
        </w:tc>
        <w:tc>
          <w:tcPr>
            <w:tcW w:w="1134"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Мельникова Галина Васильевна</w:t>
            </w:r>
          </w:p>
        </w:tc>
        <w:tc>
          <w:tcPr>
            <w:tcW w:w="1559" w:type="dxa"/>
            <w:vAlign w:val="center"/>
          </w:tcPr>
          <w:p w:rsidR="00713045" w:rsidRPr="00713045" w:rsidRDefault="00713045" w:rsidP="00713045">
            <w:pPr>
              <w:jc w:val="center"/>
              <w:rPr>
                <w:rFonts w:ascii="Times New Roman" w:hAnsi="Times New Roman" w:cs="Times New Roman"/>
                <w:sz w:val="12"/>
                <w:szCs w:val="12"/>
              </w:rPr>
            </w:pPr>
            <w:r w:rsidRPr="00713045">
              <w:rPr>
                <w:rFonts w:ascii="Times New Roman" w:hAnsi="Times New Roman" w:cs="Times New Roman"/>
                <w:sz w:val="12"/>
                <w:szCs w:val="12"/>
              </w:rPr>
              <w:t>Самарская область, муниципальный район Сергиевский, в границах ГУППС "Кутузовский", в юго-западной части кадастрового квартала 63:31:0107003</w:t>
            </w:r>
          </w:p>
        </w:tc>
        <w:tc>
          <w:tcPr>
            <w:tcW w:w="250" w:type="dxa"/>
            <w:textDirection w:val="btLr"/>
            <w:vAlign w:val="center"/>
          </w:tcPr>
          <w:p w:rsidR="00713045" w:rsidRPr="00713045" w:rsidRDefault="00713045" w:rsidP="00713045">
            <w:pPr>
              <w:ind w:left="113" w:right="113"/>
              <w:jc w:val="center"/>
              <w:rPr>
                <w:rFonts w:ascii="Times New Roman" w:hAnsi="Times New Roman" w:cs="Times New Roman"/>
                <w:sz w:val="12"/>
                <w:szCs w:val="12"/>
              </w:rPr>
            </w:pPr>
            <w:r w:rsidRPr="00713045">
              <w:rPr>
                <w:rFonts w:ascii="Times New Roman" w:hAnsi="Times New Roman" w:cs="Times New Roman"/>
                <w:sz w:val="12"/>
                <w:szCs w:val="12"/>
              </w:rPr>
              <w:t>611</w:t>
            </w:r>
          </w:p>
        </w:tc>
      </w:tr>
    </w:tbl>
    <w:p w:rsidR="00713045" w:rsidRPr="00713045" w:rsidRDefault="00713045" w:rsidP="00713045">
      <w:pPr>
        <w:tabs>
          <w:tab w:val="left" w:pos="6936"/>
        </w:tabs>
        <w:spacing w:after="0" w:line="240" w:lineRule="auto"/>
        <w:ind w:firstLine="284"/>
        <w:jc w:val="right"/>
        <w:rPr>
          <w:rFonts w:ascii="Times New Roman" w:hAnsi="Times New Roman" w:cs="Times New Roman"/>
          <w:sz w:val="12"/>
          <w:szCs w:val="12"/>
        </w:rPr>
      </w:pPr>
      <w:r w:rsidRPr="00713045">
        <w:rPr>
          <w:rFonts w:ascii="Times New Roman" w:hAnsi="Times New Roman" w:cs="Times New Roman"/>
          <w:sz w:val="12"/>
          <w:szCs w:val="12"/>
        </w:rPr>
        <w:t>Итого: 615 кв.м.</w:t>
      </w:r>
    </w:p>
    <w:p w:rsidR="00713045" w:rsidRDefault="00713045" w:rsidP="00713045">
      <w:pPr>
        <w:tabs>
          <w:tab w:val="left" w:pos="6936"/>
        </w:tabs>
        <w:spacing w:after="0" w:line="240" w:lineRule="auto"/>
        <w:ind w:firstLine="284"/>
        <w:jc w:val="both"/>
        <w:rPr>
          <w:rFonts w:ascii="Times New Roman" w:hAnsi="Times New Roman" w:cs="Times New Roman"/>
          <w:sz w:val="12"/>
          <w:szCs w:val="12"/>
        </w:rPr>
      </w:pP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w:t>
      </w:r>
      <w:r>
        <w:rPr>
          <w:rFonts w:ascii="Times New Roman" w:hAnsi="Times New Roman" w:cs="Times New Roman"/>
          <w:sz w:val="12"/>
          <w:szCs w:val="12"/>
        </w:rPr>
        <w:t>ственных или муниципальных нужд</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По объекту строительства АО «Самаранефтегаз» 6839П «Техническое перевооружение УПСВ «Красногородецкая» (замена емкости Б-1 V=200м3)» в границах муниципального района Сергиевский Самарской области не планируется образование земельных участков, которые будут отнесены к т</w:t>
      </w:r>
      <w:r>
        <w:rPr>
          <w:rFonts w:ascii="Times New Roman" w:hAnsi="Times New Roman" w:cs="Times New Roman"/>
          <w:sz w:val="12"/>
          <w:szCs w:val="12"/>
        </w:rPr>
        <w:t xml:space="preserve">ерриториям общего пользования.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Вид разрешенного использования образуемых земельных участков в соответствии с проектом планировки территории в случаях, предусмотренны</w:t>
      </w:r>
      <w:r>
        <w:rPr>
          <w:rFonts w:ascii="Times New Roman" w:hAnsi="Times New Roman" w:cs="Times New Roman"/>
          <w:sz w:val="12"/>
          <w:szCs w:val="12"/>
        </w:rPr>
        <w:t>х настоящим Кодексом</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Вид разрешенного использования земельных участков на землях неразграниченной государственной собственности указан согласно п.7.5 Приказа Минэкономразвит</w:t>
      </w:r>
      <w:r>
        <w:rPr>
          <w:rFonts w:ascii="Times New Roman" w:hAnsi="Times New Roman" w:cs="Times New Roman"/>
          <w:sz w:val="12"/>
          <w:szCs w:val="12"/>
        </w:rPr>
        <w:t xml:space="preserve">ия № 540 от 1 сентября 2014г.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w:t>
      </w:r>
      <w:r>
        <w:rPr>
          <w:rFonts w:ascii="Times New Roman" w:hAnsi="Times New Roman" w:cs="Times New Roman"/>
          <w:sz w:val="12"/>
          <w:szCs w:val="12"/>
        </w:rPr>
        <w:t>ли) изменяемых лесных участков)</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Данный  раздел настоящего тома отсутствует в связи с от</w:t>
      </w:r>
      <w:r>
        <w:rPr>
          <w:rFonts w:ascii="Times New Roman" w:hAnsi="Times New Roman" w:cs="Times New Roman"/>
          <w:sz w:val="12"/>
          <w:szCs w:val="12"/>
        </w:rPr>
        <w:t>сутствием земель лесного фонда.</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Координаты характерных точек границ территории, в отношении которой утвержден проект межевания, определяются в соответствии с требованиями к точности определения координат характерных точек границ, установленных в соответствии с настоящим Кодексом для территориальных зон.</w:t>
      </w:r>
    </w:p>
    <w:p w:rsid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Граница зоны планируемого размещения линейных объектов, в отношении которой осуществляется подготовка проекта планировки совпадает с устанавливаемой красной линией.  </w:t>
      </w:r>
    </w:p>
    <w:tbl>
      <w:tblPr>
        <w:tblW w:w="7040" w:type="dxa"/>
        <w:jc w:val="center"/>
        <w:tblInd w:w="93" w:type="dxa"/>
        <w:tblLook w:val="04A0" w:firstRow="1" w:lastRow="0" w:firstColumn="1" w:lastColumn="0" w:noHBand="0" w:noVBand="1"/>
      </w:tblPr>
      <w:tblGrid>
        <w:gridCol w:w="400"/>
        <w:gridCol w:w="1360"/>
        <w:gridCol w:w="1520"/>
        <w:gridCol w:w="1280"/>
        <w:gridCol w:w="980"/>
        <w:gridCol w:w="1500"/>
      </w:tblGrid>
      <w:tr w:rsidR="00713045" w:rsidRPr="00713045" w:rsidTr="00713045">
        <w:trPr>
          <w:trHeight w:val="60"/>
          <w:jc w:val="center"/>
        </w:trPr>
        <w:tc>
          <w:tcPr>
            <w:tcW w:w="40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w:t>
            </w:r>
          </w:p>
        </w:tc>
        <w:tc>
          <w:tcPr>
            <w:tcW w:w="1360" w:type="dxa"/>
            <w:tcBorders>
              <w:top w:val="single" w:sz="8" w:space="0" w:color="auto"/>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Х</w:t>
            </w:r>
          </w:p>
        </w:tc>
        <w:tc>
          <w:tcPr>
            <w:tcW w:w="1520" w:type="dxa"/>
            <w:tcBorders>
              <w:top w:val="single" w:sz="8" w:space="0" w:color="auto"/>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У</w:t>
            </w:r>
          </w:p>
        </w:tc>
        <w:tc>
          <w:tcPr>
            <w:tcW w:w="1280" w:type="dxa"/>
            <w:tcBorders>
              <w:top w:val="single" w:sz="8" w:space="0" w:color="auto"/>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Угол</w:t>
            </w:r>
          </w:p>
        </w:tc>
        <w:tc>
          <w:tcPr>
            <w:tcW w:w="980" w:type="dxa"/>
            <w:tcBorders>
              <w:top w:val="single" w:sz="8" w:space="0" w:color="auto"/>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Длина</w:t>
            </w:r>
          </w:p>
        </w:tc>
        <w:tc>
          <w:tcPr>
            <w:tcW w:w="1500" w:type="dxa"/>
            <w:tcBorders>
              <w:top w:val="single" w:sz="8" w:space="0" w:color="auto"/>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Направление</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496462.540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2242462.610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348°41'24"</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0.102</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1-2</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496462.640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2242462.590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346°34'48"</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44.207</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2-3</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3</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496505.640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2242452.330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346°44'1"</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2.527</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3-4</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496508.100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2242451.750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250°26'53"</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3.406</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4-5</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5</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496506.960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2242448.540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250°29'11"</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9.071</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5-6</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6</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496503.930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2242439.990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160°54'23"</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22.836</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6-7</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7</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496482.350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2242447.460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142°40'46"</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15.768</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7-8</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8</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496469.810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2242457.020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142°56'8"</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2.356</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8-9</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9</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496467.930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2242458.440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142°57'44"</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5.462</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9-10</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10</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496463.570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2242461.730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139°29'26"</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1.355</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10-1</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11</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496444.500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2242495.700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323°52'50"</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0.916</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11-12</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12</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496445.240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2242495.160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301°7'33"</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21.202</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12-13</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13</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496456.200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2242477.010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288°40'49"</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4.434</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13-14</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14</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496457.620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2242472.810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288°46'56"</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5.218</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14-15</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lastRenderedPageBreak/>
              <w:t>15</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496459.300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2242467.870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288°26'6"</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1.802</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15-16</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16</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496459.870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2242466.160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289°0'56"</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1.872</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16-17</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17</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496460.480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2242464.390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141°44'6"</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6.572</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17-18</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18</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496455.320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2242468.460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141°36'11"</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4.428</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18-19</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19</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496451.850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2242471.210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142°57'42"</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8.168</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19-20</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20</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496445.330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2242476.130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177°17'17"</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5.706</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20-21</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21</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496439.630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2242476.400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75°27'51"</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14.463</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21-22</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496443.260</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2242490.400</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76°49'55"</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5.443</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xml:space="preserve">  22-11</w:t>
            </w:r>
          </w:p>
        </w:tc>
      </w:tr>
      <w:tr w:rsidR="00713045" w:rsidRPr="00713045" w:rsidTr="00713045">
        <w:trPr>
          <w:trHeight w:val="60"/>
          <w:jc w:val="center"/>
        </w:trPr>
        <w:tc>
          <w:tcPr>
            <w:tcW w:w="400" w:type="dxa"/>
            <w:tcBorders>
              <w:top w:val="nil"/>
              <w:left w:val="single" w:sz="8" w:space="0" w:color="auto"/>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w:t>
            </w:r>
          </w:p>
        </w:tc>
        <w:tc>
          <w:tcPr>
            <w:tcW w:w="136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w:t>
            </w:r>
          </w:p>
        </w:tc>
        <w:tc>
          <w:tcPr>
            <w:tcW w:w="152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 </w:t>
            </w:r>
          </w:p>
        </w:tc>
        <w:tc>
          <w:tcPr>
            <w:tcW w:w="12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Площадь:</w:t>
            </w:r>
          </w:p>
        </w:tc>
        <w:tc>
          <w:tcPr>
            <w:tcW w:w="98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615.200</w:t>
            </w:r>
          </w:p>
        </w:tc>
        <w:tc>
          <w:tcPr>
            <w:tcW w:w="1500" w:type="dxa"/>
            <w:tcBorders>
              <w:top w:val="nil"/>
              <w:left w:val="nil"/>
              <w:bottom w:val="single" w:sz="8" w:space="0" w:color="auto"/>
              <w:right w:val="single" w:sz="8" w:space="0" w:color="auto"/>
            </w:tcBorders>
            <w:shd w:val="clear" w:color="auto" w:fill="auto"/>
            <w:noWrap/>
            <w:vAlign w:val="center"/>
            <w:hideMark/>
          </w:tcPr>
          <w:p w:rsidR="00713045" w:rsidRPr="00713045" w:rsidRDefault="00713045" w:rsidP="00713045">
            <w:pPr>
              <w:spacing w:after="0" w:line="240" w:lineRule="auto"/>
              <w:jc w:val="center"/>
              <w:rPr>
                <w:rFonts w:ascii="Times New Roman" w:hAnsi="Times New Roman" w:cs="Times New Roman"/>
                <w:color w:val="000000"/>
                <w:sz w:val="12"/>
                <w:szCs w:val="12"/>
                <w:lang w:eastAsia="ru-RU"/>
              </w:rPr>
            </w:pPr>
            <w:r w:rsidRPr="00713045">
              <w:rPr>
                <w:rFonts w:ascii="Times New Roman" w:hAnsi="Times New Roman" w:cs="Times New Roman"/>
                <w:color w:val="000000"/>
                <w:sz w:val="12"/>
                <w:szCs w:val="12"/>
                <w:lang w:eastAsia="ru-RU"/>
              </w:rPr>
              <w:t>кв.м</w:t>
            </w:r>
          </w:p>
        </w:tc>
      </w:tr>
    </w:tbl>
    <w:p w:rsidR="00713045" w:rsidRDefault="00713045" w:rsidP="00713045">
      <w:pPr>
        <w:tabs>
          <w:tab w:val="left" w:pos="6936"/>
        </w:tabs>
        <w:spacing w:after="0" w:line="240" w:lineRule="auto"/>
        <w:ind w:firstLine="284"/>
        <w:jc w:val="both"/>
        <w:rPr>
          <w:rFonts w:ascii="Times New Roman" w:hAnsi="Times New Roman" w:cs="Times New Roman"/>
          <w:sz w:val="12"/>
          <w:szCs w:val="12"/>
        </w:rPr>
      </w:pP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Линии отступа от красных линий в целях определения места допустимого размещения зданий, строений, сооружений отсутствуют. Проектируемые полосы отвода общественного сервитута имеют постоянную ширину в условиях сложившейся застройки с учетом интересов владельцев земельных участков. Красные линии рассматриваемой территории сформированы с учетом границы зоны пл</w:t>
      </w:r>
      <w:r>
        <w:rPr>
          <w:rFonts w:ascii="Times New Roman" w:hAnsi="Times New Roman" w:cs="Times New Roman"/>
          <w:sz w:val="12"/>
          <w:szCs w:val="12"/>
        </w:rPr>
        <w:t>анируемого размещения объектов.</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Обоснование размещения линейного объекта с учётом особых условий использования территорий и мероприятий по сохранению объектов культурного наследия.</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 В соответствии со статьей 1 Градостроительного Кодекса РФ зонами с особыми условиями использования территорий называются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В границах зоны планируемого размещения объекта строительства 6839П «Техническое перевооружение УПСВ «Красногородецкая» (замена емкости Б-1 V=200м3)» в границах муниципального района Сергиевский Самарской области объектов культурного наследия, в том числе памятников археологии, состоящих на государственной охране, не зарегистрировано.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Объект 6839П «Техническое перевооружение УПСВ «Красногородецкая» (замена емкости Б-1 V=200м3)» в границах муниципального района Сергиевский Самарской области не входит в границы существующих особо охраняемых природных территории местного, регионального и федерального значения. Публичные сервитуты в пределах территории проектирования объекта капитального строительства местного значения не зарегистрированы, в связи с чем, границы зон действия публичных сервитутов в графической части не отображаются.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Так же в проекте межевания планируется установление охранных зон объектов электросетевого хозяйства в соответствии с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Для объектов электросетевого хозяйства устанавливаются охранные зоны по обе стороны:</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вдоль подземных кабельных линий электропередачи - от крайних кабелей на расстоянии 1 метра (при прохождении кабельных линий напряжением до 1 киловольта);</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 xml:space="preserve">- вдоль линии электропередачи - от крайних проводов при неотклоненном их положении на расстоянии 10 м. </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Для исключения возможности повреждения трубопроводов (при любом виде их прокладки) устанавливаются охранные зоны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 в соответствии с "Правилами охраны магистральных трубопроводов" (утв. Минтопэнерго РФ 29.04.1992, Постановлением Госгортехнадзора РФ от 22.04.1992 N 9) (с изм. от 23.11.1994) (вместе с "Положением о взаимоотношениях предприятий, коммуникации которых проходят в одном техническом коридоре или пересекаются").</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В соответствии с СанПиН 2.2.1/2.1.1.1200-03, проектируемая скважина относится к III классу с ориентировочным размером СЗЗ – 300 м (п. 7.1.3. «Промышленные объекты по добыче нефти при выбросе сероводорода до 0,5 т/сутки с малым содержанием лету</w:t>
      </w:r>
      <w:r>
        <w:rPr>
          <w:rFonts w:ascii="Times New Roman" w:hAnsi="Times New Roman" w:cs="Times New Roman"/>
          <w:sz w:val="12"/>
          <w:szCs w:val="12"/>
        </w:rPr>
        <w:t>чих углеводородов»).</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Определение координат характерных точек границ охранной зоны, а также площади объекта землеустройства осуществлялось аналитическим методом с использованием картографического материала и сведений ГКН о координатах поворотных точек границ земельного участка под объектом 6839П «Техническое перевооружение УПСВ «Красногородецкая» (замена емкости Б-1 V=200м3)» в границах муниципального района</w:t>
      </w:r>
      <w:r>
        <w:rPr>
          <w:rFonts w:ascii="Times New Roman" w:hAnsi="Times New Roman" w:cs="Times New Roman"/>
          <w:sz w:val="12"/>
          <w:szCs w:val="12"/>
        </w:rPr>
        <w:t xml:space="preserve"> Сергиевский Самарской области.</w:t>
      </w:r>
    </w:p>
    <w:p w:rsidR="00713045" w:rsidRP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Зоны действия публичных сервитутов</w:t>
      </w:r>
    </w:p>
    <w:p w:rsidR="00713045" w:rsidRDefault="00713045" w:rsidP="00713045">
      <w:pPr>
        <w:tabs>
          <w:tab w:val="left" w:pos="6936"/>
        </w:tabs>
        <w:spacing w:after="0" w:line="240" w:lineRule="auto"/>
        <w:ind w:firstLine="284"/>
        <w:jc w:val="both"/>
        <w:rPr>
          <w:rFonts w:ascii="Times New Roman" w:hAnsi="Times New Roman" w:cs="Times New Roman"/>
          <w:sz w:val="12"/>
          <w:szCs w:val="12"/>
        </w:rPr>
      </w:pPr>
      <w:r w:rsidRPr="00713045">
        <w:rPr>
          <w:rFonts w:ascii="Times New Roman" w:hAnsi="Times New Roman" w:cs="Times New Roman"/>
          <w:sz w:val="12"/>
          <w:szCs w:val="12"/>
        </w:rPr>
        <w:t>На территории планируемого размещения объектов капитального строительства отсутствуют границы зон действия публичных сервитутов. В соответствии с кадастровыми планами территории в государственном кадастре недвижимости отсутствуют сведения об обременениях земельных участков в пределах границы зоны планируемого размещения объекта.</w:t>
      </w:r>
    </w:p>
    <w:p w:rsidR="00713045" w:rsidRDefault="00713045" w:rsidP="00713045">
      <w:pPr>
        <w:tabs>
          <w:tab w:val="left" w:pos="6936"/>
        </w:tabs>
        <w:spacing w:after="0" w:line="240" w:lineRule="auto"/>
        <w:ind w:firstLine="284"/>
        <w:jc w:val="both"/>
        <w:rPr>
          <w:rFonts w:ascii="Times New Roman" w:hAnsi="Times New Roman" w:cs="Times New Roman"/>
          <w:sz w:val="12"/>
          <w:szCs w:val="12"/>
        </w:rPr>
      </w:pP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Администрация</w:t>
      </w: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муниципального района Сергиевский</w:t>
      </w: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Самарской области</w:t>
      </w: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ПОСТАНОВЛЕНИЕ</w:t>
      </w:r>
    </w:p>
    <w:p w:rsidR="00795797" w:rsidRPr="00795797" w:rsidRDefault="00795797" w:rsidP="00795797">
      <w:pPr>
        <w:tabs>
          <w:tab w:val="left" w:pos="6936"/>
        </w:tabs>
        <w:spacing w:after="0" w:line="240" w:lineRule="auto"/>
        <w:ind w:firstLine="284"/>
        <w:rPr>
          <w:rFonts w:ascii="Times New Roman" w:hAnsi="Times New Roman" w:cs="Times New Roman"/>
          <w:sz w:val="12"/>
          <w:szCs w:val="12"/>
        </w:rPr>
      </w:pPr>
      <w:r w:rsidRPr="00795797">
        <w:rPr>
          <w:rFonts w:ascii="Times New Roman" w:hAnsi="Times New Roman" w:cs="Times New Roman"/>
          <w:sz w:val="12"/>
          <w:szCs w:val="12"/>
        </w:rPr>
        <w:t xml:space="preserve">«18» декабря 2020 г. </w:t>
      </w:r>
      <w:r>
        <w:rPr>
          <w:rFonts w:ascii="Times New Roman" w:hAnsi="Times New Roman" w:cs="Times New Roman"/>
          <w:sz w:val="12"/>
          <w:szCs w:val="12"/>
        </w:rPr>
        <w:t xml:space="preserve">                                                                                                                                                                                                </w:t>
      </w:r>
      <w:r w:rsidRPr="00795797">
        <w:rPr>
          <w:rFonts w:ascii="Times New Roman" w:hAnsi="Times New Roman" w:cs="Times New Roman"/>
          <w:sz w:val="12"/>
          <w:szCs w:val="12"/>
        </w:rPr>
        <w:t>№ 1404</w:t>
      </w: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 xml:space="preserve">Об утверждении вносимых изменений в проект планировки территории и проект межевания территории объекта АО «Самаранефтегаз»:   4589П «Газопровод от сетей ООО «СВГК-УПН «Радаевская»» в границах сельского поселения Сергиевск и сельского поселения Светлодольск муниципального района </w:t>
      </w:r>
      <w:r>
        <w:rPr>
          <w:rFonts w:ascii="Times New Roman" w:hAnsi="Times New Roman" w:cs="Times New Roman"/>
          <w:sz w:val="12"/>
          <w:szCs w:val="12"/>
        </w:rPr>
        <w:t xml:space="preserve">Сергиевский Самарской области  </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В соответствии со статьями 41 – 43, 45 Градостроительного кодекса Российской Федерации, учитывая Протокол публичных слушаний по внесению изменений в проект планировки территории и проект межевания территории, находящейся в границах сельского поселения Сергиевск, сельского поселения Светлодольск муниципального района Сергиевский Самарской области от 11.12.2020 г.; Заключение о результатах публичных слушаний по внесению изменений в проект планировки территории и проект межевания территории от 17.12.2020 года; руководствуясь Федеральным законом от 06.10.2003 г. №131-ФЗ «Об общих принципах организации местного самоуправлении в РФ», Администрация муниципального района Сергиевский Самарской области</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 xml:space="preserve">  ПОСТАНОВЛЯЕТ:</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1. Утвердить вносимые изменения в проект планировки территории и проект межевания территории объекта АО «Самаранефтегаз»: 4589П «Газопровод от сетей ООО «СВГК-УПН «Радаевская»» в границах сельского поселения Сергиевск и сельского поселения Светлодольск муниципального района Сергиевский Самарской области (прилагаются).</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2. Опубликовать настоящее Постановление в газете «Сергиевский вестник» и разместить на сайте Администрации муниципального района Сергиевский по адресу: http://sergievsk.ru/ в информационно-телекоммуникационной сети Интернет.</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3. Настоящее Постановление вступает в силу со дня его официального опубликования.</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lastRenderedPageBreak/>
        <w:t>4. Контроль за выполнением настоящего Постановления возложить на заместителя Главы муниципального р</w:t>
      </w:r>
      <w:r>
        <w:rPr>
          <w:rFonts w:ascii="Times New Roman" w:hAnsi="Times New Roman" w:cs="Times New Roman"/>
          <w:sz w:val="12"/>
          <w:szCs w:val="12"/>
        </w:rPr>
        <w:t>айона Сергиевский  Чернова А.Е.</w:t>
      </w:r>
    </w:p>
    <w:p w:rsidR="00795797" w:rsidRDefault="00795797" w:rsidP="00795797">
      <w:pPr>
        <w:tabs>
          <w:tab w:val="left" w:pos="6936"/>
        </w:tabs>
        <w:spacing w:after="0" w:line="240" w:lineRule="auto"/>
        <w:ind w:firstLine="284"/>
        <w:jc w:val="right"/>
        <w:rPr>
          <w:rFonts w:ascii="Times New Roman" w:hAnsi="Times New Roman" w:cs="Times New Roman"/>
          <w:sz w:val="12"/>
          <w:szCs w:val="12"/>
        </w:rPr>
      </w:pPr>
      <w:r>
        <w:rPr>
          <w:rFonts w:ascii="Times New Roman" w:hAnsi="Times New Roman" w:cs="Times New Roman"/>
          <w:sz w:val="12"/>
          <w:szCs w:val="12"/>
        </w:rPr>
        <w:t>Глава муниципального</w:t>
      </w:r>
      <w:r w:rsidRPr="00795797">
        <w:rPr>
          <w:rFonts w:ascii="Times New Roman" w:hAnsi="Times New Roman" w:cs="Times New Roman"/>
          <w:sz w:val="12"/>
          <w:szCs w:val="12"/>
        </w:rPr>
        <w:t xml:space="preserve"> района Сергиевский </w:t>
      </w:r>
    </w:p>
    <w:p w:rsidR="00795797" w:rsidRDefault="00795797" w:rsidP="00795797">
      <w:pPr>
        <w:tabs>
          <w:tab w:val="left" w:pos="6936"/>
        </w:tabs>
        <w:spacing w:after="0" w:line="240" w:lineRule="auto"/>
        <w:ind w:firstLine="284"/>
        <w:jc w:val="right"/>
        <w:rPr>
          <w:rFonts w:ascii="Times New Roman" w:hAnsi="Times New Roman" w:cs="Times New Roman"/>
          <w:sz w:val="12"/>
          <w:szCs w:val="12"/>
        </w:rPr>
      </w:pPr>
      <w:r w:rsidRPr="00795797">
        <w:rPr>
          <w:rFonts w:ascii="Times New Roman" w:hAnsi="Times New Roman" w:cs="Times New Roman"/>
          <w:sz w:val="12"/>
          <w:szCs w:val="12"/>
        </w:rPr>
        <w:t>А.А. Веселов</w:t>
      </w:r>
    </w:p>
    <w:p w:rsidR="00795797" w:rsidRDefault="00795797" w:rsidP="00795797">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48D4EB51" wp14:editId="2B5463FC">
            <wp:extent cx="4238625" cy="532982"/>
            <wp:effectExtent l="0" t="0" r="0" b="0"/>
            <wp:docPr id="15" name="Рисунок 15" descr="C:\Users\user\AppData\Local\Microsoft\Windows\Temporary Internet Files\Content.Word\п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пт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1950" cy="533400"/>
                    </a:xfrm>
                    <a:prstGeom prst="rect">
                      <a:avLst/>
                    </a:prstGeom>
                    <a:noFill/>
                    <a:ln>
                      <a:noFill/>
                    </a:ln>
                  </pic:spPr>
                </pic:pic>
              </a:graphicData>
            </a:graphic>
          </wp:inline>
        </w:drawing>
      </w:r>
    </w:p>
    <w:p w:rsidR="00795797" w:rsidRDefault="00795797" w:rsidP="00795797">
      <w:pPr>
        <w:tabs>
          <w:tab w:val="left" w:pos="6936"/>
        </w:tabs>
        <w:spacing w:after="0" w:line="240" w:lineRule="auto"/>
        <w:ind w:firstLine="284"/>
        <w:jc w:val="center"/>
        <w:rPr>
          <w:rFonts w:ascii="Times New Roman" w:hAnsi="Times New Roman" w:cs="Times New Roman"/>
          <w:sz w:val="12"/>
          <w:szCs w:val="12"/>
        </w:rPr>
      </w:pP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ДОКУМЕНТАЦИЯ ПО ВНЕСЕНИЮ ИЗМЕНЕНИЙ В ДОКУМЕНТАЦИЮ ПО ПЛАНИРОВКЕ ТЕРРИТОРИИ</w:t>
      </w: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для размещения объекта</w:t>
      </w: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4589П «Газопровод от сетей ООО «СВГК – УПН «Радаевская»,</w:t>
      </w: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в границах сельского поселения Сергиевск и сельского поселения Светлодольск муниципального района Сергиевский Самарской области.</w:t>
      </w:r>
    </w:p>
    <w:p w:rsidR="00795797" w:rsidRPr="00795797" w:rsidRDefault="00795797" w:rsidP="00795797">
      <w:pPr>
        <w:tabs>
          <w:tab w:val="left" w:pos="6936"/>
        </w:tabs>
        <w:spacing w:after="0" w:line="240" w:lineRule="auto"/>
        <w:rPr>
          <w:rFonts w:ascii="Times New Roman" w:hAnsi="Times New Roman" w:cs="Times New Roman"/>
          <w:sz w:val="12"/>
          <w:szCs w:val="12"/>
        </w:rPr>
      </w:pPr>
    </w:p>
    <w:p w:rsid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Книга 1. Основная часть проекта планировки территории</w:t>
      </w:r>
    </w:p>
    <w:p w:rsidR="00795797" w:rsidRDefault="00795797" w:rsidP="00795797">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14:anchorId="5F8C810E" wp14:editId="2C3FCD01">
            <wp:extent cx="3278155" cy="647700"/>
            <wp:effectExtent l="0" t="0" r="0" b="0"/>
            <wp:docPr id="16" name="Рисунок 16"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Снимок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8155" cy="647700"/>
                    </a:xfrm>
                    <a:prstGeom prst="rect">
                      <a:avLst/>
                    </a:prstGeom>
                    <a:noFill/>
                    <a:ln>
                      <a:noFill/>
                    </a:ln>
                  </pic:spPr>
                </pic:pic>
              </a:graphicData>
            </a:graphic>
          </wp:inline>
        </w:drawing>
      </w:r>
    </w:p>
    <w:p w:rsid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Самара, 2020 г. </w:t>
      </w: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p>
    <w:p w:rsid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Основная часть проекта планировки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073"/>
        <w:gridCol w:w="839"/>
      </w:tblGrid>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b/>
                <w:sz w:val="12"/>
                <w:szCs w:val="12"/>
              </w:rPr>
            </w:pPr>
            <w:r w:rsidRPr="00795797">
              <w:rPr>
                <w:rFonts w:ascii="Times New Roman" w:hAnsi="Times New Roman" w:cs="Times New Roman"/>
                <w:b/>
                <w:sz w:val="12"/>
                <w:szCs w:val="12"/>
              </w:rPr>
              <w:t>№ п/п</w:t>
            </w:r>
          </w:p>
        </w:tc>
        <w:tc>
          <w:tcPr>
            <w:tcW w:w="3929" w:type="pct"/>
            <w:vAlign w:val="center"/>
          </w:tcPr>
          <w:p w:rsidR="00795797" w:rsidRPr="00795797" w:rsidRDefault="00795797" w:rsidP="00795797">
            <w:pPr>
              <w:spacing w:after="0" w:line="240" w:lineRule="auto"/>
              <w:jc w:val="center"/>
              <w:rPr>
                <w:rFonts w:ascii="Times New Roman" w:hAnsi="Times New Roman" w:cs="Times New Roman"/>
                <w:b/>
                <w:sz w:val="12"/>
                <w:szCs w:val="12"/>
              </w:rPr>
            </w:pPr>
            <w:r w:rsidRPr="00795797">
              <w:rPr>
                <w:rFonts w:ascii="Times New Roman" w:hAnsi="Times New Roman" w:cs="Times New Roman"/>
                <w:b/>
                <w:sz w:val="12"/>
                <w:szCs w:val="12"/>
              </w:rPr>
              <w:t>Наименование</w:t>
            </w:r>
          </w:p>
        </w:tc>
        <w:tc>
          <w:tcPr>
            <w:tcW w:w="543" w:type="pct"/>
            <w:vAlign w:val="center"/>
          </w:tcPr>
          <w:p w:rsidR="00795797" w:rsidRPr="00795797" w:rsidRDefault="00795797" w:rsidP="00795797">
            <w:pPr>
              <w:spacing w:after="0" w:line="240" w:lineRule="auto"/>
              <w:jc w:val="center"/>
              <w:rPr>
                <w:rFonts w:ascii="Times New Roman" w:hAnsi="Times New Roman" w:cs="Times New Roman"/>
                <w:b/>
                <w:sz w:val="12"/>
                <w:szCs w:val="12"/>
              </w:rPr>
            </w:pPr>
            <w:r w:rsidRPr="00795797">
              <w:rPr>
                <w:rFonts w:ascii="Times New Roman" w:hAnsi="Times New Roman" w:cs="Times New Roman"/>
                <w:b/>
                <w:sz w:val="12"/>
                <w:szCs w:val="12"/>
              </w:rPr>
              <w:t>Лист</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Исходно-разрешительная документация</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3</w:t>
            </w:r>
          </w:p>
        </w:tc>
      </w:tr>
      <w:tr w:rsidR="00795797" w:rsidRPr="00795797" w:rsidTr="00795797">
        <w:tc>
          <w:tcPr>
            <w:tcW w:w="5000" w:type="pct"/>
            <w:gridSpan w:val="3"/>
            <w:vAlign w:val="center"/>
          </w:tcPr>
          <w:p w:rsidR="00795797" w:rsidRPr="00795797" w:rsidRDefault="00795797" w:rsidP="00795797">
            <w:pPr>
              <w:spacing w:after="0" w:line="240" w:lineRule="auto"/>
              <w:jc w:val="center"/>
              <w:rPr>
                <w:rFonts w:ascii="Times New Roman" w:hAnsi="Times New Roman" w:cs="Times New Roman"/>
                <w:b/>
                <w:sz w:val="12"/>
                <w:szCs w:val="12"/>
              </w:rPr>
            </w:pPr>
            <w:r w:rsidRPr="00795797">
              <w:rPr>
                <w:rFonts w:ascii="Times New Roman" w:hAnsi="Times New Roman" w:cs="Times New Roman"/>
                <w:b/>
                <w:sz w:val="12"/>
                <w:szCs w:val="12"/>
              </w:rPr>
              <w:t>Раздел 1 «Проект планировки территории. Графическая часть»</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b/>
                <w:sz w:val="12"/>
                <w:szCs w:val="12"/>
              </w:rPr>
            </w:pPr>
          </w:p>
        </w:tc>
        <w:tc>
          <w:tcPr>
            <w:tcW w:w="3929" w:type="pct"/>
            <w:vAlign w:val="center"/>
          </w:tcPr>
          <w:p w:rsidR="00795797" w:rsidRPr="00795797" w:rsidRDefault="00795797" w:rsidP="00795797">
            <w:pPr>
              <w:spacing w:after="0" w:line="240" w:lineRule="auto"/>
              <w:jc w:val="both"/>
              <w:rPr>
                <w:rFonts w:ascii="Times New Roman" w:hAnsi="Times New Roman" w:cs="Times New Roman"/>
                <w:b/>
                <w:sz w:val="12"/>
                <w:szCs w:val="12"/>
              </w:rPr>
            </w:pPr>
            <w:r w:rsidRPr="00795797">
              <w:rPr>
                <w:rFonts w:ascii="Times New Roman" w:hAnsi="Times New Roman" w:cs="Times New Roman"/>
                <w:sz w:val="12"/>
                <w:szCs w:val="12"/>
              </w:rPr>
              <w:t>Чертёж красных линий</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b/>
                <w:sz w:val="12"/>
                <w:szCs w:val="12"/>
              </w:rPr>
            </w:pP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Чертёж границ зон планируемого размещения линейных объектов</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w:t>
            </w:r>
          </w:p>
        </w:tc>
      </w:tr>
      <w:tr w:rsidR="00795797" w:rsidRPr="00795797" w:rsidTr="00795797">
        <w:tc>
          <w:tcPr>
            <w:tcW w:w="5000" w:type="pct"/>
            <w:gridSpan w:val="3"/>
            <w:vAlign w:val="center"/>
          </w:tcPr>
          <w:p w:rsidR="00795797" w:rsidRPr="00795797" w:rsidRDefault="00795797" w:rsidP="00795797">
            <w:pPr>
              <w:spacing w:after="0" w:line="240" w:lineRule="auto"/>
              <w:jc w:val="center"/>
              <w:rPr>
                <w:rFonts w:ascii="Times New Roman" w:hAnsi="Times New Roman" w:cs="Times New Roman"/>
                <w:b/>
                <w:sz w:val="12"/>
                <w:szCs w:val="12"/>
              </w:rPr>
            </w:pPr>
            <w:r w:rsidRPr="00795797">
              <w:rPr>
                <w:rFonts w:ascii="Times New Roman" w:hAnsi="Times New Roman" w:cs="Times New Roman"/>
                <w:b/>
                <w:sz w:val="12"/>
                <w:szCs w:val="12"/>
              </w:rPr>
              <w:t>Раздел 2 «Положение о размещении линейных объектов»</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2.1</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 xml:space="preserve">Наименование, </w:t>
            </w:r>
            <w:r w:rsidRPr="00795797">
              <w:rPr>
                <w:rFonts w:ascii="Times New Roman" w:hAnsi="Times New Roman" w:cs="Times New Roman"/>
                <w:spacing w:val="2"/>
                <w:sz w:val="12"/>
                <w:szCs w:val="12"/>
                <w:lang w:eastAsia="ru-RU"/>
              </w:rPr>
              <w:t>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6</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2.2</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9</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2.3</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Перечень координат характерных точек границ зон планируемого размещения линейных объектов</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10</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2.4</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15</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2.5</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16</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2.6</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19</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2.7</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20</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2.8</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Информация о необходимости осуществления мероприятий по охране окружающей среды</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21</w:t>
            </w:r>
          </w:p>
        </w:tc>
      </w:tr>
      <w:tr w:rsidR="00795797" w:rsidRPr="00795797" w:rsidTr="00795797">
        <w:tc>
          <w:tcPr>
            <w:tcW w:w="528"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2.9</w:t>
            </w:r>
          </w:p>
        </w:tc>
        <w:tc>
          <w:tcPr>
            <w:tcW w:w="3929" w:type="pct"/>
            <w:vAlign w:val="center"/>
          </w:tcPr>
          <w:p w:rsidR="00795797" w:rsidRPr="00795797" w:rsidRDefault="00795797" w:rsidP="00795797">
            <w:pPr>
              <w:spacing w:after="0" w:line="240" w:lineRule="auto"/>
              <w:jc w:val="both"/>
              <w:rPr>
                <w:rFonts w:ascii="Times New Roman" w:hAnsi="Times New Roman" w:cs="Times New Roman"/>
                <w:sz w:val="12"/>
                <w:szCs w:val="12"/>
              </w:rPr>
            </w:pPr>
            <w:r w:rsidRPr="00795797">
              <w:rPr>
                <w:rFonts w:ascii="Times New Roman" w:hAnsi="Times New Roman" w:cs="Times New Roman"/>
                <w:sz w:val="12"/>
                <w:szCs w:val="12"/>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tc>
        <w:tc>
          <w:tcPr>
            <w:tcW w:w="543" w:type="pct"/>
            <w:vAlign w:val="center"/>
          </w:tcPr>
          <w:p w:rsidR="00795797" w:rsidRPr="00795797" w:rsidRDefault="00795797" w:rsidP="00795797">
            <w:pPr>
              <w:spacing w:after="0" w:line="240" w:lineRule="auto"/>
              <w:jc w:val="center"/>
              <w:rPr>
                <w:rFonts w:ascii="Times New Roman" w:hAnsi="Times New Roman" w:cs="Times New Roman"/>
                <w:sz w:val="12"/>
                <w:szCs w:val="12"/>
              </w:rPr>
            </w:pPr>
            <w:r w:rsidRPr="00795797">
              <w:rPr>
                <w:rFonts w:ascii="Times New Roman" w:hAnsi="Times New Roman" w:cs="Times New Roman"/>
                <w:sz w:val="12"/>
                <w:szCs w:val="12"/>
              </w:rPr>
              <w:t>26</w:t>
            </w:r>
          </w:p>
        </w:tc>
      </w:tr>
    </w:tbl>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p>
    <w:p w:rsidR="00795797" w:rsidRP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Исходно-разрешительная документация</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Документация по внесению изменений в документацию по планировке территории (проект планировки территории) подготовлена в связи с постановкой на ГКУ новых земельных участков.</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Ранее подготовленная документация по планировке территории была утверждена Постановлением от 22.11.2017 г. № 1384 Администрацией муниципального района Сергиевский Самарской области «Об утверждении проекта планировки территории и проекта межевания территории объекта АО «Самаранефтегаз»: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Проектная документация на объект 4589П «Газопровод от сетей ООО «СВГК – УПН «Радаевская» разработана на основании:</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95797">
        <w:rPr>
          <w:rFonts w:ascii="Times New Roman" w:hAnsi="Times New Roman" w:cs="Times New Roman"/>
          <w:sz w:val="12"/>
          <w:szCs w:val="12"/>
        </w:rPr>
        <w:t>Технического задания на выполнение проекта планировки территории проектирование объекта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 утверждённого Заместителем генерального директора по развитию производства АО «Самаранефтегаз» О.В. Гладуновым в 2017 г.;</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95797">
        <w:rPr>
          <w:rFonts w:ascii="Times New Roman" w:hAnsi="Times New Roman" w:cs="Times New Roman"/>
          <w:sz w:val="12"/>
          <w:szCs w:val="12"/>
        </w:rPr>
        <w:t>Материалов инженерных изысканий, выполненных ООО «СамараНИПИнефть» в 2017 г.</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Документация по внесению изменений в документацию по планировке территории подготовлена на основании следующих документов:</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795797">
        <w:rPr>
          <w:rFonts w:ascii="Times New Roman" w:hAnsi="Times New Roman" w:cs="Times New Roman"/>
          <w:sz w:val="12"/>
          <w:szCs w:val="12"/>
        </w:rPr>
        <w:t xml:space="preserve">Постановление администрации муниципального района Сергиевский Самарской области № 972 от 02.09.2020 г. о подготовке изменений в проект планировки и проект межевания территории объекта АО «Самаранефтегаз»: 4589П «Газопровод от сетей </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95797">
        <w:rPr>
          <w:rFonts w:ascii="Times New Roman" w:hAnsi="Times New Roman" w:cs="Times New Roman"/>
          <w:sz w:val="12"/>
          <w:szCs w:val="12"/>
        </w:rPr>
        <w:t>Схемы территориального планирования муниципального района Сергиевский;</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95797">
        <w:rPr>
          <w:rFonts w:ascii="Times New Roman" w:hAnsi="Times New Roman" w:cs="Times New Roman"/>
          <w:sz w:val="12"/>
          <w:szCs w:val="12"/>
        </w:rPr>
        <w:t>Карты градостроительного зонирования сельского поселения Сергиевск и сельского поселения Светлодольск муниципального района Сергиевский Самарской области;</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95797">
        <w:rPr>
          <w:rFonts w:ascii="Times New Roman" w:hAnsi="Times New Roman" w:cs="Times New Roman"/>
          <w:sz w:val="12"/>
          <w:szCs w:val="12"/>
        </w:rPr>
        <w:t>Градостроительный кодекс Российской Федерации от 29.12.2004 г. № 190-ФЗ;</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95797">
        <w:rPr>
          <w:rFonts w:ascii="Times New Roman" w:hAnsi="Times New Roman" w:cs="Times New Roman"/>
          <w:sz w:val="12"/>
          <w:szCs w:val="12"/>
        </w:rPr>
        <w:t>Земельный кодекс Российской Федерации от 25.10.2001 г. № 136-ФЗ;</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95797">
        <w:rPr>
          <w:rFonts w:ascii="Times New Roman" w:hAnsi="Times New Roman" w:cs="Times New Roman"/>
          <w:sz w:val="12"/>
          <w:szCs w:val="12"/>
        </w:rPr>
        <w:t>Постановление Правительства РФ от 26.07.2017 г. № 884 (ред. от 08.08.2019 г.);</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95797">
        <w:rPr>
          <w:rFonts w:ascii="Times New Roman" w:hAnsi="Times New Roman" w:cs="Times New Roman"/>
          <w:sz w:val="12"/>
          <w:szCs w:val="12"/>
        </w:rPr>
        <w:t>Постановление Правительства РФ от 12.05.2017 г. № 564 «Об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p w:rsidR="00795797" w:rsidRPr="00795797" w:rsidRDefault="00795797" w:rsidP="00795797">
      <w:pPr>
        <w:tabs>
          <w:tab w:val="left" w:pos="6936"/>
        </w:tabs>
        <w:spacing w:after="0" w:line="240" w:lineRule="auto"/>
        <w:ind w:firstLine="284"/>
        <w:jc w:val="both"/>
        <w:rPr>
          <w:rFonts w:ascii="Times New Roman" w:hAnsi="Times New Roman" w:cs="Times New Roman"/>
          <w:sz w:val="12"/>
          <w:szCs w:val="12"/>
        </w:rPr>
      </w:pPr>
      <w:r w:rsidRPr="00795797">
        <w:rPr>
          <w:rFonts w:ascii="Times New Roman" w:hAnsi="Times New Roman" w:cs="Times New Roman"/>
          <w:sz w:val="12"/>
          <w:szCs w:val="12"/>
        </w:rPr>
        <w:t>Заказчик – А</w:t>
      </w:r>
      <w:r>
        <w:rPr>
          <w:rFonts w:ascii="Times New Roman" w:hAnsi="Times New Roman" w:cs="Times New Roman"/>
          <w:sz w:val="12"/>
          <w:szCs w:val="12"/>
        </w:rPr>
        <w:t>О «Самаранефтегаз».</w:t>
      </w:r>
    </w:p>
    <w:p w:rsidR="00795797" w:rsidRDefault="00795797" w:rsidP="00795797">
      <w:pPr>
        <w:tabs>
          <w:tab w:val="left" w:pos="6936"/>
        </w:tabs>
        <w:spacing w:after="0" w:line="240" w:lineRule="auto"/>
        <w:ind w:firstLine="284"/>
        <w:jc w:val="center"/>
        <w:rPr>
          <w:rFonts w:ascii="Times New Roman" w:hAnsi="Times New Roman" w:cs="Times New Roman"/>
          <w:sz w:val="12"/>
          <w:szCs w:val="12"/>
        </w:rPr>
      </w:pPr>
      <w:r w:rsidRPr="00795797">
        <w:rPr>
          <w:rFonts w:ascii="Times New Roman" w:hAnsi="Times New Roman" w:cs="Times New Roman"/>
          <w:sz w:val="12"/>
          <w:szCs w:val="12"/>
        </w:rPr>
        <w:t>Раздел 1 «Проект планировки территории. Графическая часть»</w:t>
      </w:r>
    </w:p>
    <w:p w:rsidR="00795797" w:rsidRDefault="00795797" w:rsidP="00795797">
      <w:pPr>
        <w:tabs>
          <w:tab w:val="left" w:pos="6936"/>
        </w:tabs>
        <w:spacing w:after="0" w:line="240" w:lineRule="auto"/>
        <w:ind w:firstLine="284"/>
        <w:jc w:val="both"/>
      </w:pPr>
      <w:r>
        <w:rPr>
          <w:noProof/>
          <w:lang w:eastAsia="ru-RU"/>
        </w:rPr>
        <w:drawing>
          <wp:inline distT="0" distB="0" distL="0" distR="0" wp14:anchorId="250ADC76" wp14:editId="2CB85A8F">
            <wp:extent cx="2057400" cy="1453039"/>
            <wp:effectExtent l="0" t="0" r="0" b="0"/>
            <wp:docPr id="17" name="Рисунок 17" descr="C:\Users\user\AppData\Local\Microsoft\Windows\Temporary Internet Files\Content.Word\ППТ 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ППТ 1_page-0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57400" cy="1453039"/>
                    </a:xfrm>
                    <a:prstGeom prst="rect">
                      <a:avLst/>
                    </a:prstGeom>
                    <a:noFill/>
                    <a:ln>
                      <a:noFill/>
                    </a:ln>
                  </pic:spPr>
                </pic:pic>
              </a:graphicData>
            </a:graphic>
          </wp:inline>
        </w:drawing>
      </w:r>
      <w:r w:rsidR="004D135B" w:rsidRPr="004D135B">
        <w:t xml:space="preserve"> </w:t>
      </w:r>
      <w:r w:rsidR="004D135B">
        <w:rPr>
          <w:noProof/>
          <w:lang w:eastAsia="ru-RU"/>
        </w:rPr>
        <w:drawing>
          <wp:inline distT="0" distB="0" distL="0" distR="0" wp14:anchorId="3776E290" wp14:editId="66DE7425">
            <wp:extent cx="2047875" cy="1443831"/>
            <wp:effectExtent l="0" t="0" r="0" b="0"/>
            <wp:docPr id="18" name="Рисунок 18" descr="C:\Users\user\AppData\Local\Microsoft\Windows\Temporary Internet Files\Content.Word\ППТ 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ППТ 1_page-0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7875" cy="1443831"/>
                    </a:xfrm>
                    <a:prstGeom prst="rect">
                      <a:avLst/>
                    </a:prstGeom>
                    <a:noFill/>
                    <a:ln>
                      <a:noFill/>
                    </a:ln>
                  </pic:spPr>
                </pic:pic>
              </a:graphicData>
            </a:graphic>
          </wp:inline>
        </w:drawing>
      </w:r>
    </w:p>
    <w:p w:rsidR="004D135B" w:rsidRDefault="004D135B" w:rsidP="00795797">
      <w:pPr>
        <w:tabs>
          <w:tab w:val="left" w:pos="6936"/>
        </w:tabs>
        <w:spacing w:after="0" w:line="240" w:lineRule="auto"/>
        <w:ind w:firstLine="284"/>
        <w:jc w:val="both"/>
      </w:pPr>
      <w:r>
        <w:rPr>
          <w:noProof/>
          <w:lang w:eastAsia="ru-RU"/>
        </w:rPr>
        <w:drawing>
          <wp:inline distT="0" distB="0" distL="0" distR="0" wp14:anchorId="7F1A945E" wp14:editId="39BACDB0">
            <wp:extent cx="2057400" cy="1452282"/>
            <wp:effectExtent l="0" t="0" r="0" b="0"/>
            <wp:docPr id="19" name="Рисунок 19" descr="C:\Users\user\AppData\Local\Microsoft\Windows\Temporary Internet Files\Content.Word\ППТ2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Microsoft\Windows\Temporary Internet Files\Content.Word\ППТ2_page-000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57400" cy="1452282"/>
                    </a:xfrm>
                    <a:prstGeom prst="rect">
                      <a:avLst/>
                    </a:prstGeom>
                    <a:noFill/>
                    <a:ln>
                      <a:noFill/>
                    </a:ln>
                  </pic:spPr>
                </pic:pic>
              </a:graphicData>
            </a:graphic>
          </wp:inline>
        </w:drawing>
      </w:r>
      <w:r w:rsidRPr="004D135B">
        <w:t xml:space="preserve"> </w:t>
      </w:r>
      <w:r>
        <w:rPr>
          <w:noProof/>
          <w:lang w:eastAsia="ru-RU"/>
        </w:rPr>
        <w:drawing>
          <wp:inline distT="0" distB="0" distL="0" distR="0" wp14:anchorId="4E71B65F" wp14:editId="7B6E47C1">
            <wp:extent cx="2047875" cy="1443831"/>
            <wp:effectExtent l="0" t="0" r="0" b="0"/>
            <wp:docPr id="20" name="Рисунок 20" descr="C:\Users\user\AppData\Local\Microsoft\Windows\Temporary Internet Files\Content.Word\ППТ2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Microsoft\Windows\Temporary Internet Files\Content.Word\ППТ2_page-000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47875" cy="1443831"/>
                    </a:xfrm>
                    <a:prstGeom prst="rect">
                      <a:avLst/>
                    </a:prstGeom>
                    <a:noFill/>
                    <a:ln>
                      <a:noFill/>
                    </a:ln>
                  </pic:spPr>
                </pic:pic>
              </a:graphicData>
            </a:graphic>
          </wp:inline>
        </w:drawing>
      </w:r>
    </w:p>
    <w:p w:rsidR="004D135B" w:rsidRDefault="004D135B" w:rsidP="00795797">
      <w:pPr>
        <w:tabs>
          <w:tab w:val="left" w:pos="6936"/>
        </w:tabs>
        <w:spacing w:after="0" w:line="240" w:lineRule="auto"/>
        <w:ind w:firstLine="284"/>
        <w:jc w:val="both"/>
        <w:rPr>
          <w:rFonts w:ascii="Times New Roman" w:hAnsi="Times New Roman" w:cs="Times New Roman"/>
          <w:sz w:val="12"/>
          <w:szCs w:val="12"/>
        </w:rPr>
      </w:pPr>
    </w:p>
    <w:p w:rsidR="004D135B" w:rsidRPr="004D135B" w:rsidRDefault="004D135B" w:rsidP="004D135B">
      <w:pPr>
        <w:tabs>
          <w:tab w:val="left" w:pos="6936"/>
        </w:tabs>
        <w:spacing w:after="0" w:line="240" w:lineRule="auto"/>
        <w:ind w:firstLine="284"/>
        <w:jc w:val="center"/>
        <w:rPr>
          <w:rFonts w:ascii="Times New Roman" w:hAnsi="Times New Roman" w:cs="Times New Roman"/>
          <w:sz w:val="12"/>
          <w:szCs w:val="12"/>
        </w:rPr>
      </w:pPr>
      <w:r w:rsidRPr="004D135B">
        <w:rPr>
          <w:rFonts w:ascii="Times New Roman" w:hAnsi="Times New Roman" w:cs="Times New Roman"/>
          <w:sz w:val="12"/>
          <w:szCs w:val="12"/>
        </w:rPr>
        <w:t>Раздел 2 «Положение о размещении линейных объектов»</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 </w:t>
      </w:r>
    </w:p>
    <w:p w:rsidR="004D135B" w:rsidRPr="004D135B" w:rsidRDefault="004D135B" w:rsidP="004D135B">
      <w:pPr>
        <w:tabs>
          <w:tab w:val="left" w:pos="6936"/>
        </w:tabs>
        <w:spacing w:after="0" w:line="240" w:lineRule="auto"/>
        <w:ind w:firstLine="284"/>
        <w:jc w:val="center"/>
        <w:rPr>
          <w:rFonts w:ascii="Times New Roman" w:hAnsi="Times New Roman" w:cs="Times New Roman"/>
          <w:sz w:val="12"/>
          <w:szCs w:val="12"/>
        </w:rPr>
      </w:pPr>
      <w:r w:rsidRPr="004D135B">
        <w:rPr>
          <w:rFonts w:ascii="Times New Roman" w:hAnsi="Times New Roman" w:cs="Times New Roman"/>
          <w:sz w:val="12"/>
          <w:szCs w:val="12"/>
        </w:rPr>
        <w:t>2.1 Наименование, основные характеристики (категория, протяжённость, проектная мощность, пропускная способность, грузонапряжённость, интенсивность движения) и назначение планируемых для размещения линейных объектов</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p>
    <w:p w:rsidR="004D135B" w:rsidRPr="004D135B" w:rsidRDefault="004D135B" w:rsidP="004D135B">
      <w:pPr>
        <w:tabs>
          <w:tab w:val="left" w:pos="6936"/>
        </w:tabs>
        <w:spacing w:after="0" w:line="240" w:lineRule="auto"/>
        <w:ind w:firstLine="284"/>
        <w:jc w:val="center"/>
        <w:rPr>
          <w:rFonts w:ascii="Times New Roman" w:hAnsi="Times New Roman" w:cs="Times New Roman"/>
          <w:sz w:val="12"/>
          <w:szCs w:val="12"/>
        </w:rPr>
      </w:pPr>
      <w:r w:rsidRPr="004D135B">
        <w:rPr>
          <w:rFonts w:ascii="Times New Roman" w:hAnsi="Times New Roman" w:cs="Times New Roman"/>
          <w:sz w:val="12"/>
          <w:szCs w:val="12"/>
        </w:rPr>
        <w:t>2.1.1 Наименование объекта</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4589П «Газопровод от сетей ООО «СВГК – УПН «Радаевская».</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p>
    <w:p w:rsidR="004D135B" w:rsidRPr="004D135B" w:rsidRDefault="004D135B" w:rsidP="004D135B">
      <w:pPr>
        <w:tabs>
          <w:tab w:val="left" w:pos="6936"/>
        </w:tabs>
        <w:spacing w:after="0" w:line="240" w:lineRule="auto"/>
        <w:ind w:firstLine="284"/>
        <w:jc w:val="center"/>
        <w:rPr>
          <w:rFonts w:ascii="Times New Roman" w:hAnsi="Times New Roman" w:cs="Times New Roman"/>
          <w:sz w:val="12"/>
          <w:szCs w:val="12"/>
        </w:rPr>
      </w:pPr>
      <w:r w:rsidRPr="004D135B">
        <w:rPr>
          <w:rFonts w:ascii="Times New Roman" w:hAnsi="Times New Roman" w:cs="Times New Roman"/>
          <w:sz w:val="12"/>
          <w:szCs w:val="12"/>
        </w:rPr>
        <w:t>2.1.2 Основные характеристики и назначение планируемых для размещения линейных объектов</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В соответствии с СП 62.13330 газопровод высокого давления относится I категории, газопровод среднего давления относится к III категории.</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Протяжённость газопровода:</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 xml:space="preserve">I категории </w:t>
      </w:r>
      <w:r w:rsidRPr="004D135B">
        <w:rPr>
          <w:rFonts w:ascii="Times New Roman" w:hAnsi="Times New Roman" w:cs="Times New Roman"/>
          <w:sz w:val="12"/>
          <w:szCs w:val="12"/>
        </w:rPr>
        <w:t> 159х6, Ру 1,2 МПа- 6285 м;</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 xml:space="preserve">I категории </w:t>
      </w:r>
      <w:r w:rsidRPr="004D135B">
        <w:rPr>
          <w:rFonts w:ascii="Times New Roman" w:hAnsi="Times New Roman" w:cs="Times New Roman"/>
          <w:sz w:val="12"/>
          <w:szCs w:val="12"/>
        </w:rPr>
        <w:t> 219х6, Ру 0,3 МПа – 2322 м;</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Строительство газопровода предполагается в несколько этапов:</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 xml:space="preserve">газопровод высокого давления </w:t>
      </w:r>
      <w:r w:rsidRPr="004D135B">
        <w:rPr>
          <w:rFonts w:ascii="Times New Roman" w:hAnsi="Times New Roman" w:cs="Times New Roman"/>
          <w:sz w:val="12"/>
          <w:szCs w:val="12"/>
        </w:rPr>
        <w:t> 159х6, станция катодной защиты УКЗ № 2, подстанция трансформаторная комплектная;</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ГРПБ, станция катодной защиты УКЗ № 1, подстанция трансформаторная комплектная;</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 xml:space="preserve">газопровод среднего давления </w:t>
      </w:r>
      <w:r w:rsidRPr="004D135B">
        <w:rPr>
          <w:rFonts w:ascii="Times New Roman" w:hAnsi="Times New Roman" w:cs="Times New Roman"/>
          <w:sz w:val="12"/>
          <w:szCs w:val="12"/>
        </w:rPr>
        <w:t> 219х6.</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Основные технические решения по линейной части приняты по инженерно-геологическим и климатическим условиям района строительства, на основании задания заказчика на проектирование, с учётом прочностного и гидравлического расчёта газопровода.</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 xml:space="preserve">Трасса проектируемого газопровода выполнена в соответствии с требованиями </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СП 62.13330, СП 42-101, СП 42-102 на нормативном расстоянии от зданий, сооружений и инженерных коммуникаций, вдоль существующих автомобильных дорог на минимально допустимом расстоянии для удобства обслуживания в процессе эксплуатации. Расстояние между осями проектируемого и существующих трубопроводов принято согласно таблице 7 ГОСТ 55990-2014 – не менее 11 м – при диаметре трубопроводов свыше 300 мм до 600 мм включительно.</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lastRenderedPageBreak/>
        <w:t>Повороты линейной части газопровода выполнены отводами крутоизогнутыми R=1,5Ду, гнутыми отводами с R=15 м и упругим изгибом сваренной плети.</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Глубина заложения трубопровода принята из условия сохранности трубы от повреждений, режима транспортировки и способа перехода через преграду, грунтовых условий и составляет до верхней образующей трубы не менее:</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0,8 м на минеральных грунтах;</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1,0 м на пахотных землях;</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1,4 м на переходе через автодороги.</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По относительной деформации пучения суглинки тугопластичный и мягкопластичный являются сильнопучинистыми в связи со значением коэффициента водонасыщения более 0,9.</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Относительная деформация морозного пучения (εfh) определённая согласно расчёта по СП 22.13330.2016 у доломитовой муки равна 0,006. Согласно табл. Б.27 ГОСТ 25100-2011, грунт является непучинистым.</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 xml:space="preserve">Нормативная глубина сезонного промерзания определена согласно </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СП 22.13330.2016. По результатам расчётов её величина составляет для суглинков 1,54 м, для супесей и песков 1,87 м.</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На обводнённых участках трассы газопровода предусмотрена пригрузка текстильными контейнерами КТ500 по ТУ 1</w:t>
      </w:r>
      <w:r>
        <w:rPr>
          <w:rFonts w:ascii="Times New Roman" w:hAnsi="Times New Roman" w:cs="Times New Roman"/>
          <w:sz w:val="12"/>
          <w:szCs w:val="12"/>
        </w:rPr>
        <w:t>02-589-91, заполненными песком.</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По трассе газопровода устанавливаются опознавательные знаки:</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на каждом километре трассы;</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на углах поворота трассы (при угле поворота более 45º с радиусом изгиба 15 м устанавливаются дополнительно 2 опознавательных знака);</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на переходах трубопроводов через препятствия (дороги, водные переходы, подземные коммуникации).</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Знаки должны содержать информацию:</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наименование трубопровода или входящего в его состав сооружения;</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местоположение оси трубопровода от основания знака;</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привязка знака на трассе (км);</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охранная зона трубопровода;</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4D135B">
        <w:rPr>
          <w:rFonts w:ascii="Times New Roman" w:hAnsi="Times New Roman" w:cs="Times New Roman"/>
          <w:sz w:val="12"/>
          <w:szCs w:val="12"/>
        </w:rPr>
        <w:t>телефоны и адрес организации, эксплуатирующей данный участок трубопровода.</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Для обеспечения нормальных условий эксплуатации и исключения возможности повреждения трубопровода устанавливается охранная зона в виде участка земли, ограниченного условными линиями, в соответствии с разделом 7 РД 39-132-94.</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В охранной зоне газопровода устанавливаются предупредительные плакаты, запрещающие всякого рода действия, которые могут нарушить нормальную эксплуатацию трубопровода.</w:t>
      </w:r>
    </w:p>
    <w:p w:rsidR="004D135B" w:rsidRP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Ведомость пересечения с подземными и воздушными инженерными коммуникациями представлена в таблице 2.1.2.1.</w:t>
      </w:r>
    </w:p>
    <w:p w:rsidR="004D135B" w:rsidRDefault="004D135B" w:rsidP="004D135B">
      <w:pPr>
        <w:tabs>
          <w:tab w:val="left" w:pos="6936"/>
        </w:tabs>
        <w:spacing w:after="0" w:line="240" w:lineRule="auto"/>
        <w:ind w:firstLine="284"/>
        <w:jc w:val="both"/>
        <w:rPr>
          <w:rFonts w:ascii="Times New Roman" w:hAnsi="Times New Roman" w:cs="Times New Roman"/>
          <w:sz w:val="12"/>
          <w:szCs w:val="12"/>
        </w:rPr>
      </w:pPr>
      <w:r w:rsidRPr="004D135B">
        <w:rPr>
          <w:rFonts w:ascii="Times New Roman" w:hAnsi="Times New Roman" w:cs="Times New Roman"/>
          <w:sz w:val="12"/>
          <w:szCs w:val="12"/>
        </w:rPr>
        <w:t>Таблица 2.1.2.1 - Ведомость инженерных коммуникаций пересекаемых трассой</w:t>
      </w:r>
    </w:p>
    <w:tbl>
      <w:tblPr>
        <w:tblStyle w:val="afc"/>
        <w:tblW w:w="5000" w:type="pct"/>
        <w:tblLook w:val="04A0" w:firstRow="1" w:lastRow="0" w:firstColumn="1" w:lastColumn="0" w:noHBand="0" w:noVBand="1"/>
      </w:tblPr>
      <w:tblGrid>
        <w:gridCol w:w="378"/>
        <w:gridCol w:w="851"/>
        <w:gridCol w:w="979"/>
        <w:gridCol w:w="657"/>
        <w:gridCol w:w="929"/>
        <w:gridCol w:w="991"/>
        <w:gridCol w:w="1560"/>
        <w:gridCol w:w="532"/>
        <w:gridCol w:w="852"/>
      </w:tblGrid>
      <w:tr w:rsidR="004D135B" w:rsidRPr="004D135B" w:rsidTr="004D135B">
        <w:trPr>
          <w:cantSplit/>
          <w:trHeight w:val="1807"/>
          <w:tblHeader/>
        </w:trPr>
        <w:tc>
          <w:tcPr>
            <w:tcW w:w="245" w:type="pct"/>
            <w:vAlign w:val="center"/>
          </w:tcPr>
          <w:p w:rsidR="004D135B" w:rsidRPr="004D135B" w:rsidRDefault="004D135B" w:rsidP="004D135B">
            <w:pPr>
              <w:pStyle w:val="TableParagraph"/>
              <w:jc w:val="center"/>
              <w:rPr>
                <w:sz w:val="12"/>
                <w:szCs w:val="12"/>
              </w:rPr>
            </w:pPr>
            <w:r w:rsidRPr="004D135B">
              <w:rPr>
                <w:sz w:val="12"/>
                <w:szCs w:val="12"/>
              </w:rPr>
              <w:t>№ п/п</w:t>
            </w:r>
          </w:p>
        </w:tc>
        <w:tc>
          <w:tcPr>
            <w:tcW w:w="551" w:type="pct"/>
            <w:vAlign w:val="center"/>
          </w:tcPr>
          <w:p w:rsidR="004D135B" w:rsidRPr="004D135B" w:rsidRDefault="004D135B" w:rsidP="004D135B">
            <w:pPr>
              <w:pStyle w:val="TableParagraph"/>
              <w:jc w:val="center"/>
              <w:rPr>
                <w:sz w:val="12"/>
                <w:szCs w:val="12"/>
              </w:rPr>
            </w:pPr>
            <w:r w:rsidRPr="004D135B">
              <w:rPr>
                <w:sz w:val="12"/>
                <w:szCs w:val="12"/>
              </w:rPr>
              <w:t>Пикетажное значение пересечения ПК+</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Наименование коммуникации</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Диаметр трубы,</w:t>
            </w:r>
          </w:p>
          <w:p w:rsidR="004D135B" w:rsidRPr="004D135B" w:rsidRDefault="004D135B" w:rsidP="004D135B">
            <w:pPr>
              <w:pStyle w:val="TableParagraph"/>
              <w:jc w:val="center"/>
              <w:rPr>
                <w:sz w:val="12"/>
                <w:szCs w:val="12"/>
              </w:rPr>
            </w:pPr>
            <w:r w:rsidRPr="004D135B">
              <w:rPr>
                <w:sz w:val="12"/>
                <w:szCs w:val="12"/>
              </w:rPr>
              <w:t>мм</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Глубина до верха</w:t>
            </w:r>
          </w:p>
          <w:p w:rsidR="004D135B" w:rsidRPr="004D135B" w:rsidRDefault="004D135B" w:rsidP="004D135B">
            <w:pPr>
              <w:pStyle w:val="TableParagraph"/>
              <w:jc w:val="center"/>
              <w:rPr>
                <w:sz w:val="12"/>
                <w:szCs w:val="12"/>
              </w:rPr>
            </w:pPr>
            <w:r w:rsidRPr="004D135B">
              <w:rPr>
                <w:sz w:val="12"/>
                <w:szCs w:val="12"/>
              </w:rPr>
              <w:t>трубы, м</w:t>
            </w:r>
          </w:p>
        </w:tc>
        <w:tc>
          <w:tcPr>
            <w:tcW w:w="641" w:type="pct"/>
            <w:vAlign w:val="center"/>
          </w:tcPr>
          <w:p w:rsidR="004D135B" w:rsidRPr="004D135B" w:rsidRDefault="004D135B" w:rsidP="004D135B">
            <w:pPr>
              <w:pStyle w:val="TableParagraph"/>
              <w:jc w:val="center"/>
              <w:rPr>
                <w:sz w:val="12"/>
                <w:szCs w:val="12"/>
              </w:rPr>
            </w:pPr>
            <w:r w:rsidRPr="004D135B">
              <w:rPr>
                <w:sz w:val="12"/>
                <w:szCs w:val="12"/>
              </w:rPr>
              <w:t>Угол пересечения, градус</w:t>
            </w:r>
          </w:p>
        </w:tc>
        <w:tc>
          <w:tcPr>
            <w:tcW w:w="1009" w:type="pct"/>
            <w:vAlign w:val="center"/>
          </w:tcPr>
          <w:p w:rsidR="004D135B" w:rsidRPr="004D135B" w:rsidRDefault="004D135B" w:rsidP="004D135B">
            <w:pPr>
              <w:pStyle w:val="TableParagraph"/>
              <w:jc w:val="center"/>
              <w:rPr>
                <w:sz w:val="12"/>
                <w:szCs w:val="12"/>
              </w:rPr>
            </w:pPr>
            <w:r w:rsidRPr="004D135B">
              <w:rPr>
                <w:sz w:val="12"/>
                <w:szCs w:val="12"/>
              </w:rPr>
              <w:t>Владелец коммуникации</w:t>
            </w:r>
          </w:p>
        </w:tc>
        <w:tc>
          <w:tcPr>
            <w:tcW w:w="344" w:type="pct"/>
            <w:textDirection w:val="btLr"/>
            <w:vAlign w:val="center"/>
          </w:tcPr>
          <w:p w:rsidR="004D135B" w:rsidRPr="004D135B" w:rsidRDefault="004D135B" w:rsidP="004D135B">
            <w:pPr>
              <w:pStyle w:val="TableParagraph"/>
              <w:ind w:left="113" w:right="113"/>
              <w:jc w:val="center"/>
              <w:rPr>
                <w:sz w:val="12"/>
                <w:szCs w:val="12"/>
              </w:rPr>
            </w:pPr>
            <w:r w:rsidRPr="004D135B">
              <w:rPr>
                <w:sz w:val="12"/>
                <w:szCs w:val="12"/>
              </w:rPr>
              <w:t>Адрес владельца</w:t>
            </w:r>
            <w:r w:rsidRPr="004D135B">
              <w:rPr>
                <w:sz w:val="12"/>
                <w:szCs w:val="12"/>
              </w:rPr>
              <w:br/>
              <w:t>или № телефона</w:t>
            </w:r>
          </w:p>
        </w:tc>
        <w:tc>
          <w:tcPr>
            <w:tcW w:w="551" w:type="pct"/>
            <w:vAlign w:val="center"/>
          </w:tcPr>
          <w:p w:rsidR="004D135B" w:rsidRPr="004D135B" w:rsidRDefault="004D135B" w:rsidP="004D135B">
            <w:pPr>
              <w:pStyle w:val="TableParagraph"/>
              <w:jc w:val="center"/>
              <w:rPr>
                <w:sz w:val="12"/>
                <w:szCs w:val="12"/>
              </w:rPr>
            </w:pPr>
            <w:r w:rsidRPr="004D135B">
              <w:rPr>
                <w:sz w:val="12"/>
                <w:szCs w:val="12"/>
              </w:rPr>
              <w:t>Примечание</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b/>
                <w:sz w:val="12"/>
                <w:szCs w:val="12"/>
              </w:rPr>
            </w:pPr>
            <w:r w:rsidRPr="004D135B">
              <w:rPr>
                <w:rFonts w:eastAsia="Calibri"/>
                <w:b/>
                <w:sz w:val="12"/>
                <w:szCs w:val="12"/>
              </w:rPr>
              <w:t>Трасса проектируемого газопровода. Участок 1</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0+35,08</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-0,6</w:t>
            </w:r>
          </w:p>
        </w:tc>
        <w:tc>
          <w:tcPr>
            <w:tcW w:w="64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90</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ПФ ПАО «Мегафон»</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3+26,68</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ВЛ 10кВ</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4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87</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«ССК»</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5+62,34</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ВЛ 10кВ</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4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56</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 ЦЭЭ № 3</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8+56,27</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-0,8</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64</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8+72,27</w:t>
            </w:r>
          </w:p>
        </w:tc>
        <w:tc>
          <w:tcPr>
            <w:tcW w:w="633"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нефтепровод</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273</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-1,8</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60</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9+0,50</w:t>
            </w:r>
          </w:p>
        </w:tc>
        <w:tc>
          <w:tcPr>
            <w:tcW w:w="633" w:type="pct"/>
            <w:vAlign w:val="center"/>
          </w:tcPr>
          <w:p w:rsidR="004D135B" w:rsidRPr="004D135B" w:rsidRDefault="004D135B" w:rsidP="004D135B">
            <w:pPr>
              <w:pStyle w:val="TableParagraph"/>
              <w:jc w:val="center"/>
              <w:rPr>
                <w:color w:val="000000"/>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-0,8</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61</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19+91,13</w:t>
            </w:r>
          </w:p>
        </w:tc>
        <w:tc>
          <w:tcPr>
            <w:tcW w:w="633" w:type="pct"/>
            <w:vAlign w:val="center"/>
          </w:tcPr>
          <w:p w:rsidR="004D135B" w:rsidRPr="004D135B" w:rsidRDefault="004D135B" w:rsidP="004D135B">
            <w:pPr>
              <w:pStyle w:val="TableParagraph"/>
              <w:jc w:val="center"/>
              <w:rPr>
                <w:color w:val="000000"/>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-0,8</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84</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ОАО «Ростелеком»</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19+94,57</w:t>
            </w:r>
          </w:p>
        </w:tc>
        <w:tc>
          <w:tcPr>
            <w:tcW w:w="633" w:type="pct"/>
            <w:vAlign w:val="center"/>
          </w:tcPr>
          <w:p w:rsidR="004D135B" w:rsidRPr="004D135B" w:rsidRDefault="004D135B" w:rsidP="004D135B">
            <w:pPr>
              <w:pStyle w:val="TableParagraph"/>
              <w:jc w:val="center"/>
              <w:rPr>
                <w:color w:val="000000"/>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-0,8</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85</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ОАО «Ростелеком»</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32+30,85</w:t>
            </w:r>
          </w:p>
        </w:tc>
        <w:tc>
          <w:tcPr>
            <w:tcW w:w="633"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нефтепровод</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273</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-1,8</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82</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 нед.</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44+50,07</w:t>
            </w:r>
          </w:p>
        </w:tc>
        <w:tc>
          <w:tcPr>
            <w:tcW w:w="633"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нефтепровод</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273</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-2,3</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5</w:t>
            </w:r>
            <w:r w:rsidRPr="004D135B">
              <w:rPr>
                <w:color w:val="000000"/>
                <w:sz w:val="12"/>
                <w:szCs w:val="12"/>
                <w:vertAlign w:val="superscript"/>
              </w:rPr>
              <w:t>0</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 нед.</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45+94,67</w:t>
            </w:r>
          </w:p>
        </w:tc>
        <w:tc>
          <w:tcPr>
            <w:tcW w:w="633"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ВЛ-6кВ</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59</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54+45,44</w:t>
            </w:r>
          </w:p>
        </w:tc>
        <w:tc>
          <w:tcPr>
            <w:tcW w:w="633"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ВЛ-6кВ</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29</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58+15,47</w:t>
            </w:r>
          </w:p>
        </w:tc>
        <w:tc>
          <w:tcPr>
            <w:tcW w:w="633"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нефтепровод</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273</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-1,2</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63</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 нед.</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58+21,65</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нефтепровод</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273</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-0,6</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64</w:t>
            </w:r>
          </w:p>
        </w:tc>
        <w:tc>
          <w:tcPr>
            <w:tcW w:w="1009" w:type="pct"/>
            <w:vAlign w:val="center"/>
          </w:tcPr>
          <w:p w:rsidR="004D135B" w:rsidRPr="004D135B" w:rsidRDefault="004D135B" w:rsidP="004D135B">
            <w:pPr>
              <w:pStyle w:val="TableParagraph"/>
              <w:jc w:val="center"/>
              <w:rPr>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58+26,74</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ВЛ-6кВ</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83</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58+30,37</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-0,3</w:t>
            </w:r>
          </w:p>
        </w:tc>
        <w:tc>
          <w:tcPr>
            <w:tcW w:w="641" w:type="pct"/>
            <w:vAlign w:val="center"/>
          </w:tcPr>
          <w:p w:rsidR="004D135B" w:rsidRPr="004D135B" w:rsidRDefault="004D135B" w:rsidP="004D135B">
            <w:pPr>
              <w:pStyle w:val="TableParagraph"/>
              <w:jc w:val="center"/>
              <w:rPr>
                <w:sz w:val="12"/>
                <w:szCs w:val="12"/>
              </w:rPr>
            </w:pPr>
            <w:r w:rsidRPr="004D135B">
              <w:rPr>
                <w:sz w:val="12"/>
                <w:szCs w:val="12"/>
              </w:rPr>
              <w:t>74</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59+45,86</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газопровод</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300</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-1,2</w:t>
            </w:r>
          </w:p>
        </w:tc>
        <w:tc>
          <w:tcPr>
            <w:tcW w:w="641" w:type="pct"/>
            <w:vAlign w:val="center"/>
          </w:tcPr>
          <w:p w:rsidR="004D135B" w:rsidRPr="004D135B" w:rsidRDefault="004D135B" w:rsidP="004D135B">
            <w:pPr>
              <w:pStyle w:val="TableParagraph"/>
              <w:jc w:val="center"/>
              <w:rPr>
                <w:sz w:val="12"/>
                <w:szCs w:val="12"/>
              </w:rPr>
            </w:pPr>
            <w:r w:rsidRPr="004D135B">
              <w:rPr>
                <w:sz w:val="12"/>
                <w:szCs w:val="12"/>
              </w:rPr>
              <w:t>17</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 нед.</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60+45,76</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газопровод</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300</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-2,5</w:t>
            </w:r>
          </w:p>
        </w:tc>
        <w:tc>
          <w:tcPr>
            <w:tcW w:w="641" w:type="pct"/>
            <w:vAlign w:val="center"/>
          </w:tcPr>
          <w:p w:rsidR="004D135B" w:rsidRPr="004D135B" w:rsidRDefault="004D135B" w:rsidP="004D135B">
            <w:pPr>
              <w:pStyle w:val="TableParagraph"/>
              <w:jc w:val="center"/>
              <w:rPr>
                <w:sz w:val="12"/>
                <w:szCs w:val="12"/>
              </w:rPr>
            </w:pP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 нед.</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60+52,68</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-0,8</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66</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60+62,31</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-1,9</w:t>
            </w:r>
          </w:p>
        </w:tc>
        <w:tc>
          <w:tcPr>
            <w:tcW w:w="641" w:type="pct"/>
            <w:vAlign w:val="center"/>
          </w:tcPr>
          <w:p w:rsidR="004D135B" w:rsidRPr="004D135B" w:rsidRDefault="004D135B" w:rsidP="004D135B">
            <w:pPr>
              <w:pStyle w:val="TableParagraph"/>
              <w:jc w:val="center"/>
              <w:rPr>
                <w:sz w:val="12"/>
                <w:szCs w:val="12"/>
              </w:rPr>
            </w:pPr>
            <w:r w:rsidRPr="004D135B">
              <w:rPr>
                <w:sz w:val="12"/>
                <w:szCs w:val="12"/>
              </w:rPr>
              <w:t>67</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60+94,0</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-0,5</w:t>
            </w:r>
          </w:p>
        </w:tc>
        <w:tc>
          <w:tcPr>
            <w:tcW w:w="641" w:type="pct"/>
            <w:vAlign w:val="center"/>
          </w:tcPr>
          <w:p w:rsidR="004D135B" w:rsidRPr="004D135B" w:rsidRDefault="004D135B" w:rsidP="004D135B">
            <w:pPr>
              <w:pStyle w:val="TableParagraph"/>
              <w:jc w:val="center"/>
              <w:rPr>
                <w:sz w:val="12"/>
                <w:szCs w:val="12"/>
              </w:rPr>
            </w:pPr>
            <w:r w:rsidRPr="004D135B">
              <w:rPr>
                <w:sz w:val="12"/>
                <w:szCs w:val="12"/>
              </w:rPr>
              <w:t>69</w:t>
            </w:r>
          </w:p>
        </w:tc>
        <w:tc>
          <w:tcPr>
            <w:tcW w:w="1009" w:type="pct"/>
            <w:vAlign w:val="center"/>
          </w:tcPr>
          <w:p w:rsidR="004D135B" w:rsidRPr="004D135B" w:rsidRDefault="004D135B" w:rsidP="004D135B">
            <w:pPr>
              <w:pStyle w:val="TableParagraph"/>
              <w:jc w:val="center"/>
              <w:rPr>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60+99,70</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ВЛ-6кВ</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41" w:type="pct"/>
            <w:vAlign w:val="center"/>
          </w:tcPr>
          <w:p w:rsidR="004D135B" w:rsidRPr="004D135B" w:rsidRDefault="004D135B" w:rsidP="004D135B">
            <w:pPr>
              <w:pStyle w:val="TableParagraph"/>
              <w:jc w:val="center"/>
              <w:rPr>
                <w:sz w:val="12"/>
                <w:szCs w:val="12"/>
              </w:rPr>
            </w:pPr>
            <w:r w:rsidRPr="004D135B">
              <w:rPr>
                <w:sz w:val="12"/>
                <w:szCs w:val="12"/>
              </w:rPr>
              <w:t>89</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rFonts w:eastAsia="Calibri"/>
                <w:b/>
                <w:sz w:val="12"/>
                <w:szCs w:val="12"/>
              </w:rPr>
            </w:pPr>
            <w:r w:rsidRPr="004D135B">
              <w:rPr>
                <w:rFonts w:eastAsia="Calibri"/>
                <w:b/>
                <w:sz w:val="12"/>
                <w:szCs w:val="12"/>
              </w:rPr>
              <w:t>Трасса ВЛ-6 кВ до точки подключения к ф-12 ВЛ 6 кВ ПС 110/35/6 кВ «Радаевская». Участок 1</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sz w:val="12"/>
                <w:szCs w:val="12"/>
              </w:rPr>
            </w:pPr>
            <w:r w:rsidRPr="004D135B">
              <w:rPr>
                <w:sz w:val="12"/>
                <w:szCs w:val="12"/>
              </w:rPr>
              <w:t>Пересечения по трассе отсутствуют</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rFonts w:eastAsia="Calibri"/>
                <w:b/>
                <w:sz w:val="12"/>
                <w:szCs w:val="12"/>
              </w:rPr>
            </w:pPr>
            <w:r w:rsidRPr="004D135B">
              <w:rPr>
                <w:rFonts w:eastAsia="Calibri"/>
                <w:b/>
                <w:sz w:val="12"/>
                <w:szCs w:val="12"/>
              </w:rPr>
              <w:t>Трасса анодного заземлителя (ГАЗ) от СКЗ № 2</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r w:rsidRPr="004D135B">
              <w:rPr>
                <w:sz w:val="12"/>
                <w:szCs w:val="12"/>
              </w:rPr>
              <w:lastRenderedPageBreak/>
              <w:t>1</w:t>
            </w:r>
          </w:p>
        </w:tc>
        <w:tc>
          <w:tcPr>
            <w:tcW w:w="551" w:type="pct"/>
            <w:vAlign w:val="center"/>
          </w:tcPr>
          <w:p w:rsidR="004D135B" w:rsidRPr="004D135B" w:rsidRDefault="004D135B" w:rsidP="004D135B">
            <w:pPr>
              <w:pStyle w:val="TableParagraph"/>
              <w:jc w:val="center"/>
              <w:rPr>
                <w:sz w:val="12"/>
                <w:szCs w:val="12"/>
              </w:rPr>
            </w:pPr>
            <w:r w:rsidRPr="004D135B">
              <w:rPr>
                <w:sz w:val="12"/>
                <w:szCs w:val="12"/>
              </w:rPr>
              <w:t>0+20,40</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ВЛ 6кВ</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41" w:type="pct"/>
            <w:vAlign w:val="center"/>
          </w:tcPr>
          <w:p w:rsidR="004D135B" w:rsidRPr="004D135B" w:rsidRDefault="004D135B" w:rsidP="004D135B">
            <w:pPr>
              <w:pStyle w:val="TableParagraph"/>
              <w:jc w:val="center"/>
              <w:rPr>
                <w:sz w:val="12"/>
                <w:szCs w:val="12"/>
              </w:rPr>
            </w:pPr>
            <w:r w:rsidRPr="004D135B">
              <w:rPr>
                <w:sz w:val="12"/>
                <w:szCs w:val="12"/>
              </w:rPr>
              <w:t>83</w:t>
            </w:r>
          </w:p>
        </w:tc>
        <w:tc>
          <w:tcPr>
            <w:tcW w:w="1009"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b/>
                <w:sz w:val="12"/>
                <w:szCs w:val="12"/>
              </w:rPr>
            </w:pPr>
            <w:r w:rsidRPr="004D135B">
              <w:rPr>
                <w:rFonts w:eastAsia="Calibri"/>
                <w:b/>
                <w:sz w:val="12"/>
                <w:szCs w:val="12"/>
              </w:rPr>
              <w:t>Трасса проектируемого газопровода. Участок 1</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3+69,04</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-0,7</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76</w:t>
            </w:r>
          </w:p>
        </w:tc>
        <w:tc>
          <w:tcPr>
            <w:tcW w:w="1009" w:type="pct"/>
            <w:vAlign w:val="center"/>
          </w:tcPr>
          <w:p w:rsidR="004D135B" w:rsidRPr="004D135B" w:rsidRDefault="004D135B" w:rsidP="004D135B">
            <w:pPr>
              <w:pStyle w:val="TableParagraph"/>
              <w:jc w:val="center"/>
              <w:rPr>
                <w:color w:val="000000"/>
                <w:sz w:val="12"/>
                <w:szCs w:val="12"/>
              </w:rPr>
            </w:pP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3+87,71</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нефтепровод</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300</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-1,5</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74</w:t>
            </w:r>
          </w:p>
        </w:tc>
        <w:tc>
          <w:tcPr>
            <w:tcW w:w="1009" w:type="pct"/>
            <w:vAlign w:val="center"/>
          </w:tcPr>
          <w:p w:rsidR="004D135B" w:rsidRPr="004D135B" w:rsidRDefault="004D135B" w:rsidP="004D135B">
            <w:pPr>
              <w:pStyle w:val="TableParagraph"/>
              <w:jc w:val="center"/>
              <w:rPr>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 нед.</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sz w:val="12"/>
                <w:szCs w:val="12"/>
              </w:rPr>
            </w:pPr>
            <w:r w:rsidRPr="004D135B">
              <w:rPr>
                <w:sz w:val="12"/>
                <w:szCs w:val="12"/>
              </w:rPr>
              <w:t>3+90,98</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нефтепровод</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273</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-1,0</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87</w:t>
            </w:r>
          </w:p>
        </w:tc>
        <w:tc>
          <w:tcPr>
            <w:tcW w:w="1009" w:type="pct"/>
            <w:vAlign w:val="center"/>
          </w:tcPr>
          <w:p w:rsidR="004D135B" w:rsidRPr="004D135B" w:rsidRDefault="004D135B" w:rsidP="004D135B">
            <w:pPr>
              <w:pStyle w:val="TableParagraph"/>
              <w:jc w:val="center"/>
              <w:rPr>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сталь</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21+71,61</w:t>
            </w:r>
          </w:p>
        </w:tc>
        <w:tc>
          <w:tcPr>
            <w:tcW w:w="633"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ВЛ 220кВ</w:t>
            </w:r>
          </w:p>
        </w:tc>
        <w:tc>
          <w:tcPr>
            <w:tcW w:w="425"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0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c>
          <w:tcPr>
            <w:tcW w:w="641" w:type="pct"/>
            <w:vAlign w:val="center"/>
          </w:tcPr>
          <w:p w:rsidR="004D135B" w:rsidRPr="004D135B" w:rsidRDefault="004D135B" w:rsidP="004D135B">
            <w:pPr>
              <w:pStyle w:val="TableParagraph"/>
              <w:jc w:val="center"/>
              <w:rPr>
                <w:color w:val="000000"/>
                <w:sz w:val="12"/>
                <w:szCs w:val="12"/>
                <w:vertAlign w:val="superscript"/>
              </w:rPr>
            </w:pPr>
            <w:r w:rsidRPr="004D135B">
              <w:rPr>
                <w:color w:val="000000"/>
                <w:sz w:val="12"/>
                <w:szCs w:val="12"/>
              </w:rPr>
              <w:t>28</w:t>
            </w:r>
          </w:p>
        </w:tc>
        <w:tc>
          <w:tcPr>
            <w:tcW w:w="1009" w:type="pct"/>
            <w:vAlign w:val="center"/>
          </w:tcPr>
          <w:p w:rsidR="004D135B" w:rsidRPr="004D135B" w:rsidRDefault="004D135B" w:rsidP="004D135B">
            <w:pPr>
              <w:pStyle w:val="TableParagraph"/>
              <w:jc w:val="center"/>
              <w:rPr>
                <w:sz w:val="12"/>
                <w:szCs w:val="12"/>
              </w:rPr>
            </w:pPr>
            <w:r w:rsidRPr="004D135B">
              <w:rPr>
                <w:color w:val="000000"/>
                <w:sz w:val="12"/>
                <w:szCs w:val="12"/>
              </w:rPr>
              <w:t>ПАО «ФСК ЕЭС»</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22+34,86</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ВЛ 110кВ</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89</w:t>
            </w:r>
          </w:p>
        </w:tc>
        <w:tc>
          <w:tcPr>
            <w:tcW w:w="1009" w:type="pct"/>
            <w:vAlign w:val="center"/>
          </w:tcPr>
          <w:p w:rsidR="004D135B" w:rsidRPr="004D135B" w:rsidRDefault="004D135B" w:rsidP="004D135B">
            <w:pPr>
              <w:pStyle w:val="TableParagraph"/>
              <w:jc w:val="center"/>
              <w:rPr>
                <w:sz w:val="12"/>
                <w:szCs w:val="12"/>
              </w:rPr>
            </w:pPr>
            <w:r w:rsidRPr="004D135B">
              <w:rPr>
                <w:sz w:val="12"/>
                <w:szCs w:val="12"/>
              </w:rPr>
              <w:t>Самарский филиал «МРСК Волги»</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22+64,88</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ВЛ 6кВ</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87</w:t>
            </w:r>
          </w:p>
        </w:tc>
        <w:tc>
          <w:tcPr>
            <w:tcW w:w="1009" w:type="pct"/>
            <w:vAlign w:val="center"/>
          </w:tcPr>
          <w:p w:rsidR="004D135B" w:rsidRPr="004D135B" w:rsidRDefault="004D135B" w:rsidP="004D135B">
            <w:pPr>
              <w:pStyle w:val="TableParagraph"/>
              <w:jc w:val="center"/>
              <w:rPr>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23+16,27</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кабель связи</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-1,1</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85</w:t>
            </w:r>
          </w:p>
        </w:tc>
        <w:tc>
          <w:tcPr>
            <w:tcW w:w="1009" w:type="pct"/>
            <w:vAlign w:val="center"/>
          </w:tcPr>
          <w:p w:rsidR="004D135B" w:rsidRPr="004D135B" w:rsidRDefault="004D135B" w:rsidP="004D135B">
            <w:pPr>
              <w:pStyle w:val="TableParagraph"/>
              <w:jc w:val="center"/>
              <w:rPr>
                <w:sz w:val="12"/>
                <w:szCs w:val="12"/>
              </w:rPr>
            </w:pPr>
            <w:r w:rsidRPr="004D135B">
              <w:rPr>
                <w:sz w:val="12"/>
                <w:szCs w:val="12"/>
              </w:rPr>
              <w:t>ОАО «Ростелеком»</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245"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23+21,38</w:t>
            </w:r>
          </w:p>
        </w:tc>
        <w:tc>
          <w:tcPr>
            <w:tcW w:w="633" w:type="pct"/>
            <w:vAlign w:val="center"/>
          </w:tcPr>
          <w:p w:rsidR="004D135B" w:rsidRPr="004D135B" w:rsidRDefault="004D135B" w:rsidP="004D135B">
            <w:pPr>
              <w:pStyle w:val="TableParagraph"/>
              <w:jc w:val="center"/>
              <w:rPr>
                <w:sz w:val="12"/>
                <w:szCs w:val="12"/>
              </w:rPr>
            </w:pPr>
            <w:r w:rsidRPr="004D135B">
              <w:rPr>
                <w:sz w:val="12"/>
                <w:szCs w:val="12"/>
              </w:rPr>
              <w:t>ВЛ 6кВ</w:t>
            </w:r>
          </w:p>
        </w:tc>
        <w:tc>
          <w:tcPr>
            <w:tcW w:w="425"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01" w:type="pct"/>
            <w:vAlign w:val="center"/>
          </w:tcPr>
          <w:p w:rsidR="004D135B" w:rsidRPr="004D135B" w:rsidRDefault="004D135B" w:rsidP="004D135B">
            <w:pPr>
              <w:pStyle w:val="TableParagraph"/>
              <w:jc w:val="center"/>
              <w:rPr>
                <w:sz w:val="12"/>
                <w:szCs w:val="12"/>
              </w:rPr>
            </w:pPr>
            <w:r w:rsidRPr="004D135B">
              <w:rPr>
                <w:sz w:val="12"/>
                <w:szCs w:val="12"/>
              </w:rPr>
              <w:t>-</w:t>
            </w:r>
          </w:p>
        </w:tc>
        <w:tc>
          <w:tcPr>
            <w:tcW w:w="641" w:type="pct"/>
            <w:vAlign w:val="center"/>
          </w:tcPr>
          <w:p w:rsidR="004D135B" w:rsidRPr="004D135B" w:rsidRDefault="004D135B" w:rsidP="004D135B">
            <w:pPr>
              <w:pStyle w:val="TableParagraph"/>
              <w:jc w:val="center"/>
              <w:rPr>
                <w:sz w:val="12"/>
                <w:szCs w:val="12"/>
                <w:vertAlign w:val="superscript"/>
              </w:rPr>
            </w:pPr>
            <w:r w:rsidRPr="004D135B">
              <w:rPr>
                <w:sz w:val="12"/>
                <w:szCs w:val="12"/>
              </w:rPr>
              <w:t>75</w:t>
            </w:r>
          </w:p>
        </w:tc>
        <w:tc>
          <w:tcPr>
            <w:tcW w:w="1009" w:type="pct"/>
            <w:vAlign w:val="center"/>
          </w:tcPr>
          <w:p w:rsidR="004D135B" w:rsidRPr="004D135B" w:rsidRDefault="004D135B" w:rsidP="004D135B">
            <w:pPr>
              <w:pStyle w:val="TableParagraph"/>
              <w:jc w:val="center"/>
              <w:rPr>
                <w:sz w:val="12"/>
                <w:szCs w:val="12"/>
              </w:rPr>
            </w:pPr>
            <w:r w:rsidRPr="004D135B">
              <w:rPr>
                <w:color w:val="000000"/>
                <w:sz w:val="12"/>
                <w:szCs w:val="12"/>
              </w:rPr>
              <w:t>АО «Самаранефтегаз»</w:t>
            </w:r>
          </w:p>
        </w:tc>
        <w:tc>
          <w:tcPr>
            <w:tcW w:w="344" w:type="pct"/>
            <w:vAlign w:val="center"/>
          </w:tcPr>
          <w:p w:rsidR="004D135B" w:rsidRPr="004D135B" w:rsidRDefault="004D135B" w:rsidP="004D135B">
            <w:pPr>
              <w:pStyle w:val="TableParagraph"/>
              <w:jc w:val="center"/>
              <w:rPr>
                <w:sz w:val="12"/>
                <w:szCs w:val="12"/>
              </w:rPr>
            </w:pPr>
          </w:p>
        </w:tc>
        <w:tc>
          <w:tcPr>
            <w:tcW w:w="551" w:type="pct"/>
            <w:vAlign w:val="center"/>
          </w:tcPr>
          <w:p w:rsidR="004D135B" w:rsidRPr="004D135B" w:rsidRDefault="004D135B" w:rsidP="004D135B">
            <w:pPr>
              <w:pStyle w:val="TableParagraph"/>
              <w:jc w:val="center"/>
              <w:rPr>
                <w:color w:val="000000"/>
                <w:sz w:val="12"/>
                <w:szCs w:val="12"/>
              </w:rPr>
            </w:pPr>
            <w:r w:rsidRPr="004D135B">
              <w:rPr>
                <w:color w:val="000000"/>
                <w:sz w:val="12"/>
                <w:szCs w:val="12"/>
              </w:rPr>
              <w:t>-</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rFonts w:eastAsia="Calibri"/>
                <w:b/>
                <w:sz w:val="12"/>
                <w:szCs w:val="12"/>
              </w:rPr>
            </w:pPr>
            <w:r w:rsidRPr="004D135B">
              <w:rPr>
                <w:rFonts w:eastAsia="Calibri"/>
                <w:b/>
                <w:sz w:val="12"/>
                <w:szCs w:val="12"/>
              </w:rPr>
              <w:t>Трасса ВЛ-6 кВ до точки подключения к ф-12 ВЛ 6 кВ ПС 110/35/6 кВ «Радаевская». Участок 2</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sz w:val="12"/>
                <w:szCs w:val="12"/>
              </w:rPr>
            </w:pPr>
            <w:r w:rsidRPr="004D135B">
              <w:rPr>
                <w:sz w:val="12"/>
                <w:szCs w:val="12"/>
              </w:rPr>
              <w:t>Пересечения по трассе отсутствуют</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rFonts w:eastAsia="Calibri"/>
                <w:b/>
                <w:sz w:val="12"/>
                <w:szCs w:val="12"/>
              </w:rPr>
            </w:pPr>
            <w:r w:rsidRPr="004D135B">
              <w:rPr>
                <w:rFonts w:eastAsia="Calibri"/>
                <w:b/>
                <w:sz w:val="12"/>
                <w:szCs w:val="12"/>
              </w:rPr>
              <w:t>Трасса анодного заземлителя (ГАЗ) от СКЗ № 1</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sz w:val="12"/>
                <w:szCs w:val="12"/>
              </w:rPr>
            </w:pPr>
            <w:r w:rsidRPr="004D135B">
              <w:rPr>
                <w:sz w:val="12"/>
                <w:szCs w:val="12"/>
              </w:rPr>
              <w:t>Пересечения по трассе отсутствуют</w:t>
            </w:r>
          </w:p>
        </w:tc>
      </w:tr>
      <w:tr w:rsidR="004D135B" w:rsidRPr="004D135B" w:rsidTr="004D135B">
        <w:trPr>
          <w:trHeight w:val="20"/>
        </w:trPr>
        <w:tc>
          <w:tcPr>
            <w:tcW w:w="5000" w:type="pct"/>
            <w:gridSpan w:val="9"/>
            <w:vAlign w:val="center"/>
          </w:tcPr>
          <w:p w:rsidR="004D135B" w:rsidRPr="004D135B" w:rsidRDefault="004D135B" w:rsidP="004D135B">
            <w:pPr>
              <w:pStyle w:val="TableParagraph"/>
              <w:jc w:val="center"/>
              <w:rPr>
                <w:sz w:val="12"/>
                <w:szCs w:val="12"/>
              </w:rPr>
            </w:pPr>
          </w:p>
        </w:tc>
      </w:tr>
    </w:tbl>
    <w:p w:rsidR="004D135B" w:rsidRPr="00795797" w:rsidRDefault="004D135B" w:rsidP="004D135B">
      <w:pPr>
        <w:tabs>
          <w:tab w:val="left" w:pos="6936"/>
        </w:tabs>
        <w:spacing w:after="0" w:line="240" w:lineRule="auto"/>
        <w:ind w:firstLine="284"/>
        <w:jc w:val="both"/>
        <w:rPr>
          <w:rFonts w:ascii="Times New Roman" w:hAnsi="Times New Roman" w:cs="Times New Roman"/>
          <w:sz w:val="12"/>
          <w:szCs w:val="12"/>
        </w:rPr>
      </w:pPr>
    </w:p>
    <w:p w:rsidR="00795797" w:rsidRDefault="004D135B" w:rsidP="00795797">
      <w:pPr>
        <w:tabs>
          <w:tab w:val="left" w:pos="6936"/>
        </w:tabs>
        <w:spacing w:after="0" w:line="240" w:lineRule="auto"/>
        <w:ind w:firstLine="284"/>
        <w:jc w:val="center"/>
        <w:rPr>
          <w:rFonts w:ascii="Times New Roman" w:hAnsi="Times New Roman" w:cs="Times New Roman"/>
          <w:sz w:val="12"/>
          <w:szCs w:val="12"/>
        </w:rPr>
      </w:pPr>
      <w:r w:rsidRPr="004D135B">
        <w:rPr>
          <w:rFonts w:ascii="Times New Roman" w:hAnsi="Times New Roman" w:cs="Times New Roman"/>
          <w:sz w:val="12"/>
          <w:szCs w:val="12"/>
        </w:rPr>
        <w:t>Таблица 2.1.2.2 - Ведомость автомобильных дорог пересекаемых трассой</w:t>
      </w:r>
    </w:p>
    <w:tbl>
      <w:tblPr>
        <w:tblW w:w="5000" w:type="pct"/>
        <w:tblCellMar>
          <w:left w:w="0" w:type="dxa"/>
          <w:right w:w="0" w:type="dxa"/>
        </w:tblCellMar>
        <w:tblLook w:val="0000" w:firstRow="0" w:lastRow="0" w:firstColumn="0" w:lastColumn="0" w:noHBand="0" w:noVBand="0"/>
      </w:tblPr>
      <w:tblGrid>
        <w:gridCol w:w="342"/>
        <w:gridCol w:w="561"/>
        <w:gridCol w:w="305"/>
        <w:gridCol w:w="480"/>
        <w:gridCol w:w="898"/>
        <w:gridCol w:w="561"/>
        <w:gridCol w:w="337"/>
        <w:gridCol w:w="673"/>
        <w:gridCol w:w="561"/>
        <w:gridCol w:w="673"/>
        <w:gridCol w:w="1122"/>
        <w:gridCol w:w="1010"/>
      </w:tblGrid>
      <w:tr w:rsidR="004D135B" w:rsidRPr="004D135B" w:rsidTr="004D135B">
        <w:trPr>
          <w:cantSplit/>
          <w:trHeight w:val="1773"/>
        </w:trPr>
        <w:tc>
          <w:tcPr>
            <w:tcW w:w="227" w:type="pct"/>
            <w:tcBorders>
              <w:top w:val="single" w:sz="4" w:space="0" w:color="000000"/>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 п/п</w:t>
            </w:r>
          </w:p>
        </w:tc>
        <w:tc>
          <w:tcPr>
            <w:tcW w:w="373"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Местоположение по трассе газопровода, км</w:t>
            </w:r>
          </w:p>
        </w:tc>
        <w:tc>
          <w:tcPr>
            <w:tcW w:w="203"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Пикет</w:t>
            </w:r>
          </w:p>
        </w:tc>
        <w:tc>
          <w:tcPr>
            <w:tcW w:w="319"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Плюс</w:t>
            </w:r>
          </w:p>
        </w:tc>
        <w:tc>
          <w:tcPr>
            <w:tcW w:w="597"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Наименование дороги</w:t>
            </w:r>
          </w:p>
        </w:tc>
        <w:tc>
          <w:tcPr>
            <w:tcW w:w="373"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Угол пересечения, градусы</w:t>
            </w:r>
          </w:p>
        </w:tc>
        <w:tc>
          <w:tcPr>
            <w:tcW w:w="224"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Категория дороги</w:t>
            </w:r>
          </w:p>
        </w:tc>
        <w:tc>
          <w:tcPr>
            <w:tcW w:w="447"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Тип покрытия</w:t>
            </w:r>
          </w:p>
        </w:tc>
        <w:tc>
          <w:tcPr>
            <w:tcW w:w="373"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Ширина основания насыпи, м</w:t>
            </w:r>
          </w:p>
        </w:tc>
        <w:tc>
          <w:tcPr>
            <w:tcW w:w="447" w:type="pct"/>
            <w:tcBorders>
              <w:top w:val="single" w:sz="4" w:space="0" w:color="000000"/>
              <w:left w:val="single" w:sz="4" w:space="0" w:color="000000"/>
              <w:bottom w:val="single" w:sz="4" w:space="0" w:color="000000"/>
            </w:tcBorders>
            <w:textDirection w:val="btLr"/>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Ширина проезжей части, м</w:t>
            </w:r>
          </w:p>
        </w:tc>
        <w:tc>
          <w:tcPr>
            <w:tcW w:w="746" w:type="pct"/>
            <w:tcBorders>
              <w:top w:val="single" w:sz="4" w:space="0" w:color="000000"/>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Километраж автодороги в месте пересечения с трассой трубопровода</w:t>
            </w:r>
          </w:p>
        </w:tc>
        <w:tc>
          <w:tcPr>
            <w:tcW w:w="671" w:type="pct"/>
            <w:tcBorders>
              <w:top w:val="single" w:sz="4" w:space="0" w:color="000000"/>
              <w:left w:val="single" w:sz="4" w:space="0" w:color="000000"/>
              <w:bottom w:val="single" w:sz="4" w:space="0" w:color="000000"/>
              <w:right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Владелец, адрес, телефон, факс</w:t>
            </w:r>
          </w:p>
        </w:tc>
      </w:tr>
      <w:tr w:rsidR="004D135B" w:rsidRPr="004D135B" w:rsidTr="004D135B">
        <w:trPr>
          <w:trHeight w:val="227"/>
        </w:trPr>
        <w:tc>
          <w:tcPr>
            <w:tcW w:w="5000" w:type="pct"/>
            <w:gridSpan w:val="12"/>
            <w:tcBorders>
              <w:left w:val="single" w:sz="4" w:space="0" w:color="000000"/>
              <w:bottom w:val="single" w:sz="4" w:space="0" w:color="000000"/>
              <w:right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b/>
                <w:sz w:val="12"/>
                <w:szCs w:val="12"/>
              </w:rPr>
            </w:pPr>
            <w:r w:rsidRPr="004D135B">
              <w:rPr>
                <w:rFonts w:ascii="Times New Roman" w:hAnsi="Times New Roman" w:cs="Times New Roman"/>
                <w:b/>
                <w:sz w:val="12"/>
                <w:szCs w:val="12"/>
              </w:rPr>
              <w:t>Трасса проектируемого газопровода. Участок 1</w:t>
            </w:r>
          </w:p>
        </w:tc>
      </w:tr>
      <w:tr w:rsidR="004D135B" w:rsidRPr="004D135B" w:rsidTr="004D135B">
        <w:trPr>
          <w:trHeight w:val="20"/>
        </w:trPr>
        <w:tc>
          <w:tcPr>
            <w:tcW w:w="22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1</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1</w:t>
            </w:r>
          </w:p>
        </w:tc>
        <w:tc>
          <w:tcPr>
            <w:tcW w:w="20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19</w:t>
            </w:r>
          </w:p>
        </w:tc>
        <w:tc>
          <w:tcPr>
            <w:tcW w:w="319"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69,74</w:t>
            </w:r>
          </w:p>
        </w:tc>
        <w:tc>
          <w:tcPr>
            <w:tcW w:w="59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Сергиевск-Нероновка</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90</w:t>
            </w:r>
          </w:p>
        </w:tc>
        <w:tc>
          <w:tcPr>
            <w:tcW w:w="224"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44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асфальт</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44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14</w:t>
            </w:r>
          </w:p>
        </w:tc>
        <w:tc>
          <w:tcPr>
            <w:tcW w:w="746"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671" w:type="pct"/>
            <w:vMerge w:val="restart"/>
            <w:tcBorders>
              <w:left w:val="single" w:sz="4" w:space="0" w:color="000000"/>
              <w:right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Министерство транспорта, связи и автодорог Самарской обл.</w:t>
            </w:r>
          </w:p>
        </w:tc>
      </w:tr>
      <w:tr w:rsidR="004D135B" w:rsidRPr="004D135B" w:rsidTr="004D135B">
        <w:trPr>
          <w:trHeight w:val="20"/>
        </w:trPr>
        <w:tc>
          <w:tcPr>
            <w:tcW w:w="22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2</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3</w:t>
            </w:r>
          </w:p>
        </w:tc>
        <w:tc>
          <w:tcPr>
            <w:tcW w:w="20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32</w:t>
            </w:r>
          </w:p>
        </w:tc>
        <w:tc>
          <w:tcPr>
            <w:tcW w:w="319"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0,0</w:t>
            </w:r>
          </w:p>
        </w:tc>
        <w:tc>
          <w:tcPr>
            <w:tcW w:w="59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Объезд Сергиевск</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90</w:t>
            </w:r>
          </w:p>
        </w:tc>
        <w:tc>
          <w:tcPr>
            <w:tcW w:w="224"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44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асфальт</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44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8</w:t>
            </w:r>
          </w:p>
        </w:tc>
        <w:tc>
          <w:tcPr>
            <w:tcW w:w="746"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671" w:type="pct"/>
            <w:vMerge/>
            <w:tcBorders>
              <w:left w:val="single" w:sz="4" w:space="0" w:color="000000"/>
              <w:right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p>
        </w:tc>
      </w:tr>
      <w:tr w:rsidR="004D135B" w:rsidRPr="004D135B" w:rsidTr="004D135B">
        <w:trPr>
          <w:trHeight w:val="20"/>
        </w:trPr>
        <w:tc>
          <w:tcPr>
            <w:tcW w:w="22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3</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6</w:t>
            </w:r>
          </w:p>
        </w:tc>
        <w:tc>
          <w:tcPr>
            <w:tcW w:w="20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61</w:t>
            </w:r>
          </w:p>
        </w:tc>
        <w:tc>
          <w:tcPr>
            <w:tcW w:w="319"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66,21</w:t>
            </w:r>
          </w:p>
        </w:tc>
        <w:tc>
          <w:tcPr>
            <w:tcW w:w="59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Объезд Сергиевск</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88</w:t>
            </w:r>
          </w:p>
        </w:tc>
        <w:tc>
          <w:tcPr>
            <w:tcW w:w="224"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44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асфальт</w:t>
            </w:r>
          </w:p>
        </w:tc>
        <w:tc>
          <w:tcPr>
            <w:tcW w:w="373"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447"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3</w:t>
            </w:r>
          </w:p>
        </w:tc>
        <w:tc>
          <w:tcPr>
            <w:tcW w:w="746" w:type="pct"/>
            <w:tcBorders>
              <w:left w:val="single" w:sz="4" w:space="0" w:color="000000"/>
              <w:bottom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r w:rsidRPr="004D135B">
              <w:rPr>
                <w:rFonts w:ascii="Times New Roman" w:hAnsi="Times New Roman" w:cs="Times New Roman"/>
                <w:sz w:val="12"/>
                <w:szCs w:val="12"/>
              </w:rPr>
              <w:t>-</w:t>
            </w:r>
          </w:p>
        </w:tc>
        <w:tc>
          <w:tcPr>
            <w:tcW w:w="671" w:type="pct"/>
            <w:vMerge/>
            <w:tcBorders>
              <w:left w:val="single" w:sz="4" w:space="0" w:color="000000"/>
              <w:bottom w:val="single" w:sz="4" w:space="0" w:color="000000"/>
              <w:right w:val="single" w:sz="4" w:space="0" w:color="000000"/>
            </w:tcBorders>
            <w:vAlign w:val="center"/>
          </w:tcPr>
          <w:p w:rsidR="004D135B" w:rsidRPr="004D135B" w:rsidRDefault="004D135B" w:rsidP="004D135B">
            <w:pPr>
              <w:snapToGrid w:val="0"/>
              <w:spacing w:after="0" w:line="240" w:lineRule="auto"/>
              <w:jc w:val="center"/>
              <w:rPr>
                <w:rFonts w:ascii="Times New Roman" w:hAnsi="Times New Roman" w:cs="Times New Roman"/>
                <w:sz w:val="12"/>
                <w:szCs w:val="12"/>
              </w:rPr>
            </w:pPr>
          </w:p>
        </w:tc>
      </w:tr>
    </w:tbl>
    <w:p w:rsidR="004D135B" w:rsidRDefault="004D135B" w:rsidP="00795797">
      <w:pPr>
        <w:tabs>
          <w:tab w:val="left" w:pos="6936"/>
        </w:tabs>
        <w:spacing w:after="0" w:line="240" w:lineRule="auto"/>
        <w:ind w:firstLine="284"/>
        <w:jc w:val="center"/>
        <w:rPr>
          <w:rFonts w:ascii="Times New Roman" w:hAnsi="Times New Roman" w:cs="Times New Roman"/>
          <w:sz w:val="12"/>
          <w:szCs w:val="12"/>
        </w:rPr>
      </w:pPr>
    </w:p>
    <w:p w:rsidR="00795797" w:rsidRDefault="004D135B" w:rsidP="004D135B">
      <w:pPr>
        <w:tabs>
          <w:tab w:val="left" w:pos="6936"/>
        </w:tabs>
        <w:spacing w:after="0" w:line="240" w:lineRule="auto"/>
        <w:ind w:firstLine="284"/>
        <w:jc w:val="center"/>
        <w:rPr>
          <w:rFonts w:ascii="Times New Roman" w:hAnsi="Times New Roman" w:cs="Times New Roman"/>
          <w:sz w:val="12"/>
          <w:szCs w:val="12"/>
        </w:rPr>
      </w:pPr>
      <w:r w:rsidRPr="004D135B">
        <w:rPr>
          <w:rFonts w:ascii="Times New Roman" w:hAnsi="Times New Roman" w:cs="Times New Roman"/>
          <w:sz w:val="12"/>
          <w:szCs w:val="12"/>
        </w:rPr>
        <w:t>Таблица 2.1.2.3 - Ведомость водных преград пересекаемых трассой</w:t>
      </w:r>
    </w:p>
    <w:tbl>
      <w:tblPr>
        <w:tblW w:w="5000" w:type="pct"/>
        <w:tblLook w:val="0000" w:firstRow="0" w:lastRow="0" w:firstColumn="0" w:lastColumn="0" w:noHBand="0" w:noVBand="0"/>
      </w:tblPr>
      <w:tblGrid>
        <w:gridCol w:w="345"/>
        <w:gridCol w:w="461"/>
        <w:gridCol w:w="462"/>
        <w:gridCol w:w="462"/>
        <w:gridCol w:w="693"/>
        <w:gridCol w:w="693"/>
        <w:gridCol w:w="693"/>
        <w:gridCol w:w="462"/>
        <w:gridCol w:w="577"/>
        <w:gridCol w:w="693"/>
        <w:gridCol w:w="1039"/>
        <w:gridCol w:w="1149"/>
      </w:tblGrid>
      <w:tr w:rsidR="0020446F" w:rsidRPr="0020446F" w:rsidTr="0020446F">
        <w:trPr>
          <w:cantSplit/>
          <w:trHeight w:val="1393"/>
        </w:trPr>
        <w:tc>
          <w:tcPr>
            <w:tcW w:w="224" w:type="pct"/>
            <w:tcBorders>
              <w:top w:val="single" w:sz="4" w:space="0" w:color="000000"/>
              <w:left w:val="single" w:sz="4" w:space="0" w:color="000000"/>
              <w:bottom w:val="single" w:sz="4" w:space="0" w:color="000000"/>
            </w:tcBorders>
            <w:vAlign w:val="center"/>
          </w:tcPr>
          <w:p w:rsidR="0020446F" w:rsidRPr="0020446F" w:rsidRDefault="0020446F" w:rsidP="0020446F">
            <w:pPr>
              <w:snapToGrid w:val="0"/>
              <w:spacing w:after="0" w:line="240" w:lineRule="auto"/>
              <w:ind w:left="-57" w:right="-57"/>
              <w:jc w:val="center"/>
              <w:rPr>
                <w:rFonts w:ascii="Times New Roman" w:hAnsi="Times New Roman" w:cs="Times New Roman"/>
                <w:b/>
                <w:sz w:val="12"/>
                <w:szCs w:val="12"/>
              </w:rPr>
            </w:pPr>
            <w:r w:rsidRPr="0020446F">
              <w:rPr>
                <w:rFonts w:ascii="Times New Roman" w:hAnsi="Times New Roman" w:cs="Times New Roman"/>
                <w:b/>
                <w:sz w:val="12"/>
                <w:szCs w:val="12"/>
              </w:rPr>
              <w:t>№ п/п</w:t>
            </w:r>
          </w:p>
        </w:tc>
        <w:tc>
          <w:tcPr>
            <w:tcW w:w="299" w:type="pct"/>
            <w:tcBorders>
              <w:top w:val="single" w:sz="4" w:space="0" w:color="000000"/>
              <w:left w:val="single" w:sz="4" w:space="0" w:color="000000"/>
              <w:bottom w:val="single" w:sz="4" w:space="0" w:color="000000"/>
            </w:tcBorders>
            <w:textDirection w:val="btLr"/>
            <w:vAlign w:val="center"/>
          </w:tcPr>
          <w:p w:rsidR="0020446F" w:rsidRPr="0020446F" w:rsidRDefault="0020446F" w:rsidP="0020446F">
            <w:pPr>
              <w:snapToGrid w:val="0"/>
              <w:spacing w:after="0" w:line="240" w:lineRule="auto"/>
              <w:ind w:left="113" w:right="113"/>
              <w:jc w:val="center"/>
              <w:rPr>
                <w:rFonts w:ascii="Times New Roman" w:hAnsi="Times New Roman" w:cs="Times New Roman"/>
                <w:b/>
                <w:sz w:val="12"/>
                <w:szCs w:val="12"/>
              </w:rPr>
            </w:pPr>
            <w:r w:rsidRPr="0020446F">
              <w:rPr>
                <w:rFonts w:ascii="Times New Roman" w:hAnsi="Times New Roman" w:cs="Times New Roman"/>
                <w:b/>
                <w:sz w:val="12"/>
                <w:szCs w:val="12"/>
              </w:rPr>
              <w:t>№ перехода</w:t>
            </w:r>
          </w:p>
        </w:tc>
        <w:tc>
          <w:tcPr>
            <w:tcW w:w="299" w:type="pct"/>
            <w:tcBorders>
              <w:top w:val="single" w:sz="4" w:space="0" w:color="000000"/>
              <w:left w:val="single" w:sz="4" w:space="0" w:color="000000"/>
              <w:bottom w:val="single" w:sz="4" w:space="0" w:color="000000"/>
            </w:tcBorders>
            <w:textDirection w:val="btLr"/>
            <w:vAlign w:val="center"/>
          </w:tcPr>
          <w:p w:rsidR="0020446F" w:rsidRPr="0020446F" w:rsidRDefault="0020446F" w:rsidP="0020446F">
            <w:pPr>
              <w:snapToGrid w:val="0"/>
              <w:spacing w:after="0" w:line="240" w:lineRule="auto"/>
              <w:ind w:left="113" w:right="113"/>
              <w:jc w:val="center"/>
              <w:rPr>
                <w:rFonts w:ascii="Times New Roman" w:hAnsi="Times New Roman" w:cs="Times New Roman"/>
                <w:b/>
                <w:sz w:val="12"/>
                <w:szCs w:val="12"/>
              </w:rPr>
            </w:pPr>
            <w:r w:rsidRPr="0020446F">
              <w:rPr>
                <w:rFonts w:ascii="Times New Roman" w:hAnsi="Times New Roman" w:cs="Times New Roman"/>
                <w:b/>
                <w:sz w:val="12"/>
                <w:szCs w:val="12"/>
              </w:rPr>
              <w:t>км по трассе</w:t>
            </w:r>
          </w:p>
        </w:tc>
        <w:tc>
          <w:tcPr>
            <w:tcW w:w="299" w:type="pct"/>
            <w:tcBorders>
              <w:top w:val="single" w:sz="4" w:space="0" w:color="000000"/>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b/>
                <w:sz w:val="12"/>
                <w:szCs w:val="12"/>
              </w:rPr>
            </w:pPr>
            <w:r w:rsidRPr="0020446F">
              <w:rPr>
                <w:rFonts w:ascii="Times New Roman" w:hAnsi="Times New Roman" w:cs="Times New Roman"/>
                <w:b/>
                <w:sz w:val="12"/>
                <w:szCs w:val="12"/>
              </w:rPr>
              <w:t>ПК</w:t>
            </w:r>
          </w:p>
        </w:tc>
        <w:tc>
          <w:tcPr>
            <w:tcW w:w="448" w:type="pct"/>
            <w:tcBorders>
              <w:top w:val="single" w:sz="4" w:space="0" w:color="000000"/>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b/>
                <w:sz w:val="12"/>
                <w:szCs w:val="12"/>
              </w:rPr>
            </w:pPr>
            <w:r w:rsidRPr="0020446F">
              <w:rPr>
                <w:rFonts w:ascii="Times New Roman" w:hAnsi="Times New Roman" w:cs="Times New Roman"/>
                <w:b/>
                <w:sz w:val="12"/>
                <w:szCs w:val="12"/>
              </w:rPr>
              <w:t>Плюс</w:t>
            </w:r>
          </w:p>
        </w:tc>
        <w:tc>
          <w:tcPr>
            <w:tcW w:w="448" w:type="pct"/>
            <w:tcBorders>
              <w:top w:val="single" w:sz="4" w:space="0" w:color="000000"/>
              <w:left w:val="single" w:sz="4" w:space="0" w:color="000000"/>
              <w:bottom w:val="single" w:sz="4" w:space="0" w:color="000000"/>
            </w:tcBorders>
            <w:textDirection w:val="btLr"/>
            <w:vAlign w:val="center"/>
          </w:tcPr>
          <w:p w:rsidR="0020446F" w:rsidRPr="0020446F" w:rsidRDefault="0020446F" w:rsidP="0020446F">
            <w:pPr>
              <w:snapToGrid w:val="0"/>
              <w:spacing w:after="0" w:line="240" w:lineRule="auto"/>
              <w:ind w:left="113" w:right="113"/>
              <w:jc w:val="center"/>
              <w:rPr>
                <w:rFonts w:ascii="Times New Roman" w:hAnsi="Times New Roman" w:cs="Times New Roman"/>
                <w:b/>
                <w:sz w:val="12"/>
                <w:szCs w:val="12"/>
              </w:rPr>
            </w:pPr>
            <w:r w:rsidRPr="0020446F">
              <w:rPr>
                <w:rFonts w:ascii="Times New Roman" w:hAnsi="Times New Roman" w:cs="Times New Roman"/>
                <w:b/>
                <w:sz w:val="12"/>
                <w:szCs w:val="12"/>
              </w:rPr>
              <w:t>Наименование водотока</w:t>
            </w:r>
          </w:p>
        </w:tc>
        <w:tc>
          <w:tcPr>
            <w:tcW w:w="448" w:type="pct"/>
            <w:tcBorders>
              <w:top w:val="single" w:sz="4" w:space="0" w:color="000000"/>
              <w:left w:val="single" w:sz="4" w:space="0" w:color="000000"/>
              <w:bottom w:val="single" w:sz="4" w:space="0" w:color="000000"/>
            </w:tcBorders>
            <w:textDirection w:val="btLr"/>
            <w:vAlign w:val="center"/>
          </w:tcPr>
          <w:p w:rsidR="0020446F" w:rsidRPr="0020446F" w:rsidRDefault="0020446F" w:rsidP="0020446F">
            <w:pPr>
              <w:snapToGrid w:val="0"/>
              <w:spacing w:after="0" w:line="240" w:lineRule="auto"/>
              <w:ind w:left="113" w:right="113"/>
              <w:jc w:val="center"/>
              <w:rPr>
                <w:rFonts w:ascii="Times New Roman" w:hAnsi="Times New Roman" w:cs="Times New Roman"/>
                <w:b/>
                <w:sz w:val="12"/>
                <w:szCs w:val="12"/>
              </w:rPr>
            </w:pPr>
            <w:r w:rsidRPr="0020446F">
              <w:rPr>
                <w:rFonts w:ascii="Times New Roman" w:hAnsi="Times New Roman" w:cs="Times New Roman"/>
                <w:b/>
                <w:sz w:val="12"/>
                <w:szCs w:val="12"/>
              </w:rPr>
              <w:t>Урез воды, м</w:t>
            </w:r>
          </w:p>
        </w:tc>
        <w:tc>
          <w:tcPr>
            <w:tcW w:w="299" w:type="pct"/>
            <w:tcBorders>
              <w:top w:val="single" w:sz="4" w:space="0" w:color="000000"/>
              <w:left w:val="single" w:sz="4" w:space="0" w:color="000000"/>
              <w:bottom w:val="single" w:sz="4" w:space="0" w:color="000000"/>
            </w:tcBorders>
            <w:textDirection w:val="btLr"/>
            <w:vAlign w:val="center"/>
          </w:tcPr>
          <w:p w:rsidR="0020446F" w:rsidRPr="0020446F" w:rsidRDefault="0020446F" w:rsidP="0020446F">
            <w:pPr>
              <w:snapToGrid w:val="0"/>
              <w:spacing w:after="0" w:line="240" w:lineRule="auto"/>
              <w:ind w:left="113" w:right="113"/>
              <w:jc w:val="center"/>
              <w:rPr>
                <w:rFonts w:ascii="Times New Roman" w:hAnsi="Times New Roman" w:cs="Times New Roman"/>
                <w:b/>
                <w:sz w:val="12"/>
                <w:szCs w:val="12"/>
              </w:rPr>
            </w:pPr>
            <w:r w:rsidRPr="0020446F">
              <w:rPr>
                <w:rFonts w:ascii="Times New Roman" w:hAnsi="Times New Roman" w:cs="Times New Roman"/>
                <w:b/>
                <w:sz w:val="12"/>
                <w:szCs w:val="12"/>
              </w:rPr>
              <w:t>Глубина, м</w:t>
            </w:r>
          </w:p>
        </w:tc>
        <w:tc>
          <w:tcPr>
            <w:tcW w:w="373" w:type="pct"/>
            <w:tcBorders>
              <w:top w:val="single" w:sz="4" w:space="0" w:color="000000"/>
              <w:left w:val="single" w:sz="4" w:space="0" w:color="000000"/>
              <w:bottom w:val="single" w:sz="4" w:space="0" w:color="000000"/>
            </w:tcBorders>
            <w:textDirection w:val="btLr"/>
            <w:vAlign w:val="center"/>
          </w:tcPr>
          <w:p w:rsidR="0020446F" w:rsidRPr="0020446F" w:rsidRDefault="0020446F" w:rsidP="0020446F">
            <w:pPr>
              <w:snapToGrid w:val="0"/>
              <w:spacing w:after="0" w:line="240" w:lineRule="auto"/>
              <w:ind w:left="113" w:right="113"/>
              <w:jc w:val="center"/>
              <w:rPr>
                <w:rFonts w:ascii="Times New Roman" w:hAnsi="Times New Roman" w:cs="Times New Roman"/>
                <w:b/>
                <w:sz w:val="12"/>
                <w:szCs w:val="12"/>
              </w:rPr>
            </w:pPr>
            <w:r w:rsidRPr="0020446F">
              <w:rPr>
                <w:rFonts w:ascii="Times New Roman" w:hAnsi="Times New Roman" w:cs="Times New Roman"/>
                <w:b/>
                <w:sz w:val="12"/>
                <w:szCs w:val="12"/>
              </w:rPr>
              <w:t>Ширина, м</w:t>
            </w:r>
          </w:p>
        </w:tc>
        <w:tc>
          <w:tcPr>
            <w:tcW w:w="448" w:type="pct"/>
            <w:tcBorders>
              <w:top w:val="single" w:sz="4" w:space="0" w:color="000000"/>
              <w:left w:val="single" w:sz="4" w:space="0" w:color="000000"/>
              <w:bottom w:val="single" w:sz="4" w:space="0" w:color="000000"/>
            </w:tcBorders>
            <w:textDirection w:val="btLr"/>
            <w:vAlign w:val="center"/>
          </w:tcPr>
          <w:p w:rsidR="0020446F" w:rsidRPr="0020446F" w:rsidRDefault="0020446F" w:rsidP="0020446F">
            <w:pPr>
              <w:snapToGrid w:val="0"/>
              <w:spacing w:after="0" w:line="240" w:lineRule="auto"/>
              <w:ind w:left="113" w:right="113"/>
              <w:jc w:val="center"/>
              <w:rPr>
                <w:rFonts w:ascii="Times New Roman" w:hAnsi="Times New Roman" w:cs="Times New Roman"/>
                <w:b/>
                <w:sz w:val="12"/>
                <w:szCs w:val="12"/>
              </w:rPr>
            </w:pPr>
            <w:r w:rsidRPr="0020446F">
              <w:rPr>
                <w:rFonts w:ascii="Times New Roman" w:hAnsi="Times New Roman" w:cs="Times New Roman"/>
                <w:b/>
                <w:sz w:val="12"/>
                <w:szCs w:val="12"/>
              </w:rPr>
              <w:t>Скорость течения, м/с</w:t>
            </w:r>
          </w:p>
        </w:tc>
        <w:tc>
          <w:tcPr>
            <w:tcW w:w="672" w:type="pct"/>
            <w:tcBorders>
              <w:top w:val="single" w:sz="4" w:space="0" w:color="000000"/>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b/>
                <w:sz w:val="12"/>
                <w:szCs w:val="12"/>
              </w:rPr>
            </w:pPr>
            <w:r w:rsidRPr="0020446F">
              <w:rPr>
                <w:rFonts w:ascii="Times New Roman" w:hAnsi="Times New Roman" w:cs="Times New Roman"/>
                <w:b/>
                <w:sz w:val="12"/>
                <w:szCs w:val="12"/>
              </w:rPr>
              <w:t>Дата изысканий, ДД.ММ</w:t>
            </w:r>
          </w:p>
        </w:tc>
        <w:tc>
          <w:tcPr>
            <w:tcW w:w="746" w:type="pct"/>
            <w:tcBorders>
              <w:top w:val="single" w:sz="4" w:space="0" w:color="000000"/>
              <w:left w:val="single" w:sz="4" w:space="0" w:color="000000"/>
              <w:bottom w:val="single" w:sz="4" w:space="0" w:color="000000"/>
              <w:right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b/>
                <w:sz w:val="12"/>
                <w:szCs w:val="12"/>
              </w:rPr>
            </w:pPr>
            <w:r w:rsidRPr="0020446F">
              <w:rPr>
                <w:rFonts w:ascii="Times New Roman" w:hAnsi="Times New Roman" w:cs="Times New Roman"/>
                <w:b/>
                <w:sz w:val="12"/>
                <w:szCs w:val="12"/>
              </w:rPr>
              <w:t>Примечание</w:t>
            </w:r>
          </w:p>
        </w:tc>
      </w:tr>
      <w:tr w:rsidR="0020446F" w:rsidRPr="0020446F" w:rsidTr="0020446F">
        <w:trPr>
          <w:trHeight w:val="70"/>
        </w:trPr>
        <w:tc>
          <w:tcPr>
            <w:tcW w:w="5000" w:type="pct"/>
            <w:gridSpan w:val="12"/>
            <w:tcBorders>
              <w:left w:val="single" w:sz="4" w:space="0" w:color="000000"/>
              <w:bottom w:val="single" w:sz="4" w:space="0" w:color="000000"/>
              <w:right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b/>
                <w:sz w:val="12"/>
                <w:szCs w:val="12"/>
              </w:rPr>
            </w:pPr>
            <w:r w:rsidRPr="0020446F">
              <w:rPr>
                <w:rFonts w:ascii="Times New Roman" w:hAnsi="Times New Roman" w:cs="Times New Roman"/>
                <w:b/>
                <w:sz w:val="12"/>
                <w:szCs w:val="12"/>
              </w:rPr>
              <w:t>Трасса проектируемого газопровода. Участок 1</w:t>
            </w:r>
          </w:p>
        </w:tc>
      </w:tr>
      <w:tr w:rsidR="0020446F" w:rsidRPr="0020446F" w:rsidTr="0020446F">
        <w:trPr>
          <w:trHeight w:val="227"/>
        </w:trPr>
        <w:tc>
          <w:tcPr>
            <w:tcW w:w="224"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1</w:t>
            </w:r>
          </w:p>
        </w:tc>
        <w:tc>
          <w:tcPr>
            <w:tcW w:w="299"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1</w:t>
            </w:r>
          </w:p>
        </w:tc>
        <w:tc>
          <w:tcPr>
            <w:tcW w:w="299"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4</w:t>
            </w:r>
          </w:p>
        </w:tc>
        <w:tc>
          <w:tcPr>
            <w:tcW w:w="299"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43</w:t>
            </w:r>
          </w:p>
        </w:tc>
        <w:tc>
          <w:tcPr>
            <w:tcW w:w="448"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71,25</w:t>
            </w:r>
          </w:p>
        </w:tc>
        <w:tc>
          <w:tcPr>
            <w:tcW w:w="448"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р. Сок</w:t>
            </w:r>
          </w:p>
        </w:tc>
        <w:tc>
          <w:tcPr>
            <w:tcW w:w="448"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25,51</w:t>
            </w:r>
          </w:p>
        </w:tc>
        <w:tc>
          <w:tcPr>
            <w:tcW w:w="299"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2,8</w:t>
            </w:r>
          </w:p>
        </w:tc>
        <w:tc>
          <w:tcPr>
            <w:tcW w:w="373"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31</w:t>
            </w:r>
          </w:p>
        </w:tc>
        <w:tc>
          <w:tcPr>
            <w:tcW w:w="448"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0,5</w:t>
            </w:r>
          </w:p>
        </w:tc>
        <w:tc>
          <w:tcPr>
            <w:tcW w:w="672" w:type="pct"/>
            <w:tcBorders>
              <w:left w:val="single" w:sz="4" w:space="0" w:color="000000"/>
              <w:bottom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r w:rsidRPr="0020446F">
              <w:rPr>
                <w:rFonts w:ascii="Times New Roman" w:hAnsi="Times New Roman" w:cs="Times New Roman"/>
                <w:sz w:val="12"/>
                <w:szCs w:val="12"/>
              </w:rPr>
              <w:t>09.2017</w:t>
            </w:r>
          </w:p>
        </w:tc>
        <w:tc>
          <w:tcPr>
            <w:tcW w:w="746" w:type="pct"/>
            <w:tcBorders>
              <w:left w:val="single" w:sz="4" w:space="0" w:color="000000"/>
              <w:bottom w:val="single" w:sz="4" w:space="0" w:color="000000"/>
              <w:right w:val="single" w:sz="4" w:space="0" w:color="000000"/>
            </w:tcBorders>
            <w:vAlign w:val="center"/>
          </w:tcPr>
          <w:p w:rsidR="0020446F" w:rsidRPr="0020446F" w:rsidRDefault="0020446F" w:rsidP="0020446F">
            <w:pPr>
              <w:snapToGrid w:val="0"/>
              <w:spacing w:after="0" w:line="240" w:lineRule="auto"/>
              <w:jc w:val="center"/>
              <w:rPr>
                <w:rFonts w:ascii="Times New Roman" w:hAnsi="Times New Roman" w:cs="Times New Roman"/>
                <w:sz w:val="12"/>
                <w:szCs w:val="12"/>
              </w:rPr>
            </w:pPr>
          </w:p>
        </w:tc>
      </w:tr>
    </w:tbl>
    <w:p w:rsidR="0020446F" w:rsidRPr="00795797" w:rsidRDefault="0020446F" w:rsidP="004D135B">
      <w:pPr>
        <w:tabs>
          <w:tab w:val="left" w:pos="6936"/>
        </w:tabs>
        <w:spacing w:after="0" w:line="240" w:lineRule="auto"/>
        <w:ind w:firstLine="284"/>
        <w:jc w:val="center"/>
        <w:rPr>
          <w:rFonts w:ascii="Times New Roman" w:hAnsi="Times New Roman" w:cs="Times New Roman"/>
          <w:sz w:val="12"/>
          <w:szCs w:val="12"/>
        </w:rPr>
      </w:pPr>
    </w:p>
    <w:p w:rsidR="0020446F" w:rsidRPr="0020446F" w:rsidRDefault="0020446F" w:rsidP="0020446F">
      <w:pPr>
        <w:tabs>
          <w:tab w:val="left" w:pos="6936"/>
        </w:tabs>
        <w:spacing w:after="0" w:line="240" w:lineRule="auto"/>
        <w:ind w:firstLine="284"/>
        <w:jc w:val="center"/>
        <w:rPr>
          <w:rFonts w:ascii="Times New Roman" w:hAnsi="Times New Roman" w:cs="Times New Roman"/>
          <w:sz w:val="12"/>
          <w:szCs w:val="12"/>
        </w:rPr>
      </w:pPr>
      <w:r w:rsidRPr="0020446F">
        <w:rPr>
          <w:rFonts w:ascii="Times New Roman" w:hAnsi="Times New Roman" w:cs="Times New Roman"/>
          <w:sz w:val="12"/>
          <w:szCs w:val="12"/>
        </w:rPr>
        <w:t>2.2 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населённых пунктов, внутригородских территорий городов федерального значения, на территориях которых устанавливаются зоны планируемого размещения линейных объектов</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sidRPr="0020446F">
        <w:rPr>
          <w:rFonts w:ascii="Times New Roman" w:hAnsi="Times New Roman" w:cs="Times New Roman"/>
          <w:sz w:val="12"/>
          <w:szCs w:val="12"/>
        </w:rPr>
        <w:t>В административном отношении изысканный объект расположен в Сергиевском районе Самарской области.</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sidRPr="0020446F">
        <w:rPr>
          <w:rFonts w:ascii="Times New Roman" w:hAnsi="Times New Roman" w:cs="Times New Roman"/>
          <w:sz w:val="12"/>
          <w:szCs w:val="12"/>
        </w:rPr>
        <w:lastRenderedPageBreak/>
        <w:t>Ближайшие к району работ населённые пункты:</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0446F">
        <w:rPr>
          <w:rFonts w:ascii="Times New Roman" w:hAnsi="Times New Roman" w:cs="Times New Roman"/>
          <w:sz w:val="12"/>
          <w:szCs w:val="12"/>
        </w:rPr>
        <w:t>с. Суходол, расположенное в 6.57 км к северо-западу от газопровода;</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0446F">
        <w:rPr>
          <w:rFonts w:ascii="Times New Roman" w:hAnsi="Times New Roman" w:cs="Times New Roman"/>
          <w:sz w:val="12"/>
          <w:szCs w:val="12"/>
        </w:rPr>
        <w:t>с. Сургут, расположенное в 3.89 км к северо-западу от газопровода;</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0446F">
        <w:rPr>
          <w:rFonts w:ascii="Times New Roman" w:hAnsi="Times New Roman" w:cs="Times New Roman"/>
          <w:sz w:val="12"/>
          <w:szCs w:val="12"/>
        </w:rPr>
        <w:t>с. Сергиевск, расположенное в 6,0 км, к юго-западу от газопровода;</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20446F">
        <w:rPr>
          <w:rFonts w:ascii="Times New Roman" w:hAnsi="Times New Roman" w:cs="Times New Roman"/>
          <w:sz w:val="12"/>
          <w:szCs w:val="12"/>
        </w:rPr>
        <w:t>с. Светлодольск, расположенное в 2.9 км, к юго-востоку от начального пикета газопровода.</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sidRPr="0020446F">
        <w:rPr>
          <w:rFonts w:ascii="Times New Roman" w:hAnsi="Times New Roman" w:cs="Times New Roman"/>
          <w:sz w:val="12"/>
          <w:szCs w:val="12"/>
        </w:rPr>
        <w:t>Дорожная сеть района производства работ развита хорошо и представлена асфальтированными дорогами общего пользования Самара - Уфа, Сергиевск – «Суходол», Сергиевск – «Сургут», подъездными асфальтированными межпоселковыми дорогами к населённым пунктам Светлодольск, Студёный ключ, Седовка. Трасса газопровода пересекает часть автомобильных дорог Минтранса, а также дороги прочих собственников. В качестве подъездных дорог к проектируемым участкам трассы использовались указанные дороги круглогодичной эксплуатации, частично полевые дороги, в том числе сезонные.</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sidRPr="0020446F">
        <w:rPr>
          <w:rFonts w:ascii="Times New Roman" w:hAnsi="Times New Roman" w:cs="Times New Roman"/>
          <w:sz w:val="12"/>
          <w:szCs w:val="12"/>
        </w:rPr>
        <w:t>В гидрологическом отношении рассматриваемая территория представлена р. Сок и водными объектами её бассейна (пойменные озера и старицы, овражно-балочная сеть). Трасса проектируемого газопровода проходит по склонам р. Сок пересекая её русло в 167 км от устья, ниже по течению от с. Сергиевск.</w:t>
      </w:r>
    </w:p>
    <w:p w:rsidR="0020446F" w:rsidRPr="0020446F" w:rsidRDefault="0020446F" w:rsidP="0020446F">
      <w:pPr>
        <w:tabs>
          <w:tab w:val="left" w:pos="6936"/>
        </w:tabs>
        <w:spacing w:after="0" w:line="240" w:lineRule="auto"/>
        <w:ind w:firstLine="284"/>
        <w:jc w:val="both"/>
        <w:rPr>
          <w:rFonts w:ascii="Times New Roman" w:hAnsi="Times New Roman" w:cs="Times New Roman"/>
          <w:sz w:val="12"/>
          <w:szCs w:val="12"/>
        </w:rPr>
      </w:pPr>
      <w:r w:rsidRPr="0020446F">
        <w:rPr>
          <w:rFonts w:ascii="Times New Roman" w:hAnsi="Times New Roman" w:cs="Times New Roman"/>
          <w:sz w:val="12"/>
          <w:szCs w:val="12"/>
        </w:rPr>
        <w:t>Рельеф участка 1 представляет собой пологоволнистую равнину. Максимальные отметки 73.74  приурочены к начальной возвышенной части района работ. Пониженные части рельефа с отметкой 47.28 м относятся к пойме реки Сок на северо-западе трассы.</w:t>
      </w:r>
    </w:p>
    <w:p w:rsidR="00795797" w:rsidRDefault="0020446F" w:rsidP="0020446F">
      <w:pPr>
        <w:tabs>
          <w:tab w:val="left" w:pos="6936"/>
        </w:tabs>
        <w:spacing w:after="0" w:line="240" w:lineRule="auto"/>
        <w:ind w:firstLine="284"/>
        <w:jc w:val="both"/>
        <w:rPr>
          <w:rFonts w:ascii="Times New Roman" w:hAnsi="Times New Roman" w:cs="Times New Roman"/>
          <w:sz w:val="12"/>
          <w:szCs w:val="12"/>
        </w:rPr>
      </w:pPr>
      <w:r w:rsidRPr="0020446F">
        <w:rPr>
          <w:rFonts w:ascii="Times New Roman" w:hAnsi="Times New Roman" w:cs="Times New Roman"/>
          <w:sz w:val="12"/>
          <w:szCs w:val="12"/>
        </w:rPr>
        <w:t>Обзорная схема района работ представлена на рисунке 2.2.1</w:t>
      </w:r>
    </w:p>
    <w:p w:rsidR="0020446F" w:rsidRDefault="0020446F" w:rsidP="0020446F">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1963119" cy="1447800"/>
            <wp:effectExtent l="0" t="0" r="0" b="0"/>
            <wp:docPr id="21" name="Рисунок 21" descr="C:\Users\user\AppData\Local\Microsoft\Windows\Temporary Internet Files\Content.Word\ято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Temporary Internet Files\Content.Word\ятот.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3119" cy="1447800"/>
                    </a:xfrm>
                    <a:prstGeom prst="rect">
                      <a:avLst/>
                    </a:prstGeom>
                    <a:noFill/>
                    <a:ln>
                      <a:noFill/>
                    </a:ln>
                  </pic:spPr>
                </pic:pic>
              </a:graphicData>
            </a:graphic>
          </wp:inline>
        </w:drawing>
      </w:r>
    </w:p>
    <w:p w:rsidR="0020446F" w:rsidRPr="0020446F" w:rsidRDefault="0020446F" w:rsidP="0020446F">
      <w:pPr>
        <w:tabs>
          <w:tab w:val="left" w:pos="6936"/>
        </w:tabs>
        <w:spacing w:after="0" w:line="240" w:lineRule="auto"/>
        <w:ind w:firstLine="284"/>
        <w:jc w:val="center"/>
        <w:rPr>
          <w:rFonts w:ascii="Times New Roman" w:hAnsi="Times New Roman" w:cs="Times New Roman"/>
          <w:sz w:val="12"/>
          <w:szCs w:val="12"/>
        </w:rPr>
      </w:pPr>
      <w:r w:rsidRPr="0020446F">
        <w:rPr>
          <w:rFonts w:ascii="Times New Roman" w:hAnsi="Times New Roman" w:cs="Times New Roman"/>
          <w:sz w:val="12"/>
          <w:szCs w:val="12"/>
        </w:rPr>
        <w:t>Рисунок 2.2.1 – Обзорная схема района работ </w:t>
      </w:r>
    </w:p>
    <w:p w:rsidR="0020446F" w:rsidRDefault="0020446F" w:rsidP="0020446F">
      <w:pPr>
        <w:tabs>
          <w:tab w:val="left" w:pos="6936"/>
        </w:tabs>
        <w:spacing w:after="0" w:line="240" w:lineRule="auto"/>
        <w:ind w:firstLine="284"/>
        <w:jc w:val="center"/>
        <w:rPr>
          <w:rFonts w:ascii="Times New Roman" w:hAnsi="Times New Roman" w:cs="Times New Roman"/>
          <w:sz w:val="12"/>
          <w:szCs w:val="12"/>
        </w:rPr>
      </w:pPr>
    </w:p>
    <w:p w:rsidR="0020446F" w:rsidRPr="0020446F" w:rsidRDefault="0020446F" w:rsidP="0020446F">
      <w:pPr>
        <w:tabs>
          <w:tab w:val="left" w:pos="6936"/>
        </w:tabs>
        <w:spacing w:after="0" w:line="240" w:lineRule="auto"/>
        <w:ind w:firstLine="284"/>
        <w:jc w:val="center"/>
        <w:rPr>
          <w:rFonts w:ascii="Times New Roman" w:hAnsi="Times New Roman" w:cs="Times New Roman"/>
          <w:sz w:val="12"/>
          <w:szCs w:val="12"/>
        </w:rPr>
      </w:pPr>
      <w:r w:rsidRPr="0020446F">
        <w:rPr>
          <w:rFonts w:ascii="Times New Roman" w:hAnsi="Times New Roman" w:cs="Times New Roman"/>
          <w:sz w:val="12"/>
          <w:szCs w:val="12"/>
        </w:rPr>
        <w:t>2.3 Перечень координат характерных точек границ зон планируемо</w:t>
      </w:r>
      <w:r>
        <w:rPr>
          <w:rFonts w:ascii="Times New Roman" w:hAnsi="Times New Roman" w:cs="Times New Roman"/>
          <w:sz w:val="12"/>
          <w:szCs w:val="12"/>
        </w:rPr>
        <w:t>го размещения линейных объектов</w:t>
      </w:r>
    </w:p>
    <w:p w:rsidR="0020446F" w:rsidRDefault="0020446F" w:rsidP="0020446F">
      <w:pPr>
        <w:tabs>
          <w:tab w:val="left" w:pos="6936"/>
        </w:tabs>
        <w:spacing w:after="0" w:line="240" w:lineRule="auto"/>
        <w:ind w:firstLine="284"/>
        <w:jc w:val="center"/>
        <w:rPr>
          <w:rFonts w:ascii="Times New Roman" w:hAnsi="Times New Roman" w:cs="Times New Roman"/>
          <w:sz w:val="12"/>
          <w:szCs w:val="12"/>
        </w:rPr>
      </w:pPr>
      <w:r w:rsidRPr="0020446F">
        <w:rPr>
          <w:rFonts w:ascii="Times New Roman" w:hAnsi="Times New Roman" w:cs="Times New Roman"/>
          <w:sz w:val="12"/>
          <w:szCs w:val="12"/>
        </w:rPr>
        <w:t>Таблица 2.3.1 - Перечень координат характерных точек границ зон планируемого размещения линейных объектов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1"/>
        <w:gridCol w:w="1411"/>
        <w:gridCol w:w="1411"/>
        <w:gridCol w:w="1649"/>
        <w:gridCol w:w="1183"/>
        <w:gridCol w:w="1294"/>
      </w:tblGrid>
      <w:tr w:rsidR="0020446F" w:rsidRPr="0028613A" w:rsidTr="0077679F">
        <w:trPr>
          <w:trHeight w:val="70"/>
          <w:jc w:val="center"/>
        </w:trPr>
        <w:tc>
          <w:tcPr>
            <w:tcW w:w="505" w:type="pct"/>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lang w:eastAsia="ru-RU"/>
              </w:rPr>
            </w:pPr>
            <w:r w:rsidRPr="0020446F">
              <w:rPr>
                <w:rFonts w:ascii="Times New Roman" w:hAnsi="Times New Roman" w:cs="Times New Roman"/>
                <w:color w:val="000000"/>
                <w:sz w:val="12"/>
                <w:szCs w:val="12"/>
                <w:lang w:eastAsia="ru-RU"/>
              </w:rPr>
              <w:t>№</w:t>
            </w:r>
          </w:p>
        </w:tc>
        <w:tc>
          <w:tcPr>
            <w:tcW w:w="913" w:type="pct"/>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lang w:val="en-US" w:eastAsia="ru-RU"/>
              </w:rPr>
            </w:pPr>
            <w:r w:rsidRPr="0020446F">
              <w:rPr>
                <w:rFonts w:ascii="Times New Roman" w:hAnsi="Times New Roman" w:cs="Times New Roman"/>
                <w:color w:val="000000"/>
                <w:sz w:val="12"/>
                <w:szCs w:val="12"/>
                <w:lang w:val="en-US" w:eastAsia="ru-RU"/>
              </w:rPr>
              <w:t>X</w:t>
            </w:r>
          </w:p>
        </w:tc>
        <w:tc>
          <w:tcPr>
            <w:tcW w:w="913" w:type="pct"/>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lang w:eastAsia="ru-RU"/>
              </w:rPr>
            </w:pPr>
            <w:r w:rsidRPr="0020446F">
              <w:rPr>
                <w:rFonts w:ascii="Times New Roman" w:hAnsi="Times New Roman" w:cs="Times New Roman"/>
                <w:color w:val="000000"/>
                <w:sz w:val="12"/>
                <w:szCs w:val="12"/>
                <w:lang w:val="en-US" w:eastAsia="ru-RU"/>
              </w:rPr>
              <w:t>Y</w:t>
            </w:r>
          </w:p>
        </w:tc>
        <w:tc>
          <w:tcPr>
            <w:tcW w:w="1067" w:type="pct"/>
            <w:shd w:val="clear" w:color="auto" w:fill="auto"/>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lang w:eastAsia="ru-RU"/>
              </w:rPr>
            </w:pPr>
            <w:r w:rsidRPr="0020446F">
              <w:rPr>
                <w:rFonts w:ascii="Times New Roman" w:hAnsi="Times New Roman" w:cs="Times New Roman"/>
                <w:color w:val="000000"/>
                <w:sz w:val="12"/>
                <w:szCs w:val="12"/>
                <w:lang w:eastAsia="ru-RU"/>
              </w:rPr>
              <w:t>Дирекционный угол</w:t>
            </w:r>
          </w:p>
        </w:tc>
        <w:tc>
          <w:tcPr>
            <w:tcW w:w="765" w:type="pct"/>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lang w:eastAsia="ru-RU"/>
              </w:rPr>
            </w:pPr>
            <w:r w:rsidRPr="0020446F">
              <w:rPr>
                <w:rFonts w:ascii="Times New Roman" w:hAnsi="Times New Roman" w:cs="Times New Roman"/>
                <w:color w:val="000000"/>
                <w:sz w:val="12"/>
                <w:szCs w:val="12"/>
                <w:lang w:eastAsia="ru-RU"/>
              </w:rPr>
              <w:t>Длина</w:t>
            </w:r>
          </w:p>
        </w:tc>
        <w:tc>
          <w:tcPr>
            <w:tcW w:w="836" w:type="pct"/>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lang w:eastAsia="ru-RU"/>
              </w:rPr>
            </w:pPr>
            <w:r w:rsidRPr="0020446F">
              <w:rPr>
                <w:rFonts w:ascii="Times New Roman" w:hAnsi="Times New Roman" w:cs="Times New Roman"/>
                <w:color w:val="000000"/>
                <w:sz w:val="12"/>
                <w:szCs w:val="12"/>
                <w:lang w:eastAsia="ru-RU"/>
              </w:rPr>
              <w:t>Направление</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470176.680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2239402.550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262°22'9"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18.827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470174.180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2239383.890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356°3'58"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24.197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470198.320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2239382.230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92°45'55"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9.121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470197.880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2239391.340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43°49'1"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470199.610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2239393.000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82°23'21"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470200.230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2239397.640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170°37'27"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4.358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470195.930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2239398.350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167°43'21"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7.665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470188.440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2239399.980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167°40'21"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12.038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469589.480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2239987.990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192°35'8"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17.531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9-10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469572.370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2239984.170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297°5'14"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14.231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10-11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469578.850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2239971.500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206°55'40"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3.533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11-12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469575.700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2239969.900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297°3'52"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50.287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12-13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469598.580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2239925.120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297°1'34"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11.114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13-14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469603.630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2239915.220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291°1'32"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97.105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14-15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469638.470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2239824.580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291°1'48"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103.997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15-16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469675.790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2239727.510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291°1'22"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44.824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16-17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469691.870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2239685.670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312°20'54"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75.352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17-18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469742.630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2239629.980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336°13'31"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170.783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18-19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469898.920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2239561.130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336°13'15"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66.342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19-20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469959.630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2239534.380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54°48'26"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4.442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20-21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469962.190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2239538.010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54°47'33"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54.671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21-22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469993.710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2239582.680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355°3'19"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27.844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22-23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470021.450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2239580.280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334°15'39"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186.749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23-24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470189.670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2239499.180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262°18'25"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34.289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24-25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470185.080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2239465.200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347°37'37"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3.593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25-26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470188.590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2239464.430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347°42'10"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18.781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26-27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470206.940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2239460.430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350°32'16"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1.703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27-28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470208.620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2239460.150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82°20'15"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53.548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28-29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470215.760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2239513.220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154°8'37"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29-30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470211.530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2239515.270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262°27'8"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41.187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30-31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470206.120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2239474.440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172°24'56"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15.001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31-32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470191.250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2239476.420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82°26'47"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46.100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32-33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470197.310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2239522.120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154°15'33"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188.117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33-34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470027.860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2239603.820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175°3'26"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45.961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34-35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lastRenderedPageBreak/>
              <w:t>35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469982.070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2239607.780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234°45'53"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53.282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35-36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469951.330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2239564.260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156°14'7"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16.477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36-37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469936.250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2239570.900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156°13'28"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37-38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469915.730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2239579.940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156°13'37"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173.524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38-39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469756.930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2239649.890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132°19'50"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65.740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39-40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469712.660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2239698.490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111°1'27"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40.249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40-41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469698.220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2239736.060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111°1'48"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94.633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41-42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469664.260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2239824.390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111°2'4"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107.793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42-43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469625.570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2239925.000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116°33'54"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0.067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43-44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469625.540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2239925.060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117°2'48"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60.103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44-45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469598.210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2239978.590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190°45'18"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3.644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45-46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469594.630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2239977.910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117°3'47"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11.319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469476.990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2240097.280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251°15'25"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24.119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47-48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469469.240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2240074.440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335°43'43"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52.742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48-49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469517.320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2240052.760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7.035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49-50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469524.350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2240053.020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2°32'41"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0.450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50-51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469524.800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2240053.040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336°45'26"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51-52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469526.360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2240052.370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306°3'1"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58.726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52-53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469560.920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2240004.890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7°20'37"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18.855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53-54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469579.620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2240007.300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117°8'14"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9.405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54-55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469575.330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2240015.670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125°56'48"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45.926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55-56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469548.370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2240052.850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359°14'10"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3.750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56-57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469552.120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2240052.800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126°0'20"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7.689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57-58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469547.600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2240059.020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126°0'21"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11.805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58-59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469540.660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2240068.570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155°43'43"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69.844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59-47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468981.110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2240198.510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235°45'44"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17.116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60-61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468971.480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2240184.360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332°33'46"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22.332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61-62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468991.300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2240174.070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62°27'18"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16.997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62-63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468999.160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2240189.140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152°33'56"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20.337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63-60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469271.560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2240206.010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197°24'5"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158.462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64-65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469120.350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2240158.620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179°43'13"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55.311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65-66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469065.040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2240158.890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152°33'24"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13.127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66-67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469053.390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2240164.940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241°59'1"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24.014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67-68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469042.110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2240143.740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332°33'54"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19.143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68-69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469059.100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2240134.920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345°57'50"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0.041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69-70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469059.140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2240134.910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359°43'34"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64.831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70-71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469123.970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2240134.600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17°24'11"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25.109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71-72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469147.930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2240142.110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17°24'26"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119.702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72-73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469262.150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2240177.920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17°20'20"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6.778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73-74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469268.620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2240179.940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329°53'45"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7.317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74-75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469274.950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2240176.270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329°45'14"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95.709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75-76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469357.630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2240128.060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74°52'54"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10.659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76-77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469360.410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2240138.350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74°51'29"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14.203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77-78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469364.120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2240152.060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149°46'2"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45.441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78-79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469324.860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2240174.940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149°45'39"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61.695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79-64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468012.010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2240812.390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226°6'2"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150.564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80-81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467907.610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2240703.900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317°39'15"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1.069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81-82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467908.400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2240703.180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317°42'10"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22.943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82-83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467925.370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2240687.740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128.272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83-84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468014.310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2240780.170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322°1'42"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137.711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84-85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468122.870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2240695.440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324°35'14"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431.055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85-86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468474.180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2240445.660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330°43'57"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81.860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86-87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468545.590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2240405.640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63°9'30"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17.607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87-88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468553.540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2240421.350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331°1'40"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154.277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88-89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468688.510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2240346.620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240°59'11"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13.608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89-90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468681.910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2240334.720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332°34'13"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13.633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90-91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468694.010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2240328.440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296°5'11"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5.890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91-92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468696.600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2240323.150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332°33'29"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26.885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92-93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468720.460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2240310.760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30°9'25"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4.140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93-94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468724.040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2240312.840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332°34'15"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18.387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94-95</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468740.360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2240304.370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316°56'26"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12.947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95-96</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468749.820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2240295.530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332°32'52"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66.442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96-97</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468808.780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2240264.900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54°30'50"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20.706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97-98</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468820.800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2240281.760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152°33'3"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20.869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98-99</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468802.280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2240291.380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146°38'33"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14.331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99-100</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468790.310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2240299.260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138°36'55"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8.410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100-101</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468784.000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2240304.820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152°34'22"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47.848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101-102</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468741.530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2240326.860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326°37'5"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9.796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102-103</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468749.710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2240321.470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317°12'15"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9.376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103-104</w:t>
            </w:r>
          </w:p>
        </w:tc>
      </w:tr>
      <w:tr w:rsidR="0020446F" w:rsidRPr="00A934AE" w:rsidTr="0077679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lastRenderedPageBreak/>
              <w:t>104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468756.590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2240315.100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152°33'26"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53.726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104-105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468708.910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2240339.860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141°7'22"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11.933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105-106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468699.620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2240347.350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42°39'21"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1.210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106-107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468700.510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2240348.170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152°34'4"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49.946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107-108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468656.180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2240371.180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150°43'4"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16.131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108-109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468642.110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2240379.070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150°44'10"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177.790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109-110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468487.010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2240465.980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144°35'5"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429.216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110-111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468137.210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2240714.710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142°2'20"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158.797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111-80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467105.490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2241303.770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262°17'54"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24.027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112-113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467102.270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2241279.960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355°6'16"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27.771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113-114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467129.940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2241277.590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318°57'27"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601.187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114-115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467583.370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2240882.840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318°57'47"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25.680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115-116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467602.740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2240865.980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318°58'5"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11.546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116-117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467611.450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2240858.400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318°57'11"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17.847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117-118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467624.910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2240846.680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231°47'20"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0.598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118-119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467624.540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2240846.210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231°38'45"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82.544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119-120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467573.320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2240781.480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316°6'19"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122.451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120-121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467661.560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2240696.580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316°7'26"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21.988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121-122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467677.410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2240681.340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316°6'26"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24.881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122-123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467695.340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2240664.090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316°6'14"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41.105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123-124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467724.960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2240635.590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27.498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124-125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467744.020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2240655.410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42.703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125-126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467773.630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2240686.180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316°6'1"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108.264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126-127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467851.640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2240611.110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46°6'24"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35.150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127-128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467876.010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2240636.440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46°5'25"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8.176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128-129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467881.680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2240642.330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137°42'16"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21.131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129-130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467866.050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2240656.550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137°48'23"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2.888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130-131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467863.910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2240658.490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226°6'26"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18.664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131-132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467850.970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2240645.040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136°5'48"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108.257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132-133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467772.970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2240720.110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226°5'59"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41.260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133-134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467744.360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2240690.380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226°7'19"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22.752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134-135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467728.590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2240673.980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227°39'47"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0.609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135-136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467728.180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2240673.530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135°0'0"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0.028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136-137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467728.160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2240673.550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226°16'23"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0.318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137-138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467727.940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2240673.320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226°9'12"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5.269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138-139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467724.290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2240669.520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136°6'10"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15.432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139-140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467713.170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2240680.220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136°6'40"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18.233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140-141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467700.030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2240692.860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136°6'5"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130.966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141-142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467605.660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2240783.670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51°39'34"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80.973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142-143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467655.890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2240847.180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137°45'30"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100.943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143-144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467581.160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2240915.040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137°40'59"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53.325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144-145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467541.730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2240950.940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138°58'16"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12.355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145-146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467532.410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2240959.050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138°57'45"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520.536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146-147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467139.780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2241300.810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175°3'59"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34.418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147-112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466957.630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2241524.790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265°6'11"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231.595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148-149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466937.860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2241294.040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355°6'15"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101.942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149-150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467039.430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2241285.340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82°18'20"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10.232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150-151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467040.800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2241295.480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82°20'22"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13.803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151-152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467042.640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2241309.160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175°6'14"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79.089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152-153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466963.840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2241315.910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85°6'19"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207.677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153-154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466981.560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2241522.830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175°19'3"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24.010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154-148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466975.970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2241738.860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265°11'42"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3.462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155-156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466975.680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2241735.410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355°17'31"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24.001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156-157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466999.600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2241733.440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85°3'39"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1.626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157-158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466999.740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2241735.060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170°55'2"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24.072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158-155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467016.610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2242115.350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344°28'12"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15.911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159-160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467031.940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2242111.090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85°0'16"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2.871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160-161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467032.190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2242113.950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174°51'55"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15.643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161-159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467417.610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2242967.340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244°15'22"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28.088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162-163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467405.410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2242942.040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237°53'29"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19.397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163-164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467395.100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2242925.610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237°53'49"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260.066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164-165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467256.890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2242705.310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225°45'7"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101.281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165-166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467186.220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2242632.760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261°53'36"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187.635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166-167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467159.760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2242447.000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261°50'51"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7.193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167-168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467158.740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2242439.880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261°57'11"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20.431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168-169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467155.880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2242419.650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171°53'43"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86.605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169-170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467070.140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2242431.860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261°53'21"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133.889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170-171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467051.250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2242299.310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240°53'32"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21.975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171-172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467040.560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2242280.110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240°53'43"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44.304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172-173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lastRenderedPageBreak/>
              <w:t>173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467019.010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2242241.400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265°7'6"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36.663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173-174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467015.890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2242204.870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265°7'33"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18.949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174-175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467014.280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2242185.990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355°7'17"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23.987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175-176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467038.180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2242183.950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85°6'29"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29.317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176-177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467040.680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2242213.160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157°52'11"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11.972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177-178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467029.590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2242217.670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74°24'42"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19.611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178-179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467034.860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2242236.560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342°21'33"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7.986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179-180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467042.470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2242234.140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83°39'35"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0.091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180-181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467042.480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2242234.230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60°53'21"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29.702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181-182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467056.930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2242260.180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60°52'21"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35.911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182-183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467074.410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2242291.550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81°53'46"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101.584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183-184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467088.730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2242392.120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82°51'7"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12.376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184-185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467090.270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2242404.400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353°1'12"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86.813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185-186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467176.440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2242393.850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81°53'40"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230.078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186-187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467208.880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2242621.630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45°45'8"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95.319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187-188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467275.390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2242689.910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54°6'47"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188-189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467276.620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2242691.610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57°53'48"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269.416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189-190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467419.800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2242919.830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57°53'16"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12.491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190-191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467426.440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2242930.410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64°14'54"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29.300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191-192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467439.170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2242956.800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153°56'51"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23.998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192-162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470978.410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2237557.430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193°44'32"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32.624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193-194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470946.720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2237549.680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272°27'28"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8.628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194-195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470947.090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2237541.060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293°59'23"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85.298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195-196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470981.770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2237463.130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350°30'53"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65.779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196-197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471046.650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2237452.290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305°8'35"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31.722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197-198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471064.910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2237426.350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5°26'43"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22.341</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198-199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471087.150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2237428.470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95°26'41"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12.014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199-200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471086.010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2237440.430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95°25'41"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19.980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200-201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471084.120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2237460.320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185°29'53"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3.757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201-202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471080.380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2237459.960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125°9'1"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8.598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202-203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471075.430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2237466.990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125°9'16"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17.906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203-204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471065.120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2237481.630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170°29'42"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61.950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204-205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471004.020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2237491.860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113°59'26"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62.029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205-206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470978.800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2237548.530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92°30'33"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8.909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206-193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470178.050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2239332.810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220°0'44"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18.462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207-208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470163.910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2239320.940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269°52'14"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185.880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208-209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470163.490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2239135.060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284°58'33"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121.435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209-210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470194.870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2239017.750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194°58'32"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40.982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210-211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470155.280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2239007.160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284°58'3"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107.135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211-212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470182.950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2238903.660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301°45'59"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657.774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212-213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470529.240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2238344.420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328°52'58"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80.013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213-214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470597.740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2238303.070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339°1'18"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205.298</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214-215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470789.430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2238229.570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286°15'10"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536.199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215-216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470939.500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2237714.800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272°30'40"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23.052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216-217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470940.510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2237691.770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272°28'47"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5.085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217-218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470940.730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2237686.690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347°30'11"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33.135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218-219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470973.080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2237679.520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92°29'34"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30.119</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219-220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470971.770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2237709.610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92°31'22"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10.450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220-221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470971.310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2237720.050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106°15'13"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555.930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221-222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470815.710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2238253.760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159°1'11"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218.324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222-223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470611.860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2238331.930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148°53'31"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69.447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223-224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470552.400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2238367.810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121°46'2"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645.394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224-225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470212.620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2238916.520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104°57'9"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70.383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225-226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470194.460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2238984.520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14°56'42"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40.986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226-227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470234.060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2238995.090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104°58'24"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149.206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227-228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470195.510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2239139.230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89°52'20"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156.820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228-229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470195.860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2239296.050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182°33'4"</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4.044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229-230</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470191.820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2239295.870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114°15'40"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29.034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230-231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470179.890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2239322.340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99°58'3"</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10.630</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231-207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470407.780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2239384.120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182°25'32"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147.923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232-233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470259.990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2239377.860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182°26'19"</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18.567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233-234</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234</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470241.440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2239377.070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182°25'41"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2.833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234-235</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235</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470238.610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2239376.950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272°5'47"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6.014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235-236</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236</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470238.830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2239370.940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2°29'22"</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3.914</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236-237</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237</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470242.740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2239371.110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2°24'35"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19.027</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237-238</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238</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470261.750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2239371.910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2°26'6"</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146.402</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238-239</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239</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470408.020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2239378.130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92°17'40"</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5.995</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239-232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467158.740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2242439.880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81°50'51"</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7.193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240-241</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241</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467159.760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2242447.000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138°27'58"</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48.186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241-242</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lastRenderedPageBreak/>
              <w:t>242</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467123.690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2242478.950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230°3'37"</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6.013</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242-243</w:t>
            </w:r>
          </w:p>
        </w:tc>
      </w:tr>
      <w:tr w:rsidR="0020446F" w:rsidRPr="00A934AE" w:rsidTr="0020446F">
        <w:trPr>
          <w:trHeight w:val="70"/>
          <w:jc w:val="center"/>
        </w:trPr>
        <w:tc>
          <w:tcPr>
            <w:tcW w:w="5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243</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467119.830</w:t>
            </w:r>
          </w:p>
        </w:tc>
        <w:tc>
          <w:tcPr>
            <w:tcW w:w="91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2242474.340</w:t>
            </w:r>
          </w:p>
        </w:tc>
        <w:tc>
          <w:tcPr>
            <w:tcW w:w="10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318°28'15"</w:t>
            </w:r>
          </w:p>
        </w:tc>
        <w:tc>
          <w:tcPr>
            <w:tcW w:w="76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51.976</w:t>
            </w:r>
          </w:p>
        </w:tc>
        <w:tc>
          <w:tcPr>
            <w:tcW w:w="8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0446F" w:rsidRPr="0020446F" w:rsidRDefault="0020446F" w:rsidP="0020446F">
            <w:pPr>
              <w:spacing w:after="0" w:line="240" w:lineRule="auto"/>
              <w:jc w:val="center"/>
              <w:rPr>
                <w:rFonts w:ascii="Times New Roman" w:hAnsi="Times New Roman" w:cs="Times New Roman"/>
                <w:color w:val="000000"/>
                <w:sz w:val="12"/>
                <w:szCs w:val="12"/>
              </w:rPr>
            </w:pPr>
            <w:r w:rsidRPr="0020446F">
              <w:rPr>
                <w:rFonts w:ascii="Times New Roman" w:hAnsi="Times New Roman" w:cs="Times New Roman"/>
                <w:color w:val="000000"/>
                <w:sz w:val="12"/>
                <w:szCs w:val="12"/>
              </w:rPr>
              <w:t>243-240</w:t>
            </w:r>
          </w:p>
        </w:tc>
      </w:tr>
      <w:tr w:rsidR="0020446F" w:rsidRPr="00A934AE" w:rsidTr="0020446F">
        <w:trPr>
          <w:trHeight w:val="7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20446F" w:rsidRPr="0020446F" w:rsidRDefault="0020446F" w:rsidP="0020446F">
            <w:pPr>
              <w:spacing w:after="0" w:line="240" w:lineRule="auto"/>
              <w:jc w:val="center"/>
              <w:rPr>
                <w:rFonts w:ascii="Times New Roman" w:hAnsi="Times New Roman" w:cs="Times New Roman"/>
                <w:color w:val="000000"/>
                <w:sz w:val="12"/>
                <w:szCs w:val="12"/>
              </w:rPr>
            </w:pPr>
          </w:p>
        </w:tc>
      </w:tr>
    </w:tbl>
    <w:p w:rsidR="0020446F" w:rsidRDefault="0020446F" w:rsidP="0020446F">
      <w:pPr>
        <w:tabs>
          <w:tab w:val="left" w:pos="6936"/>
        </w:tabs>
        <w:spacing w:after="0" w:line="240" w:lineRule="auto"/>
        <w:ind w:firstLine="284"/>
        <w:jc w:val="center"/>
        <w:rPr>
          <w:rFonts w:ascii="Times New Roman" w:hAnsi="Times New Roman" w:cs="Times New Roman"/>
          <w:sz w:val="12"/>
          <w:szCs w:val="12"/>
        </w:rPr>
      </w:pPr>
    </w:p>
    <w:p w:rsidR="0077679F" w:rsidRPr="0077679F" w:rsidRDefault="0077679F" w:rsidP="0077679F">
      <w:pPr>
        <w:tabs>
          <w:tab w:val="left" w:pos="6936"/>
        </w:tabs>
        <w:spacing w:after="0" w:line="240" w:lineRule="auto"/>
        <w:ind w:firstLine="284"/>
        <w:jc w:val="center"/>
        <w:rPr>
          <w:rFonts w:ascii="Times New Roman" w:hAnsi="Times New Roman" w:cs="Times New Roman"/>
          <w:sz w:val="12"/>
          <w:szCs w:val="12"/>
        </w:rPr>
      </w:pPr>
      <w:r w:rsidRPr="0077679F">
        <w:rPr>
          <w:rFonts w:ascii="Times New Roman" w:hAnsi="Times New Roman" w:cs="Times New Roman"/>
          <w:sz w:val="12"/>
          <w:szCs w:val="12"/>
        </w:rPr>
        <w:t>2.4 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объекта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Границы зон планируемого размещения линейных объектов, подлежащих переносу (переустройству) в границах зон планируемого размещения линейного объекта 4589П «Газопровод от сетей ООО «СВГК – УПН «Радаевская» отсутствуют.</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 </w:t>
      </w:r>
    </w:p>
    <w:p w:rsidR="0077679F" w:rsidRPr="0077679F" w:rsidRDefault="0077679F" w:rsidP="0077679F">
      <w:pPr>
        <w:tabs>
          <w:tab w:val="left" w:pos="6936"/>
        </w:tabs>
        <w:spacing w:after="0" w:line="240" w:lineRule="auto"/>
        <w:ind w:firstLine="284"/>
        <w:jc w:val="center"/>
        <w:rPr>
          <w:rFonts w:ascii="Times New Roman" w:hAnsi="Times New Roman" w:cs="Times New Roman"/>
          <w:sz w:val="12"/>
          <w:szCs w:val="12"/>
        </w:rPr>
      </w:pPr>
      <w:r w:rsidRPr="0077679F">
        <w:rPr>
          <w:rFonts w:ascii="Times New Roman" w:hAnsi="Times New Roman" w:cs="Times New Roman"/>
          <w:sz w:val="12"/>
          <w:szCs w:val="12"/>
        </w:rPr>
        <w:t>2.5 Предельные параметры разрешённого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Планировочные решения генплана проектируемых площадок разработаны с учётом технологической схемы, максимальной плотности застройки, подхода трасс инженерных коммуникаций, рельефа местности, наиболее рационального использования земельного участка, существующих и ранее запроектированных сооружений, а также санитарно-гигиенических, противопожарных требований, нормативных разрывов и размещения инженерных коммуникаций. Расположение сооружений обеспечивает возможность ремонта оборудования, доставки и вывоза оборудования, производства испытаний передвижными лабораториями, проезд пожарных машин.</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Размеры площадок строительства определялись из условий размещения сооружений, необходимых для нормальной эксплуатации проектируемых объектов.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Подъезд к проектируемой площадке ГРПБ и сооружениям запроектирован в соответствии с существующими требованиями, с учётом имеющийся инфраструктуры.</w:t>
      </w:r>
    </w:p>
    <w:p w:rsid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Таблица 2.5.1 - Технико-экономические показатели участка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1"/>
        <w:gridCol w:w="1267"/>
        <w:gridCol w:w="1152"/>
        <w:gridCol w:w="1152"/>
        <w:gridCol w:w="1047"/>
      </w:tblGrid>
      <w:tr w:rsidR="0077679F" w:rsidRPr="0077679F" w:rsidTr="0077679F">
        <w:tc>
          <w:tcPr>
            <w:tcW w:w="2013" w:type="pct"/>
            <w:shd w:val="clear" w:color="auto" w:fill="auto"/>
            <w:vAlign w:val="center"/>
          </w:tcPr>
          <w:p w:rsidR="0077679F" w:rsidRPr="0077679F" w:rsidRDefault="0077679F" w:rsidP="0077679F">
            <w:pPr>
              <w:snapToGrid w:val="0"/>
              <w:spacing w:after="0" w:line="240" w:lineRule="auto"/>
              <w:ind w:left="-57" w:right="-57"/>
              <w:jc w:val="center"/>
              <w:rPr>
                <w:rFonts w:ascii="Times New Roman" w:hAnsi="Times New Roman" w:cs="Times New Roman"/>
                <w:b/>
                <w:color w:val="000000"/>
                <w:sz w:val="12"/>
                <w:szCs w:val="12"/>
              </w:rPr>
            </w:pPr>
            <w:r w:rsidRPr="0077679F">
              <w:rPr>
                <w:rFonts w:ascii="Times New Roman" w:hAnsi="Times New Roman" w:cs="Times New Roman"/>
                <w:b/>
                <w:color w:val="000000"/>
                <w:sz w:val="12"/>
                <w:szCs w:val="12"/>
              </w:rPr>
              <w:t>Наименование</w:t>
            </w:r>
          </w:p>
        </w:tc>
        <w:tc>
          <w:tcPr>
            <w:tcW w:w="820" w:type="pct"/>
            <w:shd w:val="clear" w:color="auto" w:fill="auto"/>
            <w:vAlign w:val="center"/>
          </w:tcPr>
          <w:p w:rsidR="0077679F" w:rsidRPr="0077679F" w:rsidRDefault="0077679F" w:rsidP="0077679F">
            <w:pPr>
              <w:snapToGrid w:val="0"/>
              <w:spacing w:after="0" w:line="240" w:lineRule="auto"/>
              <w:ind w:left="-57" w:right="-57"/>
              <w:jc w:val="center"/>
              <w:rPr>
                <w:rFonts w:ascii="Times New Roman" w:hAnsi="Times New Roman" w:cs="Times New Roman"/>
                <w:b/>
                <w:sz w:val="12"/>
                <w:szCs w:val="12"/>
              </w:rPr>
            </w:pPr>
            <w:r w:rsidRPr="0077679F">
              <w:rPr>
                <w:rFonts w:ascii="Times New Roman" w:hAnsi="Times New Roman" w:cs="Times New Roman"/>
                <w:b/>
                <w:sz w:val="12"/>
                <w:szCs w:val="12"/>
              </w:rPr>
              <w:t>Площадь освоения территории, га</w:t>
            </w:r>
          </w:p>
        </w:tc>
        <w:tc>
          <w:tcPr>
            <w:tcW w:w="745" w:type="pct"/>
            <w:shd w:val="clear" w:color="auto" w:fill="auto"/>
            <w:vAlign w:val="center"/>
          </w:tcPr>
          <w:p w:rsidR="0077679F" w:rsidRPr="0077679F" w:rsidRDefault="0077679F" w:rsidP="0077679F">
            <w:pPr>
              <w:snapToGrid w:val="0"/>
              <w:spacing w:after="0" w:line="240" w:lineRule="auto"/>
              <w:ind w:left="-57" w:right="-57"/>
              <w:jc w:val="center"/>
              <w:rPr>
                <w:rFonts w:ascii="Times New Roman" w:hAnsi="Times New Roman" w:cs="Times New Roman"/>
                <w:b/>
                <w:sz w:val="12"/>
                <w:szCs w:val="12"/>
              </w:rPr>
            </w:pPr>
            <w:r w:rsidRPr="0077679F">
              <w:rPr>
                <w:rFonts w:ascii="Times New Roman" w:hAnsi="Times New Roman" w:cs="Times New Roman"/>
                <w:b/>
                <w:sz w:val="12"/>
                <w:szCs w:val="12"/>
              </w:rPr>
              <w:t>Площадь застройки, га</w:t>
            </w:r>
          </w:p>
        </w:tc>
        <w:tc>
          <w:tcPr>
            <w:tcW w:w="745" w:type="pct"/>
            <w:shd w:val="clear" w:color="auto" w:fill="auto"/>
            <w:vAlign w:val="center"/>
          </w:tcPr>
          <w:p w:rsidR="0077679F" w:rsidRPr="0077679F" w:rsidRDefault="0077679F" w:rsidP="0077679F">
            <w:pPr>
              <w:snapToGrid w:val="0"/>
              <w:spacing w:after="0" w:line="240" w:lineRule="auto"/>
              <w:ind w:left="-57" w:right="-57"/>
              <w:jc w:val="center"/>
              <w:rPr>
                <w:rFonts w:ascii="Times New Roman" w:hAnsi="Times New Roman" w:cs="Times New Roman"/>
                <w:b/>
                <w:sz w:val="12"/>
                <w:szCs w:val="12"/>
              </w:rPr>
            </w:pPr>
            <w:r w:rsidRPr="0077679F">
              <w:rPr>
                <w:rFonts w:ascii="Times New Roman" w:hAnsi="Times New Roman" w:cs="Times New Roman"/>
                <w:b/>
                <w:sz w:val="12"/>
                <w:szCs w:val="12"/>
              </w:rPr>
              <w:t>Площадь покрытия автодорог, га</w:t>
            </w:r>
          </w:p>
        </w:tc>
        <w:tc>
          <w:tcPr>
            <w:tcW w:w="677" w:type="pct"/>
            <w:shd w:val="clear" w:color="auto" w:fill="auto"/>
            <w:vAlign w:val="center"/>
          </w:tcPr>
          <w:p w:rsidR="0077679F" w:rsidRPr="0077679F" w:rsidRDefault="0077679F" w:rsidP="0077679F">
            <w:pPr>
              <w:snapToGrid w:val="0"/>
              <w:spacing w:after="0" w:line="240" w:lineRule="auto"/>
              <w:ind w:left="-57" w:right="-57"/>
              <w:jc w:val="center"/>
              <w:rPr>
                <w:rFonts w:ascii="Times New Roman" w:hAnsi="Times New Roman" w:cs="Times New Roman"/>
                <w:b/>
                <w:sz w:val="12"/>
                <w:szCs w:val="12"/>
              </w:rPr>
            </w:pPr>
            <w:r w:rsidRPr="0077679F">
              <w:rPr>
                <w:rFonts w:ascii="Times New Roman" w:hAnsi="Times New Roman" w:cs="Times New Roman"/>
                <w:b/>
                <w:sz w:val="12"/>
                <w:szCs w:val="12"/>
              </w:rPr>
              <w:t>Плотность застройки, %</w:t>
            </w:r>
          </w:p>
        </w:tc>
      </w:tr>
      <w:tr w:rsidR="0077679F" w:rsidRPr="0077679F" w:rsidTr="0077679F">
        <w:tc>
          <w:tcPr>
            <w:tcW w:w="2013" w:type="pct"/>
            <w:shd w:val="clear" w:color="auto" w:fill="auto"/>
            <w:vAlign w:val="center"/>
          </w:tcPr>
          <w:p w:rsidR="0077679F" w:rsidRPr="0077679F" w:rsidRDefault="0077679F" w:rsidP="0077679F">
            <w:pPr>
              <w:snapToGrid w:val="0"/>
              <w:spacing w:after="0" w:line="240" w:lineRule="auto"/>
              <w:rPr>
                <w:rFonts w:ascii="Times New Roman" w:hAnsi="Times New Roman" w:cs="Times New Roman"/>
                <w:snapToGrid w:val="0"/>
                <w:sz w:val="12"/>
                <w:szCs w:val="12"/>
              </w:rPr>
            </w:pPr>
            <w:r w:rsidRPr="0077679F">
              <w:rPr>
                <w:rFonts w:ascii="Times New Roman" w:eastAsia="Calibri" w:hAnsi="Times New Roman" w:cs="Times New Roman"/>
                <w:sz w:val="12"/>
                <w:szCs w:val="12"/>
              </w:rPr>
              <w:t>Площадка станции катодной защиты № 2</w:t>
            </w:r>
          </w:p>
        </w:tc>
        <w:tc>
          <w:tcPr>
            <w:tcW w:w="820" w:type="pct"/>
            <w:shd w:val="clear" w:color="auto" w:fill="auto"/>
            <w:vAlign w:val="center"/>
          </w:tcPr>
          <w:p w:rsidR="0077679F" w:rsidRPr="0077679F" w:rsidRDefault="0077679F" w:rsidP="0077679F">
            <w:pPr>
              <w:spacing w:after="0" w:line="240" w:lineRule="auto"/>
              <w:jc w:val="center"/>
              <w:rPr>
                <w:rFonts w:ascii="Times New Roman" w:hAnsi="Times New Roman" w:cs="Times New Roman"/>
                <w:color w:val="000000"/>
                <w:sz w:val="12"/>
                <w:szCs w:val="12"/>
              </w:rPr>
            </w:pPr>
            <w:r w:rsidRPr="0077679F">
              <w:rPr>
                <w:rFonts w:ascii="Times New Roman" w:hAnsi="Times New Roman" w:cs="Times New Roman"/>
                <w:sz w:val="12"/>
                <w:szCs w:val="12"/>
              </w:rPr>
              <w:t>0,014</w:t>
            </w:r>
          </w:p>
        </w:tc>
        <w:tc>
          <w:tcPr>
            <w:tcW w:w="745" w:type="pct"/>
            <w:shd w:val="clear" w:color="auto" w:fill="auto"/>
            <w:vAlign w:val="center"/>
          </w:tcPr>
          <w:p w:rsidR="0077679F" w:rsidRPr="0077679F" w:rsidRDefault="0077679F" w:rsidP="0077679F">
            <w:pPr>
              <w:spacing w:after="0" w:line="240" w:lineRule="auto"/>
              <w:jc w:val="center"/>
              <w:rPr>
                <w:rFonts w:ascii="Times New Roman" w:hAnsi="Times New Roman" w:cs="Times New Roman"/>
                <w:color w:val="000000"/>
                <w:sz w:val="12"/>
                <w:szCs w:val="12"/>
              </w:rPr>
            </w:pPr>
            <w:r w:rsidRPr="0077679F">
              <w:rPr>
                <w:rFonts w:ascii="Times New Roman" w:hAnsi="Times New Roman" w:cs="Times New Roman"/>
                <w:sz w:val="12"/>
                <w:szCs w:val="12"/>
              </w:rPr>
              <w:t>0,009</w:t>
            </w:r>
          </w:p>
        </w:tc>
        <w:tc>
          <w:tcPr>
            <w:tcW w:w="745" w:type="pct"/>
            <w:shd w:val="clear" w:color="auto" w:fill="auto"/>
            <w:vAlign w:val="center"/>
          </w:tcPr>
          <w:p w:rsidR="0077679F" w:rsidRPr="0077679F" w:rsidRDefault="0077679F" w:rsidP="0077679F">
            <w:pPr>
              <w:spacing w:after="0" w:line="240" w:lineRule="auto"/>
              <w:jc w:val="center"/>
              <w:rPr>
                <w:rFonts w:ascii="Times New Roman" w:hAnsi="Times New Roman" w:cs="Times New Roman"/>
                <w:color w:val="000000"/>
                <w:sz w:val="12"/>
                <w:szCs w:val="12"/>
              </w:rPr>
            </w:pPr>
            <w:r w:rsidRPr="0077679F">
              <w:rPr>
                <w:rFonts w:ascii="Times New Roman" w:hAnsi="Times New Roman" w:cs="Times New Roman"/>
                <w:sz w:val="12"/>
                <w:szCs w:val="12"/>
              </w:rPr>
              <w:t>-</w:t>
            </w:r>
          </w:p>
        </w:tc>
        <w:tc>
          <w:tcPr>
            <w:tcW w:w="677" w:type="pct"/>
            <w:shd w:val="clear" w:color="auto" w:fill="auto"/>
            <w:vAlign w:val="center"/>
          </w:tcPr>
          <w:p w:rsidR="0077679F" w:rsidRPr="0077679F" w:rsidRDefault="0077679F" w:rsidP="0077679F">
            <w:pPr>
              <w:spacing w:after="0" w:line="240" w:lineRule="auto"/>
              <w:jc w:val="center"/>
              <w:rPr>
                <w:rFonts w:ascii="Times New Roman" w:hAnsi="Times New Roman" w:cs="Times New Roman"/>
                <w:color w:val="000000"/>
                <w:sz w:val="12"/>
                <w:szCs w:val="12"/>
              </w:rPr>
            </w:pPr>
            <w:r w:rsidRPr="0077679F">
              <w:rPr>
                <w:rFonts w:ascii="Times New Roman" w:hAnsi="Times New Roman" w:cs="Times New Roman"/>
                <w:b/>
                <w:bCs/>
                <w:sz w:val="12"/>
                <w:szCs w:val="12"/>
              </w:rPr>
              <w:t>68</w:t>
            </w:r>
          </w:p>
        </w:tc>
      </w:tr>
      <w:tr w:rsidR="0077679F" w:rsidRPr="0077679F" w:rsidTr="0077679F">
        <w:tc>
          <w:tcPr>
            <w:tcW w:w="2013" w:type="pct"/>
            <w:shd w:val="clear" w:color="auto" w:fill="auto"/>
            <w:vAlign w:val="center"/>
          </w:tcPr>
          <w:p w:rsidR="0077679F" w:rsidRPr="0077679F" w:rsidRDefault="0077679F" w:rsidP="0077679F">
            <w:pPr>
              <w:spacing w:after="0" w:line="240" w:lineRule="auto"/>
              <w:rPr>
                <w:rFonts w:ascii="Times New Roman" w:eastAsia="Calibri" w:hAnsi="Times New Roman" w:cs="Times New Roman"/>
                <w:sz w:val="12"/>
                <w:szCs w:val="12"/>
                <w:highlight w:val="yellow"/>
              </w:rPr>
            </w:pPr>
            <w:r w:rsidRPr="0077679F">
              <w:rPr>
                <w:rFonts w:ascii="Times New Roman" w:eastAsia="Calibri" w:hAnsi="Times New Roman" w:cs="Times New Roman"/>
                <w:sz w:val="12"/>
                <w:szCs w:val="12"/>
              </w:rPr>
              <w:t>Площадка ГРПБ</w:t>
            </w:r>
          </w:p>
        </w:tc>
        <w:tc>
          <w:tcPr>
            <w:tcW w:w="820" w:type="pct"/>
            <w:shd w:val="clear" w:color="auto" w:fill="auto"/>
            <w:vAlign w:val="center"/>
          </w:tcPr>
          <w:p w:rsidR="0077679F" w:rsidRPr="0077679F" w:rsidRDefault="0077679F" w:rsidP="0077679F">
            <w:pPr>
              <w:spacing w:after="0" w:line="240" w:lineRule="auto"/>
              <w:jc w:val="center"/>
              <w:rPr>
                <w:rFonts w:ascii="Times New Roman" w:hAnsi="Times New Roman" w:cs="Times New Roman"/>
                <w:color w:val="000000"/>
                <w:sz w:val="12"/>
                <w:szCs w:val="12"/>
              </w:rPr>
            </w:pPr>
            <w:r w:rsidRPr="0077679F">
              <w:rPr>
                <w:rFonts w:ascii="Times New Roman" w:hAnsi="Times New Roman" w:cs="Times New Roman"/>
                <w:sz w:val="12"/>
                <w:szCs w:val="12"/>
              </w:rPr>
              <w:t>0,36</w:t>
            </w:r>
          </w:p>
        </w:tc>
        <w:tc>
          <w:tcPr>
            <w:tcW w:w="745" w:type="pct"/>
            <w:shd w:val="clear" w:color="auto" w:fill="auto"/>
            <w:vAlign w:val="center"/>
          </w:tcPr>
          <w:p w:rsidR="0077679F" w:rsidRPr="0077679F" w:rsidRDefault="0077679F" w:rsidP="0077679F">
            <w:pPr>
              <w:spacing w:after="0" w:line="240" w:lineRule="auto"/>
              <w:jc w:val="center"/>
              <w:rPr>
                <w:rFonts w:ascii="Times New Roman" w:hAnsi="Times New Roman" w:cs="Times New Roman"/>
                <w:color w:val="000000"/>
                <w:sz w:val="12"/>
                <w:szCs w:val="12"/>
              </w:rPr>
            </w:pPr>
            <w:r w:rsidRPr="0077679F">
              <w:rPr>
                <w:rFonts w:ascii="Times New Roman" w:hAnsi="Times New Roman" w:cs="Times New Roman"/>
                <w:sz w:val="12"/>
                <w:szCs w:val="12"/>
              </w:rPr>
              <w:t>0,20</w:t>
            </w:r>
          </w:p>
        </w:tc>
        <w:tc>
          <w:tcPr>
            <w:tcW w:w="745" w:type="pct"/>
            <w:shd w:val="clear" w:color="auto" w:fill="auto"/>
            <w:vAlign w:val="center"/>
          </w:tcPr>
          <w:p w:rsidR="0077679F" w:rsidRPr="0077679F" w:rsidRDefault="0077679F" w:rsidP="0077679F">
            <w:pPr>
              <w:spacing w:after="0" w:line="240" w:lineRule="auto"/>
              <w:jc w:val="center"/>
              <w:rPr>
                <w:rFonts w:ascii="Times New Roman" w:hAnsi="Times New Roman" w:cs="Times New Roman"/>
                <w:color w:val="000000"/>
                <w:sz w:val="12"/>
                <w:szCs w:val="12"/>
              </w:rPr>
            </w:pPr>
            <w:r w:rsidRPr="0077679F">
              <w:rPr>
                <w:rFonts w:ascii="Times New Roman" w:hAnsi="Times New Roman" w:cs="Times New Roman"/>
                <w:sz w:val="12"/>
                <w:szCs w:val="12"/>
              </w:rPr>
              <w:t>0,06</w:t>
            </w:r>
          </w:p>
        </w:tc>
        <w:tc>
          <w:tcPr>
            <w:tcW w:w="677" w:type="pct"/>
            <w:shd w:val="clear" w:color="auto" w:fill="auto"/>
            <w:vAlign w:val="center"/>
          </w:tcPr>
          <w:p w:rsidR="0077679F" w:rsidRPr="0077679F" w:rsidRDefault="0077679F" w:rsidP="0077679F">
            <w:pPr>
              <w:spacing w:after="0" w:line="240" w:lineRule="auto"/>
              <w:jc w:val="center"/>
              <w:rPr>
                <w:rFonts w:ascii="Times New Roman" w:hAnsi="Times New Roman" w:cs="Times New Roman"/>
                <w:color w:val="000000"/>
                <w:sz w:val="12"/>
                <w:szCs w:val="12"/>
              </w:rPr>
            </w:pPr>
            <w:r w:rsidRPr="0077679F">
              <w:rPr>
                <w:rFonts w:ascii="Times New Roman" w:hAnsi="Times New Roman" w:cs="Times New Roman"/>
                <w:b/>
                <w:bCs/>
                <w:sz w:val="12"/>
                <w:szCs w:val="12"/>
              </w:rPr>
              <w:t>72</w:t>
            </w:r>
          </w:p>
        </w:tc>
      </w:tr>
    </w:tbl>
    <w:p w:rsidR="0077679F" w:rsidRDefault="0077679F" w:rsidP="0077679F">
      <w:pPr>
        <w:tabs>
          <w:tab w:val="left" w:pos="6936"/>
        </w:tabs>
        <w:spacing w:after="0" w:line="240" w:lineRule="auto"/>
        <w:ind w:firstLine="284"/>
        <w:jc w:val="both"/>
        <w:rPr>
          <w:rFonts w:ascii="Times New Roman" w:hAnsi="Times New Roman" w:cs="Times New Roman"/>
          <w:sz w:val="12"/>
          <w:szCs w:val="12"/>
        </w:rPr>
      </w:pP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Плодородный слой на площадке строительства отсутствует и его срезка не требуется. Отвод поверхностных вод - открытый по естественному и спланированному рельефу в сторону естественного понижения за пределы площадок с устройством водоотводных канав, укреплённых посевом трав.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Насыпь подъездной дороги к проектируемым площадкам выполнена с учётом максимально свободного пропуска дождевых и сезонных вод.</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Все откосы проектируемых площадок запроектированы защищёнными от размыва вешними водами посредством укрепления георешёткой с последующей отсыпкой щебнем.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Насыпь под оборудование выполняется в виде грунтовой подушки из послойно (через 200 мм) уплотнённой глины. Уплотнение производить катками массой до 10 т через 200 мм толщины. Расчётный модуль деформации не менее Е=200 кгс/см2 (20МПа).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При продолжительных сроках строительства или перерывах в работе поверхность грунта должна защищаться с помощью распыления асфальтового или бетонного покрытия.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 xml:space="preserve">При производстве работ по устройству насыпи состав контролируемых показателей, предельные отклонения, объём и методы контроля должны соответствовать </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СП 45.13330.2012. Точки определения показателей характеристик грунта должны быть равномерно распределены по площади и высоте.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Отсыпку каждого последующего слоя надлежит производить только после проверки качества уплотнения и получения проектной плотности по предыдущему слою.</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Состав основных обязательных контролируемых параметров и нормативных требований: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используемые при возведении земляных сооружений грунты (замена предусмотренных проектом грунтов может быть только по согласованию с проектной организацией и заказчиком);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организация отвода поверхностных вод;</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расстояние между подошвой насыпи и сооружением;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отклонение отметок насыпи относительно проектных;</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содержание мёрзлых комьев в насыпи от общего объёма отсыпаемого грунта;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послойное уплотнение отсыпаемого грунта (отсыпка каждого слоя только после уплотнения предыдущего слоя до заданной степени).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Вертикальная планировка на проектируемых площадках – выборочного типа. Отвод поверхностных вод с площадок - открытый по естественному и спланированному рельефу в сторону естественного понижения за пределы площадки с устройством водоотводных канав, укреплённых посевом трав.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состав площадка станции катодной защиты № 2 входят следующие сооружения: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щит пожарный;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подстанция трансформаторная комплектная;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станция катодной защиты;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радиомачта.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состав площадки ГРПБ входят следующие сооружения: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щит пожарный;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подстанция трансформаторная комплектная;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молниеприёмник;</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станция катодной защиты;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радиомачта;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 xml:space="preserve">пункт газорегуляторный. </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Для обеспечения нормальных санитарно-гигиенических условий, проектом предусмотрено благоустройство территории, включающее в себя обеспечение подъездов с грунто-щебёночным покрытие. Для отдельных сооружений, находящихся на проектируемых площадках предусматривается барьерное ограждение.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Укрепление откосов водоотводных канав предусматривается посевом трав.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основу планировочных решений генплана положены следующие принципы: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размещение основных и вспомогательных сооружений в соответствии с принятой технологической схемой;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зонирование объектов;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соблюдение санитарных и противопожарных требований;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77679F">
        <w:rPr>
          <w:rFonts w:ascii="Times New Roman" w:hAnsi="Times New Roman" w:cs="Times New Roman"/>
          <w:sz w:val="12"/>
          <w:szCs w:val="12"/>
        </w:rPr>
        <w:t>размещение инженерных коммуникаций;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организация транспортных потоков.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Размеры площадок строительства определились из условий, необходимых для нормальной эксплуатации проектируемых объектов с соблюдением требований следующих нормативных документов: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ВНТП 3-85 «Нормы технологического проектирования объектов сбора, транспорта, подготовки нефти, газа и воды нефтяных месторождений»;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СП 18.13330.2011 «Генеральные планы промышленных предприятий»;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ПУЭ «Правил устройств электроустановки» 7 изд.;</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РД 08-435-02 «Инструкция по безопасности и одновременного производства буровых работ, освоения и эксплуатации скважин на кусте»;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СанПиН 2.2.1/2.1.1.1200-03 «Санитарно-защитные зоны и санитарная классификация предприятий, сооружений и иных объектов» (с изменениями на 25 апреля 2014 года).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 проектируемых площадках строительства выполнено функциональное зонирование территории.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Производственная зона включает в себя все технологические сооружения проектируемых площадок.</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Размещение проектируемых зданий и сооружений принимается на минимальных нормативных расстояниях друг от друга.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Подъезд к площадке ГРПБ предусматривается с грунто-щебёночным покрытием толщиной: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проезжая часть от 0,35 до 0,26 м (с учётом поперечного уклона);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обочина - от 0,26 0,20 м (с учётом поперечного уклона).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Ширина проезжей части 4,5 м., ширина обочин 1,00 м. Подъезд к площадке предусматривается примыкать к просёлочной дороге круглогодичного использования.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Инженерные коммуникации по проектируемым площадкам предусматривается прокладывать надземным и подземным способом. Газопровод прокладывается надземно и подземно. Подземным способом прокладываются электрические кабели, кабели связи и КИПиА, а также кабель ЭХЗ. Надземным способом прокладывается ВЛ-6 кВ. Расстояния между инженерными коммуникациями принимаются минимально допустимые в соответствии с СП 18.13330.2011 «Генеральные планы промышленных предприятий» и «Правилами устройств электроустановки» ПУЭ 7 изд.</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 </w:t>
      </w:r>
    </w:p>
    <w:p w:rsidR="0077679F" w:rsidRPr="0077679F" w:rsidRDefault="0077679F" w:rsidP="0077679F">
      <w:pPr>
        <w:tabs>
          <w:tab w:val="left" w:pos="6936"/>
        </w:tabs>
        <w:spacing w:after="0" w:line="240" w:lineRule="auto"/>
        <w:ind w:firstLine="284"/>
        <w:jc w:val="center"/>
        <w:rPr>
          <w:rFonts w:ascii="Times New Roman" w:hAnsi="Times New Roman" w:cs="Times New Roman"/>
          <w:sz w:val="12"/>
          <w:szCs w:val="12"/>
        </w:rPr>
      </w:pPr>
      <w:r w:rsidRPr="0077679F">
        <w:rPr>
          <w:rFonts w:ascii="Times New Roman" w:hAnsi="Times New Roman" w:cs="Times New Roman"/>
          <w:sz w:val="12"/>
          <w:szCs w:val="12"/>
        </w:rPr>
        <w:t>2.6 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утверждённой документацией по планировке территории, от возможного негативного воздействия в связи с размещением линейных объектов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 объекте при его эксплуатации в целях предупреждения развития аварии и локализации выбросов (сбросов) опасных веществ предусматриваются такие мероприятия, как разработка плана ликвидации (локализации) аварий, прохождение персоналом учебно-тренировочных занятий по освоению навыков и отработке действий и операций при различных аварийных ситуациях. Устройства по ограничению, локализации и дальнейшей ликвидации аварийных ситуаций предусматриваются в плане ликвидации (локализации) аварий.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Объект строительства 4589П «Газопровод от сетей ООО «СВГК – УПН «Радаевская» не пересекает объекты капитального строительства, планируемые к строительству в соответствии с ранее утверждённой документацией по планировке территории.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 </w:t>
      </w:r>
    </w:p>
    <w:p w:rsidR="0077679F" w:rsidRPr="0077679F" w:rsidRDefault="0077679F" w:rsidP="0077679F">
      <w:pPr>
        <w:tabs>
          <w:tab w:val="left" w:pos="6936"/>
        </w:tabs>
        <w:spacing w:after="0" w:line="240" w:lineRule="auto"/>
        <w:ind w:firstLine="284"/>
        <w:jc w:val="center"/>
        <w:rPr>
          <w:rFonts w:ascii="Times New Roman" w:hAnsi="Times New Roman" w:cs="Times New Roman"/>
          <w:sz w:val="12"/>
          <w:szCs w:val="12"/>
        </w:rPr>
      </w:pPr>
      <w:r w:rsidRPr="0077679F">
        <w:rPr>
          <w:rFonts w:ascii="Times New Roman" w:hAnsi="Times New Roman" w:cs="Times New Roman"/>
          <w:sz w:val="12"/>
          <w:szCs w:val="12"/>
        </w:rPr>
        <w:t>2.7 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Разработка мероприятий по сохранению объектов культурного наследия не предусмотрена, так как, из заключения № 43/6373 от 16.11.2017 г. Управления государственной охраны объектов культурного наследия Самарской области, рассмотревшего «Акт государственной историко-культурной экспертизы» - документации, содержащей результаты исследований, в соответствии с которыми определяется наличие или отсутствие объектов, обладающих признаками объекта культурного наследия, на земельном участке, отводимом под объект АО «Самаранефтегаз»: 4589П «Газопровод от сетей ООО «СВГК – УПН «Радаевская» в муниципальном районе Сергиевский Самарской области» от 08.09.2017 г., подготовленный экспертом Т.А. Цыгвинцевой (далее — Акт), приложения к Акту и обращение ООО «Гефест», направленные письмом от 10.10.2017 г. с просьбой подготовить заключение о возможности проведения земляных работ на указанном объекте, следует следующее: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соответствии с Актом объекты культурного наследия, включённые в реестр, выявленные объекты культурного наследия либо объекты, обладающие признаками объекта культурного наследия на земельном участке, отводимом для проведения работ по объекту АО «Самаранефтегаз»: 4589П «Газопровод от сетей ООО «СВГК – УПН «Радаевская» в муниципальном районе Сергиевский Самарской области, отсутствуют и возможно проведение землеустроительных, земляных, строительных, мелиоративных, хозяйственных и иных работ на вышеназванном земельном участке.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Испрашиваемый земельный участок расположен вне зон охраны и защитных зон объектов культурного наследия.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соответствии со ст. 32 Федерального закона № 73-ФЗ от 25.06.2002 г. «Об объектах культурного наследия (памятниках истории и культуры) народов Российской Федерации заключение историко-культурной экспертизы является основанием для принятия соответствующим органом охраны объектов культурного наследия решения о возможности проведения землеустроительных, земляных, строительных, мелиоративных, хозяйственных и иных работ.</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 основании вышеизложенного, управление государственной охраны объектов культурного наследия Самарской области считает возможным проведение землеустроительных, земляных, строительных, мелиоративных, хозяйственных и иных работ по объекту АО «Самаранефтегаз»: 4589П «Газопровод от сетей ООО «СВГК – УПН «Радаевская» в муниципальном районе Сергиевский Самарской области.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 </w:t>
      </w:r>
    </w:p>
    <w:p w:rsidR="0077679F" w:rsidRPr="0077679F" w:rsidRDefault="0077679F" w:rsidP="0077679F">
      <w:pPr>
        <w:tabs>
          <w:tab w:val="left" w:pos="6936"/>
        </w:tabs>
        <w:spacing w:after="0" w:line="240" w:lineRule="auto"/>
        <w:ind w:firstLine="284"/>
        <w:jc w:val="center"/>
        <w:rPr>
          <w:rFonts w:ascii="Times New Roman" w:hAnsi="Times New Roman" w:cs="Times New Roman"/>
          <w:sz w:val="12"/>
          <w:szCs w:val="12"/>
        </w:rPr>
      </w:pPr>
      <w:r w:rsidRPr="0077679F">
        <w:rPr>
          <w:rFonts w:ascii="Times New Roman" w:hAnsi="Times New Roman" w:cs="Times New Roman"/>
          <w:sz w:val="12"/>
          <w:szCs w:val="12"/>
        </w:rPr>
        <w:t>2.8 Информация о необходимости осуществления мероприятий по охране окружающей среды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При производстве строительно-монтажных работ необходимо выполнять все требования Федерального закона от 10.01.2002 г. № 7-ФЗ (ред. от 29.07.2017 г.) «Об охране окружающей среды». Для уменьшения воздействия на окружающую природную среду все строительно-монтажные работы производить только в пределах полосы отвода земли.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Отвод земли оформить с землепользователем и землевладельцем в соответствии с требованиями Законодательства.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Назначить приказом ответственного за соблюдением требований природоохранного законодательства.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Оборудовать места производства работ табличкой с указанием ответственного лица за экологическую безопасность.</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период строительства в проекте предусмотрен ряд организационно-технических мероприятий, включающих три основных раздела: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охрана атмосферного воздуха от загрязнения;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охрана почвенно-растительного слоя и животного мира;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охрана водоёмов от загрязнения с</w:t>
      </w:r>
      <w:r>
        <w:rPr>
          <w:rFonts w:ascii="Times New Roman" w:hAnsi="Times New Roman" w:cs="Times New Roman"/>
          <w:sz w:val="12"/>
          <w:szCs w:val="12"/>
        </w:rPr>
        <w:t>точными водами и мусором.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Мероприятия по охране атмосферного воздуха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lastRenderedPageBreak/>
        <w:t>Принятые в проектной документации технические решения направлены на максимальное использование поступающего сырья, снижение технологических потерь, экономию топливно-энергетических ресурсов. С целью максимального сокращения выбросов загрязняющих веществ, в проектной документации предусмотрены следующие мероприятия: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применение защиты трубопроводов и оборудования от почвенной коррозии изоляцией усиленного типа;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применение труб и деталей трубопроводов повышенной коррозионной стойкости и хладостойкости с увеличенной толщиной стенки трубы выше расчётной;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защита от атмосферной коррозии наружной поверхности надземных трубопроводов и арматуры лакокрасочными материалами;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использование минимально необходимого количества фланцевых соединений. Все трубопроводы выполнены на сварке, подвергаются 100 % сварных стыков трубопровода, в т.ч. радиографическим методом 10 %;</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ревизия запорной арматуры;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отбор проб атмосферного воздуха на загазованность в черте населённых пунктов;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контроль за соблюдением нормативов предельно допустимых выбросов (ПДВ) на источниках выбросов и на контрольных точках (постах);</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максимально обеспечить соблюдение оптимального режима работы в соответствии с технологическим регламентом;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исключить возможность работы оборудования в форсированном режиме;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контроль за работой контрольно-измерительной аппаратуры и автоматических систем управления технологическими процессами;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 xml:space="preserve">контроль за соблюдением правил техники безопасности </w:t>
      </w:r>
      <w:r>
        <w:rPr>
          <w:rFonts w:ascii="Times New Roman" w:hAnsi="Times New Roman" w:cs="Times New Roman"/>
          <w:sz w:val="12"/>
          <w:szCs w:val="12"/>
        </w:rPr>
        <w:t>и противопожарной безопасности.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Обоснование решений по очистке сточных вод и утилизации обезвреженных элементов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период строительства канализованию подлежат хозяйственно-бытовые сточные воды работающих строителей.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 период строительства проектируемого объекта для сбора жидких бытовых отходов предусматривается использовать временные водонепроницаемые выгреба объёмом по 3 м3, строящиеся в подготовительный период строительства, с последующим вывозом, по мере накопления, на очистные сооружения МУП ВКХ в соответствии с техническими требованиями по вопросам экологической безопасности.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период эксплуатации проектируемого газопровода образовани</w:t>
      </w:r>
      <w:r>
        <w:rPr>
          <w:rFonts w:ascii="Times New Roman" w:hAnsi="Times New Roman" w:cs="Times New Roman"/>
          <w:sz w:val="12"/>
          <w:szCs w:val="12"/>
        </w:rPr>
        <w:t>е сточных вод не предусмотрено.</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Обоснование решений по предотвращению аварийных сбросов сточных вод</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Аварийный сброс сточных вод на поверхность земли и в естественные водоёмы данной проектной доку</w:t>
      </w:r>
      <w:r>
        <w:rPr>
          <w:rFonts w:ascii="Times New Roman" w:hAnsi="Times New Roman" w:cs="Times New Roman"/>
          <w:sz w:val="12"/>
          <w:szCs w:val="12"/>
        </w:rPr>
        <w:t>ментацией не предусматривается.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Мероприятия по охране и рациональному использованию земельных ресурсов и почвенного покрова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Проектная документация разработана с учётом требований по охране почв и создания оптимальных условий для возделывания сельскохозяйственных культур на рекультивируемых участках. Восстановление и повышение плодородия этих земель является частью общей проблемы охраны природы.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С целью предотвращения развития эрозионных процессов на улучшаемых землях необходимо соблюдать следующие требования: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обработка почвы проводится поперёк склона;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выбор оптимальных сроков и способов внесения органических и минеральных удобрений;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отказ от использования удобрений по снегу и в весенний период до оттаивания почвы;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дробное внесение удобрений в гранулированном виде;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валкование зяби в сочетании с бороздованием;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безотвальная система обработки почвы;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почвозащитные севообороты;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противоэрозионные способы посева и уборки;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снегозадержание и регулирование снеготаяния.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При рубках леса должна неукоснительно соблюдаться технология, используемая при узколесосечных и чересполосных способах рубки. Особое внимание следует обратить на санитарное состояние насаждений в полосе отвода.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Основная масса производственных отходов образуется при производстве строительных работ.</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Производственные отходы при проведении рекультивационных работ не предусматриваются. Бытовые отходы будут минимальные, поскольку работа на участке предусматривается не постоянная, а сезонная. Проект рекультивации нарушенных земель является составной частью общего проекта и не отражает расчёты отходов производства и потребления.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Промышленные отходы и ТБО необходимо хранить в контейнерах на площадках с твёрдым покрытием. Вывоз отходов производит специализированная подрядная организация, имеющая соответствующую лицензию, на полигон.</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При проведении полевых работ необходимо соблюдать меры, исключающие загрязнение полей горюче-смазочными материалами.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Мероприятия по сбору, использованию, обезвреживанию, транспортировке и размещению опасных отходов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Временное хранение и утилизация отходов проводится в соответствии с требованиями Федерального Закона РФ от 24 июня 1998 года № 89-ФЗ «Об отходах производства и потребления», действующих экологических, санитарных правил и норм по обращению с отходами.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 предприятии назначаются лица, ответственные за производственный контроль в области обращения с отходами, разрабатываются соответствующие должностные инструкции.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Регулярно проводится инструктаж с лицами, ответственными за производственный контроль в области обращения с отходами, по соблюдению требований законодательства Российской Федерации в области обращения с отходами производства и потребления, технике безопасности при обращении с опасными отходами.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Осуществляется систематический контроль за сбором, сортировкой и своевременной утилизацией отходов.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К основным мероприятиям относятся: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все образовавшиеся отходы производства при выполнении работ (огарки электродов, обрезки труб, загрязнённую ветошь и т.д.) собираются и размещаются в специальных контейнерах для временного хранения с последующим вывозом специализированным предприятием согласно договора и имеющим лицензию на деятельность по сбору, использованию, обезвреживанию, транспортировке, размещению опасных отходов, в установленные места;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на предприятии приказом назначается ответственный за соблюдение требований природоохранного законодательства;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места производства работ оборудуются табличкой с указанием ответственного лица за экологическую безопасность.</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Загрязнение почвенно-растительного покрова отходами строительства при соблюдении рекомендаций проектной документации полностью исключено, так как предусмотрена утилизация и захоронение всех видов промышленных отходов непосредственно в производственных процессах или на санкционированном полигоне в соответствии с заключёнными договорами АО «Самаранефтегаз» с предприятиями, имеющими лицензию на деятельность по сбору, использованию, обезвреживанию, транспортиров</w:t>
      </w:r>
      <w:r>
        <w:rPr>
          <w:rFonts w:ascii="Times New Roman" w:hAnsi="Times New Roman" w:cs="Times New Roman"/>
          <w:sz w:val="12"/>
          <w:szCs w:val="12"/>
        </w:rPr>
        <w:t>ке, размещению опасных отходов.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Мероприятия по охране недр и континентального шельфа Российской Федерации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Воздействие на геологическую среду при строительстве и эксплуатации проектируемого объекта обусловлено следующими факторами: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фильтрацией загрязняющих веществ с поверхности при загрязнении грунтов почвенного покрова;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интенсификацией экзогенных процессов при строительстве проектируемых сооружений.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Важнейшими задачами охраны геологической среды являются своевременное обнаружение и ликвидация утечек из трубопроводов, обнаружение загрязнений в поверхностных и подземных водах.</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lastRenderedPageBreak/>
        <w:t>Индикаторами загрязнения служат антропогенные органические и неорганические соединения, повышенное содержание хлоридов, сульфатов, изменение окисляемости.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Воздействие процессов строительства и эксплуатации проектируемого объекта на геологическую среду связано с воздействием поверхностных загрязняющих веществ на различные гидрогеологические горизонты.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С целью своевременного обнаружения и принятия мер по локализации очагов загрязнения рекомендуется вести мониторинг подземных и поверхностных вод.</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Для контроля состояния верхних водоносных горизонтов в проектной документации предусмотрено использование режимной сети наблюдательных скважин.</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Наряду с производством режимных наблюдений рекомендуется выполнять ряд мероприятий, направленных на предупреждение или сведение возможности загрязнения подземных и поверхностных вод до минимума. При этом предусматривается: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получение регулярной и достаточной информации о состоянии оборудования и инженерных коммуникаций;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своевременное реагирование на все отклонения технического состояния оборудования от нормального;</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размещение технологических сооружений на площадках с твёрдым покрытием, ограждение бортовым камнем;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проведение учёта всех аварийных ситуаций, повлёкших загрязнение окружающей среды, принимать все меры по их ликвидации.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Осуществление перечисленных природоохранных мероприятий по защите недр позволит обеспечить экологическую устойчивость геологической среды при обустройстве и эксплуатации данного объекта.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При осуществлении строительства проектируемого объекта должны приниматься меры по восстановлению природной среды, рекультивации земель, благоустройству территории.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 недропользователей возлагается обязанность приводить участки земли и другие природные объекты, нарушенные при пользовании недрами, в состояние, пригодное для их дальнейшего использования.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настоящей проектной документации определён масштаб воздействия строительства, эксплуатации проектируемого объекта обустройства на почвенный покров, растительность и животный мир, предусмотрены мероприятия по сохранению и восстановлению почв и растительности.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пределах проектируемой трассы газопровода можно ожидать активизации процессов плоскостного смыва при нарушении травянистого покрова. Основным мероприятием, предотвращающим данное явление, является биологическая рекультивация нарушенных земель.</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Мероприятия по охране объектов растительного и животного мира, в том числе: мероприятия по сохранению среды обитания животных, путей их миграции, доступа в нерестилища рыб</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Для обеспечения рационального использования и охраны почвенно-растительного слоя проектной документацией предусмотрено:</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последовательная рекультивация нарушенных земель по мере выполнения работ;</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защита почвы во время строительства от ветровой и водной эрозии путём трамбовки и планировки грунта при засыпке траншей;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жёсткий контроль за регламентом работ и недопущение аварийных ситуаций, быстрое устранение и ликвидация последствий (в случае невозможности предотвращения);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на участках работ вблизи водных объектов для предотвращения попадания в них углеводородного сырья (при возможных аварийных ситуациях) рекомендуется сооружение задерживающих валов из минерального грунта.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С целью минимизации отрицательных воздействий на территорию при строительстве объекта необходимо максимально использовать существующие подъездные дороги, складские площадки и др.</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При засыпке трубопровода пространство под трубой и по её сторонам будет заполняться рыхлым материалом. Операции по засыпке будут проводиться так, чтобы свести к минимуму возможность нанесения дополнительных повреждений растительности. Грунт, который не поместится в траншее, будет сдвинут поверх траншеи для компенсации будущего оседания. По окончании засыпки траншеи, трасса и другие участки строительства будут очищены от мусора и строительных отходов. При необходимости, поверхность трассы будет спланирована, а все нарушенные поверхности будут восстановлены до исходного (или близко к исходному) состояния.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При производстве работ в непосредственной близости от лесных насаждений в пожароопасный сезон (т.е. в период с момента схода снегового покрова в лесных насаждениях до наступления устойчивой дождливой осенней погоды или образования снегового покрова) должен быть обеспечен контроль за соблюдение правил противопожарной безопасности. В частности должно быть запрещено:</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разведение костров в лесных насаждениях, лесосеках с оставленными порубочными остатками, в местах с подсохшей травой, а также под кронами деревьев;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заправка горючим топливных баков двигателей внутреннего сгорания при работе двигателя, использование машин с неисправной системой питания двигателя, а также курение или пользование открытым огнём вблизи машин, заправляемых горючим;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бросать горящие спички, окурки и горячую золу из курительных трубок;</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оставлять промасленные или пропитанные бензином, керосином или иными горючими веществами обтирочный материал в не предусмотренных специально для этого местах;</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выжигание травы на лесных полянах, прогалинах, лугах и стерни на полях, непосредственно примыкающих к лесам, к защитным и озеленительным лесонасаждениям.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Что касается дикой фауны, то выявленные в районе строительных работ представители животного мира (а это в основном, синантропные виды) хорошо приспособлены к проживанию в условиях антропогенного воздействия.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Эти виды настолько жизнеспособны, что на них не скажется влияние строительства, численность их стабильна.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С целью охраны обитающих здесь видов в период гнездования и вывода потомства на рассматриваемой территории необходимо ограничить перемещение техники и бесконтрольные проезды по территории.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целях охраны животных и особенно редких их видов в районе проектируемой деятельности целесообразно провести инвентаризацию животных, установить места их обитания и кормёжки.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Это позволит сохранить существующие места обитания животных и в последующий период эксплуатации сооружений.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 </w:t>
      </w:r>
    </w:p>
    <w:p w:rsidR="0077679F" w:rsidRPr="0077679F" w:rsidRDefault="0077679F" w:rsidP="0077679F">
      <w:pPr>
        <w:tabs>
          <w:tab w:val="left" w:pos="6936"/>
        </w:tabs>
        <w:spacing w:after="0" w:line="240" w:lineRule="auto"/>
        <w:ind w:firstLine="284"/>
        <w:jc w:val="center"/>
        <w:rPr>
          <w:rFonts w:ascii="Times New Roman" w:hAnsi="Times New Roman" w:cs="Times New Roman"/>
          <w:sz w:val="12"/>
          <w:szCs w:val="12"/>
        </w:rPr>
      </w:pPr>
      <w:r w:rsidRPr="0077679F">
        <w:rPr>
          <w:rFonts w:ascii="Times New Roman" w:hAnsi="Times New Roman" w:cs="Times New Roman"/>
          <w:sz w:val="12"/>
          <w:szCs w:val="12"/>
        </w:rPr>
        <w:t>2.9 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Решения по исключению разгерметизации оборудования и предупреждению аварийных выбросов опасных веществ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целях снижения вероятности разгерметизации технологического оборудования площадки ГРПБ, газопровода и запорно-регулирующей арматуры, а также предотвращения аварийных выбросов газа проектом предусмотрены следующие технические решения: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транспорт газа осуществляется по напорной однотрубной герметизированной системе;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выбор оптимального диаметра газопровода для транспорта газа в пределах технологического режима;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выбор материального исполнения труб в соответствии с коррозионными свойствами перекачиваемой продукции;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установка электрооборудования во взрывозащищённом исполнении;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автоматический контроль параметров работы оборудования, средства сигнализации и автоматические блокировки;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автоматическое отключение оборудования ГРПБ при отклонениях давления в газопроводе - выше и ниже допустимого значения;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lastRenderedPageBreak/>
        <w:t>•применение термообработанных труб, покрытых изоляцией усиленного типа, выполненной в заводских условиях;</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покрытие гидроизоляцией весьма усиленного типа сварных стыков газопровода и деталей газопровода;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защита оборудования и трубопроводов от статического электричества путём заземления;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оснащение ГРПБ быстродействующими предохранительными запорными клапанами (после регуляторов давления);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 качестве запорной арматуры на газопроводах в проекте приняты шаровые краны, класса герметичности затвора «А» по ГОСТ Р 54808-2011, исполнение по ГОСТ 15150-69 - У. Все краны имеют заводское антикоррозионное покрытие «усиленного типа». В соответствии с ГОСТ 15150-69 краны выполнены в климатическом исполнении У;</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в местах пересечения газопровода с существующими подземными коммуникациями проектируемые участки газопровода заключаются в защитные футляры. В местах пересечения газопровода с подземными кабелями, последние заключаются в защитный футляр;</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газопровод прокладывается подземным способом из стальных бесшовных горячедеформированных труб Ø159х6 (уч. высокого давления) Ø219х6 (уч. среднего давления) из ст. 20 гр.В, по ГОСТ 8732-78 из стали 20 гр.В с наружным защитным покрытием усиленного типа 2У, 2322м укладываемые в грунт на глубину не менее 1,0 м до верхней образующей трубы;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для защиты надземной части трубопроводов от атмосферной коррозии предусмотрено наружную поверхность трубопроводов и арматуры очистить от продуктов коррозии, обезжирить, нанести следующую систему покрытий общей толщиной не менее 250 мкм (эпоксидное покрытие – один слой 125 мкм*, полиуретановое покрытие стойкое к ультрафиолетовому излучению – один слой толщиной 125 мкм. Цвет окраски – жёлтый, согласно ГОСТ 14202-69). Степень очистки – «третья» по ГОСТ 9.402-2004;</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расчёт толщины стенки трубопроводов в соответствии с требованиями СП42-102-2004. Назначенная толщина стенки принималась с учётом всех перечисленных требований, а также минусового допуска на толщину стенки трубы. Принятая толщина стенки промысловых трубопроводов выбрана с учётом номенклатуры выпускаемых труб;</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 xml:space="preserve">контролю физическими методами сварных соединений, в том числе радиографическим методом 100% соединений газопровода I категории (высокого давления) и 50% соединений газопровода III категории (среднего давления) в соответствии с </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СП 62.13330.2011;</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электрохимзащита от почвенной коррозии газопроводов;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 трассе газопровода устанавливаются опознавательные знаки на пересечениях с подземными коммуникациями, на углах поворота трассы. На углах поворота</w:t>
      </w:r>
      <w:r>
        <w:rPr>
          <w:rFonts w:ascii="Times New Roman" w:hAnsi="Times New Roman" w:cs="Times New Roman"/>
          <w:sz w:val="12"/>
          <w:szCs w:val="12"/>
        </w:rPr>
        <w:t xml:space="preserve"> трассы трубопровода более 45°.</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Решения, направленные на предупреждение развития аварии и локализацию выбросов (сбросов) опасных веществ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На случай возникновения на проектируемом объекте аварийной ситуации и возможности её дальнейшего развития в проектной документации предусматривается ряд мероприятий по исключению или ограничению и уменьшению масштабов развития аварии. В этих целях в проектной документации приняты следующие технические решения: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подземная прокладка тела трубопроводов в соответствии с СП42-102-2004 «Проектирование и строительство газопроводов из металлических труб» в рамках отведённого коридора на глубине не менее 1,0 метра до верхней образующей трубы;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Охранное ограждение площадки ГРПБ;</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предусмотрены системы автоматизации и сигнализации технологического процесса ГРПБ подающие сигналы о параметрах работы, возникновении пожара, производящие автоматическое отключение оборудования при критических показателях и т.д.;</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оснащение ГРПБ быстродействующими предохранительными запорными клапанами (после регуляторов давления), а также обвязки газопровода механической запорной арматурой.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С целью уменьшения эффекта «домино» расстояния между сооружениями приняты в соответствии с требованиями противопожарных и санитарных норм:</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СП 42-102-2004 «Проектирование и строительство газопроводов из металлических труб»;</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СП 62.13330-2011 «Газораспределительные системы»;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ПУЭ «Правила устройства электроустановок»;</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СП 18.13330.2011 «Генеральные планы промышленных предприятий. Актуализированная редакция. СНиП II-89-80*».</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Противопожарные расстояния между сооружениями, а также требуемые минимальные противопожарные расстояния между сооружениями приведены в таблице 2.9.1.</w:t>
      </w:r>
    </w:p>
    <w:p w:rsid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Таблица 2.9.1 - Противопожарные расстояния между зданиями, сооружениями</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8"/>
        <w:gridCol w:w="2145"/>
        <w:gridCol w:w="1904"/>
        <w:gridCol w:w="1681"/>
        <w:gridCol w:w="1489"/>
      </w:tblGrid>
      <w:tr w:rsidR="0077679F" w:rsidRPr="0077679F" w:rsidTr="00AA7785">
        <w:trPr>
          <w:trHeight w:val="20"/>
          <w:tblHeader/>
        </w:trPr>
        <w:tc>
          <w:tcPr>
            <w:tcW w:w="224" w:type="pct"/>
            <w:shd w:val="clear" w:color="auto" w:fill="auto"/>
            <w:vAlign w:val="center"/>
          </w:tcPr>
          <w:p w:rsidR="0077679F" w:rsidRPr="0077679F" w:rsidRDefault="0077679F" w:rsidP="00AA7785">
            <w:pPr>
              <w:pStyle w:val="affffa"/>
              <w:ind w:left="-57" w:right="-57"/>
              <w:rPr>
                <w:rFonts w:ascii="Times New Roman" w:hAnsi="Times New Roman"/>
                <w:sz w:val="12"/>
                <w:szCs w:val="12"/>
                <w:lang w:eastAsia="ja-JP"/>
              </w:rPr>
            </w:pPr>
            <w:r w:rsidRPr="0077679F">
              <w:rPr>
                <w:rFonts w:ascii="Times New Roman" w:hAnsi="Times New Roman"/>
                <w:sz w:val="12"/>
                <w:szCs w:val="12"/>
                <w:lang w:eastAsia="ja-JP"/>
              </w:rPr>
              <w:t>№ п/п</w:t>
            </w:r>
          </w:p>
        </w:tc>
        <w:tc>
          <w:tcPr>
            <w:tcW w:w="1419" w:type="pct"/>
            <w:shd w:val="clear" w:color="auto" w:fill="auto"/>
            <w:vAlign w:val="center"/>
          </w:tcPr>
          <w:p w:rsidR="0077679F" w:rsidRPr="0077679F" w:rsidRDefault="0077679F" w:rsidP="00AA7785">
            <w:pPr>
              <w:pStyle w:val="affffa"/>
              <w:ind w:left="-57" w:right="-57"/>
              <w:rPr>
                <w:rFonts w:ascii="Times New Roman" w:hAnsi="Times New Roman"/>
                <w:sz w:val="12"/>
                <w:szCs w:val="12"/>
                <w:lang w:eastAsia="ja-JP"/>
              </w:rPr>
            </w:pPr>
            <w:r w:rsidRPr="0077679F">
              <w:rPr>
                <w:rFonts w:ascii="Times New Roman" w:hAnsi="Times New Roman"/>
                <w:sz w:val="12"/>
                <w:szCs w:val="12"/>
                <w:lang w:eastAsia="ja-JP"/>
              </w:rPr>
              <w:t>Наименование зданий, сооружений, между которыми устанавливается расстояние</w:t>
            </w:r>
          </w:p>
        </w:tc>
        <w:tc>
          <w:tcPr>
            <w:tcW w:w="1260" w:type="pct"/>
            <w:shd w:val="clear" w:color="auto" w:fill="auto"/>
            <w:vAlign w:val="center"/>
          </w:tcPr>
          <w:p w:rsidR="0077679F" w:rsidRPr="0077679F" w:rsidRDefault="0077679F" w:rsidP="00AA7785">
            <w:pPr>
              <w:pStyle w:val="affffa"/>
              <w:ind w:left="-57" w:right="-57"/>
              <w:rPr>
                <w:rFonts w:ascii="Times New Roman" w:hAnsi="Times New Roman"/>
                <w:sz w:val="12"/>
                <w:szCs w:val="12"/>
                <w:lang w:eastAsia="ja-JP"/>
              </w:rPr>
            </w:pPr>
            <w:r w:rsidRPr="0077679F">
              <w:rPr>
                <w:rFonts w:ascii="Times New Roman" w:hAnsi="Times New Roman"/>
                <w:sz w:val="12"/>
                <w:szCs w:val="12"/>
                <w:lang w:eastAsia="ja-JP"/>
              </w:rPr>
              <w:t>Нормативный документ, устанавливающий требования к расстоянию</w:t>
            </w:r>
          </w:p>
        </w:tc>
        <w:tc>
          <w:tcPr>
            <w:tcW w:w="1112" w:type="pct"/>
            <w:shd w:val="clear" w:color="auto" w:fill="auto"/>
            <w:vAlign w:val="center"/>
          </w:tcPr>
          <w:p w:rsidR="0077679F" w:rsidRPr="0077679F" w:rsidRDefault="0077679F" w:rsidP="00AA7785">
            <w:pPr>
              <w:pStyle w:val="affffa"/>
              <w:ind w:left="-57" w:right="-57"/>
              <w:rPr>
                <w:rFonts w:ascii="Times New Roman" w:hAnsi="Times New Roman"/>
                <w:sz w:val="12"/>
                <w:szCs w:val="12"/>
                <w:lang w:eastAsia="ja-JP"/>
              </w:rPr>
            </w:pPr>
            <w:r w:rsidRPr="0077679F">
              <w:rPr>
                <w:rFonts w:ascii="Times New Roman" w:hAnsi="Times New Roman"/>
                <w:sz w:val="12"/>
                <w:szCs w:val="12"/>
                <w:lang w:eastAsia="ja-JP"/>
              </w:rPr>
              <w:t>Нормативное значение расстояния между зданиями, сооружениями, м</w:t>
            </w:r>
          </w:p>
        </w:tc>
        <w:tc>
          <w:tcPr>
            <w:tcW w:w="985" w:type="pct"/>
            <w:shd w:val="clear" w:color="auto" w:fill="auto"/>
            <w:vAlign w:val="center"/>
          </w:tcPr>
          <w:p w:rsidR="0077679F" w:rsidRPr="0077679F" w:rsidRDefault="0077679F" w:rsidP="00AA7785">
            <w:pPr>
              <w:pStyle w:val="affffa"/>
              <w:ind w:left="-57" w:right="-57"/>
              <w:rPr>
                <w:rFonts w:ascii="Times New Roman" w:hAnsi="Times New Roman"/>
                <w:sz w:val="12"/>
                <w:szCs w:val="12"/>
                <w:lang w:eastAsia="ja-JP"/>
              </w:rPr>
            </w:pPr>
            <w:r w:rsidRPr="0077679F">
              <w:rPr>
                <w:rFonts w:ascii="Times New Roman" w:hAnsi="Times New Roman"/>
                <w:sz w:val="12"/>
                <w:szCs w:val="12"/>
                <w:lang w:eastAsia="ja-JP"/>
              </w:rPr>
              <w:t>Принятое значение  расстояния между зданиями и сооружениями, м</w:t>
            </w:r>
          </w:p>
        </w:tc>
      </w:tr>
      <w:tr w:rsidR="0077679F" w:rsidRPr="0077679F" w:rsidTr="00AA7785">
        <w:trPr>
          <w:trHeight w:val="20"/>
        </w:trPr>
        <w:tc>
          <w:tcPr>
            <w:tcW w:w="5000" w:type="pct"/>
            <w:gridSpan w:val="5"/>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lang w:eastAsia="ja-JP"/>
              </w:rPr>
              <w:t>Площадка ГРПБ</w:t>
            </w:r>
          </w:p>
        </w:tc>
      </w:tr>
      <w:tr w:rsidR="0077679F" w:rsidRPr="0077679F" w:rsidTr="00AA7785">
        <w:trPr>
          <w:trHeight w:val="20"/>
        </w:trPr>
        <w:tc>
          <w:tcPr>
            <w:tcW w:w="224" w:type="pct"/>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lang w:eastAsia="ja-JP"/>
              </w:rPr>
              <w:t>1</w:t>
            </w:r>
          </w:p>
        </w:tc>
        <w:tc>
          <w:tcPr>
            <w:tcW w:w="1419" w:type="pct"/>
            <w:shd w:val="clear" w:color="auto" w:fill="auto"/>
            <w:vAlign w:val="center"/>
          </w:tcPr>
          <w:p w:rsidR="0077679F" w:rsidRPr="0077679F" w:rsidRDefault="0077679F" w:rsidP="00AA7785">
            <w:pPr>
              <w:pStyle w:val="affff8"/>
              <w:spacing w:before="0"/>
              <w:rPr>
                <w:rFonts w:ascii="Times New Roman" w:hAnsi="Times New Roman"/>
                <w:sz w:val="12"/>
                <w:szCs w:val="12"/>
                <w:lang w:eastAsia="ja-JP"/>
              </w:rPr>
            </w:pPr>
            <w:r w:rsidRPr="0077679F">
              <w:rPr>
                <w:rFonts w:ascii="Times New Roman" w:hAnsi="Times New Roman"/>
                <w:sz w:val="12"/>
                <w:szCs w:val="12"/>
                <w:lang w:eastAsia="ja-JP"/>
              </w:rPr>
              <w:t>ГРПБ и КТП</w:t>
            </w:r>
          </w:p>
        </w:tc>
        <w:tc>
          <w:tcPr>
            <w:tcW w:w="1260" w:type="pct"/>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shd w:val="clear" w:color="auto" w:fill="FFFFFF"/>
                <w:lang w:eastAsia="ja-JP"/>
              </w:rPr>
              <w:t>ПУЭ, глава 7.3, таблица 7.3.13</w:t>
            </w:r>
          </w:p>
        </w:tc>
        <w:tc>
          <w:tcPr>
            <w:tcW w:w="1112" w:type="pct"/>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lang w:eastAsia="ja-JP"/>
              </w:rPr>
              <w:t>6</w:t>
            </w:r>
          </w:p>
        </w:tc>
        <w:tc>
          <w:tcPr>
            <w:tcW w:w="985" w:type="pct"/>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lang w:eastAsia="ja-JP"/>
              </w:rPr>
              <w:t>25,95</w:t>
            </w:r>
          </w:p>
        </w:tc>
      </w:tr>
      <w:tr w:rsidR="0077679F" w:rsidRPr="0077679F" w:rsidTr="00AA7785">
        <w:trPr>
          <w:trHeight w:val="20"/>
        </w:trPr>
        <w:tc>
          <w:tcPr>
            <w:tcW w:w="224" w:type="pct"/>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lang w:eastAsia="ja-JP"/>
              </w:rPr>
              <w:t>2</w:t>
            </w:r>
          </w:p>
        </w:tc>
        <w:tc>
          <w:tcPr>
            <w:tcW w:w="1419" w:type="pct"/>
            <w:shd w:val="clear" w:color="auto" w:fill="auto"/>
            <w:vAlign w:val="center"/>
          </w:tcPr>
          <w:p w:rsidR="0077679F" w:rsidRPr="0077679F" w:rsidRDefault="0077679F" w:rsidP="00AA7785">
            <w:pPr>
              <w:pStyle w:val="affff8"/>
              <w:spacing w:before="0"/>
              <w:rPr>
                <w:rFonts w:ascii="Times New Roman" w:hAnsi="Times New Roman"/>
                <w:sz w:val="12"/>
                <w:szCs w:val="12"/>
                <w:lang w:eastAsia="ja-JP"/>
              </w:rPr>
            </w:pPr>
            <w:r w:rsidRPr="0077679F">
              <w:rPr>
                <w:rFonts w:ascii="Times New Roman" w:hAnsi="Times New Roman"/>
                <w:sz w:val="12"/>
                <w:szCs w:val="12"/>
                <w:lang w:eastAsia="ja-JP"/>
              </w:rPr>
              <w:t>ГРПБ и СКЗ</w:t>
            </w:r>
          </w:p>
        </w:tc>
        <w:tc>
          <w:tcPr>
            <w:tcW w:w="1260" w:type="pct"/>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shd w:val="clear" w:color="auto" w:fill="FFFFFF"/>
                <w:lang w:eastAsia="ja-JP"/>
              </w:rPr>
              <w:t>ПУЭ, глава 7.3, таблица 7.3.13</w:t>
            </w:r>
          </w:p>
        </w:tc>
        <w:tc>
          <w:tcPr>
            <w:tcW w:w="1112" w:type="pct"/>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lang w:eastAsia="ja-JP"/>
              </w:rPr>
              <w:t>6</w:t>
            </w:r>
          </w:p>
        </w:tc>
        <w:tc>
          <w:tcPr>
            <w:tcW w:w="985" w:type="pct"/>
            <w:shd w:val="clear" w:color="auto" w:fill="auto"/>
            <w:vAlign w:val="center"/>
          </w:tcPr>
          <w:p w:rsidR="0077679F" w:rsidRPr="0077679F" w:rsidRDefault="0077679F" w:rsidP="00AA7785">
            <w:pPr>
              <w:pStyle w:val="affff8"/>
              <w:spacing w:before="0"/>
              <w:jc w:val="center"/>
              <w:rPr>
                <w:rFonts w:ascii="Times New Roman" w:hAnsi="Times New Roman"/>
                <w:sz w:val="12"/>
                <w:szCs w:val="12"/>
                <w:lang w:eastAsia="ja-JP"/>
              </w:rPr>
            </w:pPr>
            <w:r w:rsidRPr="0077679F">
              <w:rPr>
                <w:rFonts w:ascii="Times New Roman" w:hAnsi="Times New Roman"/>
                <w:sz w:val="12"/>
                <w:szCs w:val="12"/>
                <w:lang w:eastAsia="ja-JP"/>
              </w:rPr>
              <w:t>17,63</w:t>
            </w:r>
          </w:p>
        </w:tc>
      </w:tr>
    </w:tbl>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Для исключения возможности повреждения трубопроводов и оборудования устанавливаются охранные зоны.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Решения по обеспечению взрывопожаробезопасности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В целях обеспечения взрывопожарной безопасности, предусмотрен комплекс мероприятий, включающий в себя: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принятие планировочных решений генерального плана с учётом санитарно-гигиенических и противопожарных требований, подхода и размещения инженерных сетей;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размещение сооружений с учётом категории по взрывопожароопасности, с обеспечением необходимых по нормам разрывов;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применение оборудования, обеспечивающего надёжную работу в течение их расчётного срока службы, с учётом заданных условий эксплуатации (расчётное давление, минимальная и максимальная расчётная температура), состава и характера среды (коррозионная активность, взрывоопасность, токсичность и др.) и влияния окружающей среды;</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установка отдельно стоящего молниеотвода для молниезащиты ГРПБ;</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защита надземных трубопроводов и оборудования от статического электричества и вторичных проявлений молнии методом заземления;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оснащение оборудования, в зависимости от назначения, приборами для измерения давления и указателями уровня жидкости, а также запорной и запорно-регулирующей арматурой;</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применение электрооборудования, соответствующего по исполнению классу зоны, группе и категории взрывоопасной смеси, согласн</w:t>
      </w:r>
      <w:r>
        <w:rPr>
          <w:rFonts w:ascii="Times New Roman" w:hAnsi="Times New Roman" w:cs="Times New Roman"/>
          <w:sz w:val="12"/>
          <w:szCs w:val="12"/>
        </w:rPr>
        <w:t xml:space="preserve">о ПУЭ, ГОСТ Р 51330.5-99, ГОСТ </w:t>
      </w:r>
      <w:r w:rsidRPr="0077679F">
        <w:rPr>
          <w:rFonts w:ascii="Times New Roman" w:hAnsi="Times New Roman" w:cs="Times New Roman"/>
          <w:sz w:val="12"/>
          <w:szCs w:val="12"/>
        </w:rPr>
        <w:t>Р 51330.9-99, ГОСТ Р 51330.11-99;</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оснащение искрогасителями производственного автотранспорта, на котором осуществляется доставка персонала до мест обслуживания, представляющие собой опасность по взрывопожарной характеристике;</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освобождение трубопроводов от транспортируемого продукта во время ремонтных работ;</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периодический инструктаж обслуживающего персонала по правилам и приёмам безопасного ведения работ, противопожарным мероприятиям и практическому использованию противопожарных средств;</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77679F">
        <w:rPr>
          <w:rFonts w:ascii="Times New Roman" w:hAnsi="Times New Roman" w:cs="Times New Roman"/>
          <w:sz w:val="12"/>
          <w:szCs w:val="12"/>
        </w:rPr>
        <w:t>производство работ по эксплуатации и обслуживанию объекта в строгом соответствии с инструкциями, определяющими основные положения по эксплуатации, инструкциями по технике безопасности, эксплуатации и ремонту оборудования, составленными с учётом местных условий для всех видов работ, утверждёнными соответствующими службами.</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77679F">
        <w:rPr>
          <w:rFonts w:ascii="Times New Roman" w:hAnsi="Times New Roman" w:cs="Times New Roman"/>
          <w:sz w:val="12"/>
          <w:szCs w:val="12"/>
        </w:rPr>
        <w:t>объект обеспечивается первичными средствами пожаротушения.</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Принятые в проектной документации решения соответствуют требованиям действующих законодательных актов, норм и правил РФ и обеспечивают безопасную для жизни и здоровья людей эксплуатацию проектируемого объекта.</w:t>
      </w:r>
    </w:p>
    <w:p w:rsidR="0077679F" w:rsidRP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Классификация проектируемых сооружений по взрывоопасности и пожароопасности приведена в таблице 2.9.2.</w:t>
      </w:r>
    </w:p>
    <w:p w:rsidR="0077679F" w:rsidRDefault="0077679F" w:rsidP="0077679F">
      <w:pPr>
        <w:tabs>
          <w:tab w:val="left" w:pos="6936"/>
        </w:tabs>
        <w:spacing w:after="0" w:line="240" w:lineRule="auto"/>
        <w:ind w:firstLine="284"/>
        <w:jc w:val="both"/>
        <w:rPr>
          <w:rFonts w:ascii="Times New Roman" w:hAnsi="Times New Roman" w:cs="Times New Roman"/>
          <w:sz w:val="12"/>
          <w:szCs w:val="12"/>
        </w:rPr>
      </w:pPr>
      <w:r w:rsidRPr="0077679F">
        <w:rPr>
          <w:rFonts w:ascii="Times New Roman" w:hAnsi="Times New Roman" w:cs="Times New Roman"/>
          <w:sz w:val="12"/>
          <w:szCs w:val="12"/>
        </w:rPr>
        <w:t>Таблица 2.9.2 - Классификация зданий и сооружений по взрывоопасности и пожароопасности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0"/>
        <w:gridCol w:w="1444"/>
        <w:gridCol w:w="1063"/>
        <w:gridCol w:w="1068"/>
        <w:gridCol w:w="952"/>
        <w:gridCol w:w="1153"/>
        <w:gridCol w:w="1019"/>
      </w:tblGrid>
      <w:tr w:rsidR="0077679F" w:rsidRPr="0077679F" w:rsidTr="0077679F">
        <w:trPr>
          <w:cantSplit/>
          <w:trHeight w:val="70"/>
          <w:tblHeader/>
        </w:trPr>
        <w:tc>
          <w:tcPr>
            <w:tcW w:w="972" w:type="pct"/>
            <w:tcBorders>
              <w:bottom w:val="single" w:sz="4" w:space="0" w:color="auto"/>
            </w:tcBorders>
            <w:vAlign w:val="center"/>
          </w:tcPr>
          <w:p w:rsidR="0077679F" w:rsidRPr="0077679F" w:rsidRDefault="0077679F" w:rsidP="00AA7785">
            <w:pPr>
              <w:pStyle w:val="affffa"/>
              <w:spacing w:line="216" w:lineRule="auto"/>
              <w:ind w:left="57" w:right="57"/>
              <w:rPr>
                <w:rFonts w:ascii="Times New Roman" w:hAnsi="Times New Roman"/>
                <w:sz w:val="12"/>
                <w:szCs w:val="12"/>
              </w:rPr>
            </w:pPr>
            <w:r w:rsidRPr="0077679F">
              <w:rPr>
                <w:rFonts w:ascii="Times New Roman" w:hAnsi="Times New Roman"/>
                <w:sz w:val="12"/>
                <w:szCs w:val="12"/>
              </w:rPr>
              <w:t>Наименование здания, сооружения</w:t>
            </w:r>
          </w:p>
        </w:tc>
        <w:tc>
          <w:tcPr>
            <w:tcW w:w="823" w:type="pct"/>
            <w:tcBorders>
              <w:bottom w:val="single" w:sz="4" w:space="0" w:color="auto"/>
            </w:tcBorders>
            <w:vAlign w:val="center"/>
          </w:tcPr>
          <w:p w:rsidR="0077679F" w:rsidRPr="0077679F" w:rsidRDefault="0077679F" w:rsidP="00AA7785">
            <w:pPr>
              <w:pStyle w:val="affffa"/>
              <w:spacing w:line="216" w:lineRule="auto"/>
              <w:ind w:left="57" w:right="57"/>
              <w:rPr>
                <w:rFonts w:ascii="Times New Roman" w:hAnsi="Times New Roman"/>
                <w:sz w:val="12"/>
                <w:szCs w:val="12"/>
              </w:rPr>
            </w:pPr>
            <w:r w:rsidRPr="0077679F">
              <w:rPr>
                <w:rFonts w:ascii="Times New Roman" w:hAnsi="Times New Roman"/>
                <w:sz w:val="12"/>
                <w:szCs w:val="12"/>
              </w:rPr>
              <w:t>Наименование веществ, определяющих категорию и группу взрывопожароопасных смесей</w:t>
            </w:r>
          </w:p>
        </w:tc>
        <w:tc>
          <w:tcPr>
            <w:tcW w:w="749" w:type="pct"/>
            <w:tcBorders>
              <w:bottom w:val="single" w:sz="4" w:space="0" w:color="auto"/>
            </w:tcBorders>
            <w:vAlign w:val="center"/>
          </w:tcPr>
          <w:p w:rsidR="0077679F" w:rsidRPr="0077679F" w:rsidRDefault="0077679F" w:rsidP="00AA7785">
            <w:pPr>
              <w:pStyle w:val="affffa"/>
              <w:spacing w:line="216" w:lineRule="auto"/>
              <w:ind w:left="57" w:right="57"/>
              <w:rPr>
                <w:rFonts w:ascii="Times New Roman" w:hAnsi="Times New Roman"/>
                <w:sz w:val="12"/>
                <w:szCs w:val="12"/>
              </w:rPr>
            </w:pPr>
            <w:r w:rsidRPr="0077679F">
              <w:rPr>
                <w:rFonts w:ascii="Times New Roman" w:hAnsi="Times New Roman"/>
                <w:sz w:val="12"/>
                <w:szCs w:val="12"/>
              </w:rPr>
              <w:t xml:space="preserve">Категория и группа взрывоопасной смеси по ПУЭ </w:t>
            </w:r>
            <w:r w:rsidRPr="0077679F">
              <w:rPr>
                <w:rFonts w:ascii="Times New Roman" w:hAnsi="Times New Roman"/>
                <w:sz w:val="12"/>
                <w:szCs w:val="12"/>
              </w:rPr>
              <w:br/>
              <w:t>(ГОСТ 30852.11-2002, ГОСТ 30852.5-2002)</w:t>
            </w:r>
          </w:p>
        </w:tc>
        <w:tc>
          <w:tcPr>
            <w:tcW w:w="742" w:type="pct"/>
            <w:tcBorders>
              <w:bottom w:val="single" w:sz="4" w:space="0" w:color="auto"/>
            </w:tcBorders>
            <w:vAlign w:val="center"/>
          </w:tcPr>
          <w:p w:rsidR="0077679F" w:rsidRPr="0077679F" w:rsidRDefault="0077679F" w:rsidP="00AA7785">
            <w:pPr>
              <w:pStyle w:val="affffa"/>
              <w:spacing w:line="216" w:lineRule="auto"/>
              <w:ind w:left="57" w:right="57"/>
              <w:rPr>
                <w:rFonts w:ascii="Times New Roman" w:hAnsi="Times New Roman"/>
                <w:sz w:val="12"/>
                <w:szCs w:val="12"/>
              </w:rPr>
            </w:pPr>
            <w:r w:rsidRPr="0077679F">
              <w:rPr>
                <w:rFonts w:ascii="Times New Roman" w:hAnsi="Times New Roman"/>
                <w:sz w:val="12"/>
                <w:szCs w:val="12"/>
              </w:rPr>
              <w:t>Класс взрывоопасной или пожароопасной зоны по № ФЗ-123 (ПУЭ)</w:t>
            </w:r>
          </w:p>
        </w:tc>
        <w:tc>
          <w:tcPr>
            <w:tcW w:w="674" w:type="pct"/>
            <w:tcBorders>
              <w:bottom w:val="single" w:sz="4" w:space="0" w:color="auto"/>
            </w:tcBorders>
            <w:vAlign w:val="center"/>
          </w:tcPr>
          <w:p w:rsidR="0077679F" w:rsidRPr="0077679F" w:rsidRDefault="0077679F" w:rsidP="00AA7785">
            <w:pPr>
              <w:pStyle w:val="affffa"/>
              <w:spacing w:line="216" w:lineRule="auto"/>
              <w:ind w:left="57" w:right="57"/>
              <w:rPr>
                <w:rFonts w:ascii="Times New Roman" w:hAnsi="Times New Roman"/>
                <w:sz w:val="12"/>
                <w:szCs w:val="12"/>
              </w:rPr>
            </w:pPr>
            <w:r w:rsidRPr="0077679F">
              <w:rPr>
                <w:rFonts w:ascii="Times New Roman" w:hAnsi="Times New Roman"/>
                <w:sz w:val="12"/>
                <w:szCs w:val="12"/>
              </w:rPr>
              <w:t>Условия работы обслуживаю</w:t>
            </w:r>
            <w:r w:rsidRPr="0077679F">
              <w:rPr>
                <w:rFonts w:ascii="Times New Roman" w:hAnsi="Times New Roman"/>
                <w:sz w:val="12"/>
                <w:szCs w:val="12"/>
              </w:rPr>
              <w:softHyphen/>
              <w:t>щего персонала</w:t>
            </w:r>
          </w:p>
        </w:tc>
        <w:tc>
          <w:tcPr>
            <w:tcW w:w="581" w:type="pct"/>
            <w:tcBorders>
              <w:bottom w:val="single" w:sz="4" w:space="0" w:color="auto"/>
            </w:tcBorders>
            <w:vAlign w:val="center"/>
          </w:tcPr>
          <w:p w:rsidR="0077679F" w:rsidRPr="0077679F" w:rsidRDefault="0077679F" w:rsidP="00AA7785">
            <w:pPr>
              <w:pStyle w:val="affffa"/>
              <w:spacing w:line="216" w:lineRule="auto"/>
              <w:ind w:left="57" w:right="57"/>
              <w:rPr>
                <w:rFonts w:ascii="Times New Roman" w:hAnsi="Times New Roman"/>
                <w:sz w:val="12"/>
                <w:szCs w:val="12"/>
              </w:rPr>
            </w:pPr>
            <w:r w:rsidRPr="0077679F">
              <w:rPr>
                <w:rFonts w:ascii="Times New Roman" w:hAnsi="Times New Roman"/>
                <w:sz w:val="12"/>
                <w:szCs w:val="12"/>
              </w:rPr>
              <w:t>Категория пожарно</w:t>
            </w:r>
            <w:r>
              <w:rPr>
                <w:rFonts w:ascii="Times New Roman" w:hAnsi="Times New Roman"/>
                <w:sz w:val="12"/>
                <w:szCs w:val="12"/>
              </w:rPr>
              <w:t xml:space="preserve">й и взрывопожарной опасности по </w:t>
            </w:r>
            <w:r w:rsidRPr="0077679F">
              <w:rPr>
                <w:rFonts w:ascii="Times New Roman" w:hAnsi="Times New Roman"/>
                <w:sz w:val="12"/>
                <w:szCs w:val="12"/>
              </w:rPr>
              <w:t>СП 12.13130-2009</w:t>
            </w:r>
          </w:p>
        </w:tc>
        <w:tc>
          <w:tcPr>
            <w:tcW w:w="459" w:type="pct"/>
            <w:tcBorders>
              <w:bottom w:val="single" w:sz="4" w:space="0" w:color="auto"/>
            </w:tcBorders>
            <w:vAlign w:val="center"/>
          </w:tcPr>
          <w:p w:rsidR="0077679F" w:rsidRPr="0077679F" w:rsidRDefault="0077679F" w:rsidP="00AA7785">
            <w:pPr>
              <w:pStyle w:val="affffa"/>
              <w:spacing w:line="216" w:lineRule="auto"/>
              <w:ind w:left="57" w:right="57"/>
              <w:rPr>
                <w:rFonts w:ascii="Times New Roman" w:hAnsi="Times New Roman"/>
                <w:sz w:val="12"/>
                <w:szCs w:val="12"/>
              </w:rPr>
            </w:pPr>
            <w:r w:rsidRPr="0077679F">
              <w:rPr>
                <w:rFonts w:ascii="Times New Roman" w:hAnsi="Times New Roman"/>
                <w:sz w:val="12"/>
                <w:szCs w:val="12"/>
              </w:rPr>
              <w:t>Степень огнестойкости зданий, сооружений по СП 2.13130.2012</w:t>
            </w:r>
          </w:p>
        </w:tc>
      </w:tr>
      <w:tr w:rsidR="0077679F" w:rsidRPr="0077679F" w:rsidTr="0077679F">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rPr>
                <w:rFonts w:ascii="Times New Roman" w:hAnsi="Times New Roman"/>
                <w:sz w:val="12"/>
                <w:szCs w:val="12"/>
              </w:rPr>
            </w:pPr>
            <w:r w:rsidRPr="0077679F">
              <w:rPr>
                <w:rFonts w:ascii="Times New Roman" w:hAnsi="Times New Roman"/>
                <w:sz w:val="12"/>
                <w:szCs w:val="12"/>
              </w:rPr>
              <w:t>ГРПБ</w:t>
            </w:r>
          </w:p>
        </w:tc>
        <w:tc>
          <w:tcPr>
            <w:tcW w:w="823"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bCs/>
                <w:sz w:val="12"/>
                <w:szCs w:val="12"/>
              </w:rPr>
            </w:pPr>
            <w:r w:rsidRPr="0077679F">
              <w:rPr>
                <w:rFonts w:ascii="Times New Roman" w:hAnsi="Times New Roman"/>
                <w:bCs/>
                <w:sz w:val="12"/>
                <w:szCs w:val="12"/>
              </w:rPr>
              <w:t>Природный газ</w:t>
            </w:r>
          </w:p>
        </w:tc>
        <w:tc>
          <w:tcPr>
            <w:tcW w:w="74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IIА-Т</w:t>
            </w:r>
            <w:r w:rsidRPr="0077679F">
              <w:rPr>
                <w:rFonts w:ascii="Times New Roman" w:hAnsi="Times New Roman"/>
                <w:sz w:val="12"/>
                <w:szCs w:val="12"/>
                <w:lang w:val="en-US"/>
              </w:rPr>
              <w:t>I</w:t>
            </w:r>
          </w:p>
        </w:tc>
        <w:tc>
          <w:tcPr>
            <w:tcW w:w="74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2 класс (В-1г)</w:t>
            </w:r>
          </w:p>
        </w:tc>
        <w:tc>
          <w:tcPr>
            <w:tcW w:w="674"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АН</w:t>
            </w:r>
          </w:p>
        </w:tc>
        <w:tc>
          <w:tcPr>
            <w:tcW w:w="45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r>
      <w:tr w:rsidR="0077679F" w:rsidRPr="0077679F" w:rsidTr="0077679F">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rPr>
                <w:rFonts w:ascii="Times New Roman" w:hAnsi="Times New Roman"/>
                <w:sz w:val="12"/>
                <w:szCs w:val="12"/>
              </w:rPr>
            </w:pPr>
            <w:r w:rsidRPr="0077679F">
              <w:rPr>
                <w:rFonts w:ascii="Times New Roman" w:hAnsi="Times New Roman"/>
                <w:sz w:val="12"/>
                <w:szCs w:val="12"/>
              </w:rPr>
              <w:t>Узлы отключающей арматуры, узлы подключения</w:t>
            </w:r>
          </w:p>
        </w:tc>
        <w:tc>
          <w:tcPr>
            <w:tcW w:w="823"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bCs/>
                <w:sz w:val="12"/>
                <w:szCs w:val="12"/>
              </w:rPr>
            </w:pPr>
            <w:r w:rsidRPr="0077679F">
              <w:rPr>
                <w:rFonts w:ascii="Times New Roman" w:hAnsi="Times New Roman"/>
                <w:bCs/>
                <w:sz w:val="12"/>
                <w:szCs w:val="12"/>
              </w:rPr>
              <w:t>Природный газ</w:t>
            </w:r>
          </w:p>
        </w:tc>
        <w:tc>
          <w:tcPr>
            <w:tcW w:w="74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IIА-Т</w:t>
            </w:r>
            <w:r w:rsidRPr="0077679F">
              <w:rPr>
                <w:rFonts w:ascii="Times New Roman" w:hAnsi="Times New Roman"/>
                <w:sz w:val="12"/>
                <w:szCs w:val="12"/>
                <w:lang w:val="en-US"/>
              </w:rPr>
              <w:t>I</w:t>
            </w:r>
          </w:p>
        </w:tc>
        <w:tc>
          <w:tcPr>
            <w:tcW w:w="74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2 класс (В-1г)</w:t>
            </w:r>
          </w:p>
        </w:tc>
        <w:tc>
          <w:tcPr>
            <w:tcW w:w="674"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АН</w:t>
            </w:r>
          </w:p>
        </w:tc>
        <w:tc>
          <w:tcPr>
            <w:tcW w:w="45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f8"/>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r>
      <w:tr w:rsidR="0077679F" w:rsidRPr="0077679F" w:rsidTr="0077679F">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rPr>
                <w:rFonts w:ascii="Times New Roman" w:hAnsi="Times New Roman"/>
                <w:sz w:val="12"/>
                <w:szCs w:val="12"/>
              </w:rPr>
            </w:pPr>
            <w:r w:rsidRPr="0077679F">
              <w:rPr>
                <w:rFonts w:ascii="Times New Roman" w:hAnsi="Times New Roman"/>
                <w:sz w:val="12"/>
                <w:szCs w:val="12"/>
              </w:rPr>
              <w:t>КТП</w:t>
            </w:r>
          </w:p>
        </w:tc>
        <w:tc>
          <w:tcPr>
            <w:tcW w:w="823"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c>
          <w:tcPr>
            <w:tcW w:w="74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lang w:eastAsia="ja-JP"/>
              </w:rPr>
              <w:t>-</w:t>
            </w:r>
          </w:p>
        </w:tc>
        <w:tc>
          <w:tcPr>
            <w:tcW w:w="74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2 класс (В-1г)</w:t>
            </w:r>
          </w:p>
        </w:tc>
        <w:tc>
          <w:tcPr>
            <w:tcW w:w="674"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ВН</w:t>
            </w:r>
          </w:p>
        </w:tc>
        <w:tc>
          <w:tcPr>
            <w:tcW w:w="45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r>
      <w:tr w:rsidR="0077679F" w:rsidRPr="0077679F" w:rsidTr="0077679F">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rPr>
                <w:rFonts w:ascii="Times New Roman" w:hAnsi="Times New Roman"/>
                <w:sz w:val="12"/>
                <w:szCs w:val="12"/>
              </w:rPr>
            </w:pPr>
            <w:r w:rsidRPr="0077679F">
              <w:rPr>
                <w:rFonts w:ascii="Times New Roman" w:hAnsi="Times New Roman"/>
                <w:sz w:val="12"/>
                <w:szCs w:val="12"/>
              </w:rPr>
              <w:t>Шкаф КИПиА</w:t>
            </w:r>
          </w:p>
        </w:tc>
        <w:tc>
          <w:tcPr>
            <w:tcW w:w="823"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c>
          <w:tcPr>
            <w:tcW w:w="74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c>
          <w:tcPr>
            <w:tcW w:w="74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П-</w:t>
            </w:r>
            <w:r w:rsidRPr="0077679F">
              <w:rPr>
                <w:rFonts w:ascii="Times New Roman" w:hAnsi="Times New Roman"/>
                <w:sz w:val="12"/>
                <w:szCs w:val="12"/>
                <w:lang w:val="en-US"/>
              </w:rPr>
              <w:t>III</w:t>
            </w:r>
          </w:p>
        </w:tc>
        <w:tc>
          <w:tcPr>
            <w:tcW w:w="674"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ВН</w:t>
            </w:r>
          </w:p>
        </w:tc>
        <w:tc>
          <w:tcPr>
            <w:tcW w:w="45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r>
      <w:tr w:rsidR="0077679F" w:rsidRPr="0077679F" w:rsidTr="0077679F">
        <w:trPr>
          <w:trHeight w:val="20"/>
        </w:trPr>
        <w:tc>
          <w:tcPr>
            <w:tcW w:w="97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rPr>
                <w:rFonts w:ascii="Times New Roman" w:hAnsi="Times New Roman"/>
                <w:sz w:val="12"/>
                <w:szCs w:val="12"/>
              </w:rPr>
            </w:pPr>
            <w:r w:rsidRPr="0077679F">
              <w:rPr>
                <w:rFonts w:ascii="Times New Roman" w:hAnsi="Times New Roman"/>
                <w:sz w:val="12"/>
                <w:szCs w:val="12"/>
              </w:rPr>
              <w:t>УКЗ</w:t>
            </w:r>
          </w:p>
        </w:tc>
        <w:tc>
          <w:tcPr>
            <w:tcW w:w="823"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c>
          <w:tcPr>
            <w:tcW w:w="74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c>
          <w:tcPr>
            <w:tcW w:w="742"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П-</w:t>
            </w:r>
            <w:r w:rsidRPr="0077679F">
              <w:rPr>
                <w:rFonts w:ascii="Times New Roman" w:hAnsi="Times New Roman"/>
                <w:sz w:val="12"/>
                <w:szCs w:val="12"/>
                <w:lang w:val="en-US"/>
              </w:rPr>
              <w:t>III</w:t>
            </w:r>
          </w:p>
        </w:tc>
        <w:tc>
          <w:tcPr>
            <w:tcW w:w="674"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на открытом воздухе</w:t>
            </w:r>
          </w:p>
        </w:tc>
        <w:tc>
          <w:tcPr>
            <w:tcW w:w="581"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ВН</w:t>
            </w:r>
          </w:p>
        </w:tc>
        <w:tc>
          <w:tcPr>
            <w:tcW w:w="459" w:type="pct"/>
            <w:tcBorders>
              <w:top w:val="single" w:sz="4" w:space="0" w:color="auto"/>
              <w:left w:val="single" w:sz="4" w:space="0" w:color="auto"/>
              <w:bottom w:val="single" w:sz="4" w:space="0" w:color="auto"/>
              <w:right w:val="single" w:sz="4" w:space="0" w:color="auto"/>
            </w:tcBorders>
            <w:vAlign w:val="center"/>
          </w:tcPr>
          <w:p w:rsidR="0077679F" w:rsidRPr="0077679F" w:rsidRDefault="0077679F" w:rsidP="00AA7785">
            <w:pPr>
              <w:pStyle w:val="afffa"/>
              <w:spacing w:before="0" w:line="216" w:lineRule="auto"/>
              <w:ind w:left="-57" w:right="-57"/>
              <w:jc w:val="center"/>
              <w:rPr>
                <w:rFonts w:ascii="Times New Roman" w:hAnsi="Times New Roman"/>
                <w:sz w:val="12"/>
                <w:szCs w:val="12"/>
              </w:rPr>
            </w:pPr>
            <w:r w:rsidRPr="0077679F">
              <w:rPr>
                <w:rFonts w:ascii="Times New Roman" w:hAnsi="Times New Roman"/>
                <w:sz w:val="12"/>
                <w:szCs w:val="12"/>
              </w:rPr>
              <w:t>-</w:t>
            </w:r>
          </w:p>
        </w:tc>
      </w:tr>
    </w:tbl>
    <w:p w:rsidR="0077679F" w:rsidRDefault="0077679F" w:rsidP="0077679F">
      <w:pPr>
        <w:tabs>
          <w:tab w:val="left" w:pos="6936"/>
        </w:tabs>
        <w:spacing w:after="0" w:line="240" w:lineRule="auto"/>
        <w:ind w:firstLine="284"/>
        <w:jc w:val="both"/>
        <w:rPr>
          <w:rFonts w:ascii="Times New Roman" w:hAnsi="Times New Roman" w:cs="Times New Roman"/>
          <w:sz w:val="12"/>
          <w:szCs w:val="12"/>
        </w:rPr>
      </w:pP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Ближайшей к проектируемому объекту ведомственной пожарной частью, дежурный караул которой вызывается при возникновении пожара на проектируемых сооружениях является пожарная часть № 175, которая расположена в пос. Суходол и пожарные части, расположенные в Сергиевском районе в 20 км от проектируемого объекта. Пожарная часть ПЧ-175 располагает двумя автоцистернами АЦ-5,0-40 и АЦ-7,0-70, находящимися в боевом расчёте, одной автоцистерной АЦ-2,5-40, находящейся в резерве, одним автомобилем пенного тушения АПТ-8,0-40, находящимся в резерве, одним автомобилем рукавным АР-2, находящимся в резерве и пожарной насосной станцией ПНС-110, находящейся в резерве. В момент пожара задействуется личный состав в количестве 8 человек. Пожаротушение до прибытия дежурного караула пожарной части осуществляется первичными средствами, если это оправдано с точки зрения масштаба возгорания. Время прибытия — 20 мин.</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Пожаротушение на площадках проектируемых сооружений будет осуществляться первичными средствами и от передвижной пожарной техники.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Необходимое количество первичных средств пожаротушения принято в соответствии с «Правилами противопожарного режима в РФ».</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размещения первичных средств пожаротушения, немеханизированного инвентаря предусматривается пожарный щит с предельной защищаемой площадью 200 м2.</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На площадках УКЗ № 1, № 2 устанавливается по одному пожарному щиту.</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Норма комплектации пожарного щита немеханизированным инвентарём и инструментом приведена в таблице 2.9.3.</w:t>
      </w:r>
    </w:p>
    <w:p w:rsidR="0020446F"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Таблица 2.9.3 - Нормы комплектации пожарных щитов немеханизированным инструментом и инвентарём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38"/>
        <w:gridCol w:w="3691"/>
      </w:tblGrid>
      <w:tr w:rsidR="00AA7785" w:rsidRPr="00AA7785" w:rsidTr="00AA7785">
        <w:trPr>
          <w:trHeight w:val="70"/>
        </w:trPr>
        <w:tc>
          <w:tcPr>
            <w:tcW w:w="2612" w:type="pct"/>
            <w:tcBorders>
              <w:bottom w:val="nil"/>
            </w:tcBorders>
            <w:vAlign w:val="center"/>
          </w:tcPr>
          <w:p w:rsidR="00AA7785" w:rsidRPr="00AA7785" w:rsidRDefault="00AA7785" w:rsidP="00AA7785">
            <w:pPr>
              <w:pStyle w:val="afffc"/>
              <w:rPr>
                <w:rFonts w:ascii="Times New Roman" w:hAnsi="Times New Roman"/>
                <w:sz w:val="12"/>
                <w:szCs w:val="12"/>
              </w:rPr>
            </w:pPr>
            <w:r w:rsidRPr="00AA7785">
              <w:rPr>
                <w:rFonts w:ascii="Times New Roman" w:hAnsi="Times New Roman"/>
                <w:sz w:val="12"/>
                <w:szCs w:val="12"/>
              </w:rPr>
              <w:t>Наименование первичных средств пожаротушения</w:t>
            </w:r>
          </w:p>
        </w:tc>
        <w:tc>
          <w:tcPr>
            <w:tcW w:w="2388" w:type="pct"/>
            <w:tcBorders>
              <w:bottom w:val="nil"/>
            </w:tcBorders>
            <w:vAlign w:val="center"/>
          </w:tcPr>
          <w:p w:rsidR="00AA7785" w:rsidRPr="00AA7785" w:rsidRDefault="00AA7785" w:rsidP="00AA7785">
            <w:pPr>
              <w:pStyle w:val="afffc"/>
              <w:rPr>
                <w:rFonts w:ascii="Times New Roman" w:hAnsi="Times New Roman"/>
                <w:sz w:val="12"/>
                <w:szCs w:val="12"/>
              </w:rPr>
            </w:pPr>
            <w:r w:rsidRPr="00AA7785">
              <w:rPr>
                <w:rFonts w:ascii="Times New Roman" w:hAnsi="Times New Roman"/>
                <w:sz w:val="12"/>
                <w:szCs w:val="12"/>
              </w:rPr>
              <w:t>Нормы комплектации для ЩП-Е класс Е, шт.</w:t>
            </w:r>
          </w:p>
        </w:tc>
      </w:tr>
      <w:tr w:rsidR="00AA7785" w:rsidRPr="00AA7785" w:rsidTr="00AA7785">
        <w:trPr>
          <w:trHeight w:val="70"/>
        </w:trPr>
        <w:tc>
          <w:tcPr>
            <w:tcW w:w="2612" w:type="pct"/>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Огнетушитель порошковый вместимостью 10 л *</w:t>
            </w:r>
          </w:p>
        </w:tc>
        <w:tc>
          <w:tcPr>
            <w:tcW w:w="2388" w:type="pct"/>
            <w:tcBorders>
              <w:top w:val="single" w:sz="4" w:space="0" w:color="auto"/>
              <w:bottom w:val="single" w:sz="4" w:space="0" w:color="auto"/>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1</w:t>
            </w:r>
          </w:p>
        </w:tc>
      </w:tr>
      <w:tr w:rsidR="00AA7785" w:rsidRPr="00AA7785" w:rsidTr="00AA7785">
        <w:trPr>
          <w:trHeight w:val="70"/>
        </w:trPr>
        <w:tc>
          <w:tcPr>
            <w:tcW w:w="2612" w:type="pct"/>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Лом</w:t>
            </w:r>
          </w:p>
        </w:tc>
        <w:tc>
          <w:tcPr>
            <w:tcW w:w="2388" w:type="pct"/>
            <w:tcBorders>
              <w:top w:val="single" w:sz="4" w:space="0" w:color="auto"/>
              <w:bottom w:val="single" w:sz="4" w:space="0" w:color="auto"/>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w:t>
            </w:r>
          </w:p>
        </w:tc>
      </w:tr>
      <w:tr w:rsidR="00AA7785" w:rsidRPr="00AA7785" w:rsidTr="00AA7785">
        <w:trPr>
          <w:trHeight w:val="70"/>
        </w:trPr>
        <w:tc>
          <w:tcPr>
            <w:tcW w:w="2612" w:type="pct"/>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Крюк с деревянной рукояткой</w:t>
            </w:r>
          </w:p>
        </w:tc>
        <w:tc>
          <w:tcPr>
            <w:tcW w:w="2388" w:type="pct"/>
            <w:tcBorders>
              <w:top w:val="single" w:sz="4" w:space="0" w:color="auto"/>
              <w:bottom w:val="single" w:sz="4" w:space="0" w:color="auto"/>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1</w:t>
            </w:r>
          </w:p>
        </w:tc>
      </w:tr>
      <w:tr w:rsidR="00AA7785" w:rsidRPr="00AA7785" w:rsidTr="00AA7785">
        <w:trPr>
          <w:trHeight w:val="70"/>
        </w:trPr>
        <w:tc>
          <w:tcPr>
            <w:tcW w:w="2612" w:type="pct"/>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Ведро</w:t>
            </w:r>
          </w:p>
        </w:tc>
        <w:tc>
          <w:tcPr>
            <w:tcW w:w="2388" w:type="pct"/>
            <w:tcBorders>
              <w:top w:val="single" w:sz="4" w:space="0" w:color="auto"/>
              <w:bottom w:val="single" w:sz="4" w:space="0" w:color="auto"/>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w:t>
            </w:r>
          </w:p>
        </w:tc>
      </w:tr>
      <w:tr w:rsidR="00AA7785" w:rsidRPr="00AA7785" w:rsidTr="00AA7785">
        <w:trPr>
          <w:trHeight w:val="70"/>
        </w:trPr>
        <w:tc>
          <w:tcPr>
            <w:tcW w:w="2612" w:type="pct"/>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Комплект для резки электропроводов: ножницы, диэлектрические боты и коврик</w:t>
            </w:r>
          </w:p>
        </w:tc>
        <w:tc>
          <w:tcPr>
            <w:tcW w:w="2388" w:type="pct"/>
            <w:tcBorders>
              <w:top w:val="single" w:sz="4" w:space="0" w:color="auto"/>
              <w:bottom w:val="single" w:sz="4" w:space="0" w:color="auto"/>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1</w:t>
            </w:r>
          </w:p>
        </w:tc>
      </w:tr>
      <w:tr w:rsidR="00AA7785" w:rsidRPr="00AA7785" w:rsidTr="00AA7785">
        <w:trPr>
          <w:trHeight w:val="70"/>
        </w:trPr>
        <w:tc>
          <w:tcPr>
            <w:tcW w:w="2612" w:type="pct"/>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Асбестовое полотно, грубошёрстная ткань или войлок (кошма, покрывало из негорючего материала)</w:t>
            </w:r>
          </w:p>
        </w:tc>
        <w:tc>
          <w:tcPr>
            <w:tcW w:w="2388" w:type="pct"/>
            <w:tcBorders>
              <w:top w:val="single" w:sz="4" w:space="0" w:color="auto"/>
              <w:bottom w:val="single" w:sz="4" w:space="0" w:color="auto"/>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1</w:t>
            </w:r>
          </w:p>
        </w:tc>
      </w:tr>
      <w:tr w:rsidR="00AA7785" w:rsidRPr="00AA7785" w:rsidTr="00AA7785">
        <w:trPr>
          <w:trHeight w:val="70"/>
        </w:trPr>
        <w:tc>
          <w:tcPr>
            <w:tcW w:w="2612" w:type="pct"/>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Лопата штыковая</w:t>
            </w:r>
          </w:p>
        </w:tc>
        <w:tc>
          <w:tcPr>
            <w:tcW w:w="2388" w:type="pct"/>
            <w:tcBorders>
              <w:top w:val="single" w:sz="4" w:space="0" w:color="auto"/>
              <w:bottom w:val="single" w:sz="4" w:space="0" w:color="auto"/>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w:t>
            </w:r>
          </w:p>
        </w:tc>
      </w:tr>
      <w:tr w:rsidR="00AA7785" w:rsidRPr="00AA7785" w:rsidTr="00AA7785">
        <w:trPr>
          <w:trHeight w:val="70"/>
        </w:trPr>
        <w:tc>
          <w:tcPr>
            <w:tcW w:w="2612" w:type="pct"/>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Лопата совковая</w:t>
            </w:r>
          </w:p>
        </w:tc>
        <w:tc>
          <w:tcPr>
            <w:tcW w:w="2388" w:type="pct"/>
            <w:tcBorders>
              <w:top w:val="single" w:sz="4" w:space="0" w:color="auto"/>
              <w:bottom w:val="single" w:sz="4" w:space="0" w:color="auto"/>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1</w:t>
            </w:r>
          </w:p>
        </w:tc>
      </w:tr>
      <w:tr w:rsidR="00AA7785" w:rsidRPr="00AA7785" w:rsidTr="00AA7785">
        <w:trPr>
          <w:trHeight w:val="70"/>
        </w:trPr>
        <w:tc>
          <w:tcPr>
            <w:tcW w:w="2612" w:type="pct"/>
            <w:tcBorders>
              <w:top w:val="single" w:sz="4" w:space="0" w:color="auto"/>
              <w:bottom w:val="nil"/>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Ящик с песком объёмом 0,5м</w:t>
            </w:r>
            <w:r w:rsidRPr="00AA7785">
              <w:rPr>
                <w:rFonts w:ascii="Times New Roman" w:hAnsi="Times New Roman"/>
                <w:sz w:val="12"/>
                <w:szCs w:val="12"/>
                <w:vertAlign w:val="superscript"/>
              </w:rPr>
              <w:t>3</w:t>
            </w:r>
          </w:p>
        </w:tc>
        <w:tc>
          <w:tcPr>
            <w:tcW w:w="2388" w:type="pct"/>
            <w:tcBorders>
              <w:top w:val="single" w:sz="4" w:space="0" w:color="auto"/>
              <w:bottom w:val="nil"/>
            </w:tcBorders>
            <w:vAlign w:val="center"/>
          </w:tcPr>
          <w:p w:rsidR="00AA7785" w:rsidRPr="00AA7785" w:rsidRDefault="00AA7785" w:rsidP="00AA7785">
            <w:pPr>
              <w:pStyle w:val="afffa"/>
              <w:spacing w:before="0"/>
              <w:jc w:val="center"/>
              <w:rPr>
                <w:rFonts w:ascii="Times New Roman" w:hAnsi="Times New Roman"/>
                <w:sz w:val="12"/>
                <w:szCs w:val="12"/>
              </w:rPr>
            </w:pPr>
            <w:r w:rsidRPr="00AA7785">
              <w:rPr>
                <w:rFonts w:ascii="Times New Roman" w:hAnsi="Times New Roman"/>
                <w:sz w:val="12"/>
                <w:szCs w:val="12"/>
              </w:rPr>
              <w:t>1</w:t>
            </w:r>
          </w:p>
        </w:tc>
      </w:tr>
      <w:tr w:rsidR="00AA7785" w:rsidRPr="00AA7785" w:rsidTr="00AA7785">
        <w:trPr>
          <w:cantSplit/>
          <w:trHeight w:val="70"/>
        </w:trPr>
        <w:tc>
          <w:tcPr>
            <w:tcW w:w="5000" w:type="pct"/>
            <w:gridSpan w:val="2"/>
            <w:tcBorders>
              <w:top w:val="single" w:sz="4" w:space="0" w:color="auto"/>
              <w:bottom w:val="single" w:sz="4" w:space="0" w:color="auto"/>
            </w:tcBorders>
            <w:vAlign w:val="center"/>
          </w:tcPr>
          <w:p w:rsidR="00AA7785" w:rsidRPr="00AA7785" w:rsidRDefault="00AA7785" w:rsidP="00AA7785">
            <w:pPr>
              <w:pStyle w:val="afffa"/>
              <w:spacing w:before="0"/>
              <w:rPr>
                <w:rFonts w:ascii="Times New Roman" w:hAnsi="Times New Roman"/>
                <w:sz w:val="12"/>
                <w:szCs w:val="12"/>
              </w:rPr>
            </w:pPr>
            <w:r w:rsidRPr="00AA7785">
              <w:rPr>
                <w:rFonts w:ascii="Times New Roman" w:hAnsi="Times New Roman"/>
                <w:sz w:val="12"/>
                <w:szCs w:val="12"/>
              </w:rPr>
              <w:t>При отсутствии рекомендуемого огнетушителя допускается применение:</w:t>
            </w:r>
          </w:p>
        </w:tc>
      </w:tr>
      <w:tr w:rsidR="00AA7785" w:rsidRPr="00AA7785" w:rsidTr="00AA7785">
        <w:trPr>
          <w:cantSplit/>
          <w:trHeight w:val="70"/>
        </w:trPr>
        <w:tc>
          <w:tcPr>
            <w:tcW w:w="5000" w:type="pct"/>
            <w:gridSpan w:val="2"/>
            <w:tcBorders>
              <w:top w:val="single" w:sz="4" w:space="0" w:color="auto"/>
              <w:bottom w:val="single" w:sz="4" w:space="0" w:color="auto"/>
            </w:tcBorders>
            <w:vAlign w:val="center"/>
          </w:tcPr>
          <w:p w:rsidR="00AA7785" w:rsidRPr="00AA7785" w:rsidRDefault="00AA7785" w:rsidP="00AA7785">
            <w:pPr>
              <w:pStyle w:val="a5"/>
              <w:numPr>
                <w:ilvl w:val="0"/>
                <w:numId w:val="0"/>
              </w:numPr>
              <w:jc w:val="left"/>
              <w:rPr>
                <w:rFonts w:ascii="Times New Roman" w:hAnsi="Times New Roman"/>
                <w:sz w:val="12"/>
                <w:szCs w:val="12"/>
              </w:rPr>
            </w:pPr>
            <w:r w:rsidRPr="00AA7785">
              <w:rPr>
                <w:rFonts w:ascii="Times New Roman" w:hAnsi="Times New Roman"/>
                <w:sz w:val="12"/>
                <w:szCs w:val="12"/>
              </w:rPr>
              <w:t>*огнетушитель порошковый вместимостью 5 л – 2 шт.</w:t>
            </w:r>
          </w:p>
        </w:tc>
      </w:tr>
    </w:tbl>
    <w:p w:rsidR="00AA7785" w:rsidRDefault="00AA7785" w:rsidP="00AA7785">
      <w:pPr>
        <w:tabs>
          <w:tab w:val="left" w:pos="6936"/>
        </w:tabs>
        <w:spacing w:after="0" w:line="240" w:lineRule="auto"/>
        <w:ind w:firstLine="284"/>
        <w:jc w:val="both"/>
        <w:rPr>
          <w:rFonts w:ascii="Times New Roman" w:hAnsi="Times New Roman" w:cs="Times New Roman"/>
          <w:sz w:val="12"/>
          <w:szCs w:val="12"/>
        </w:rPr>
      </w:pP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защиты от заноса высоких потенциалов по подземным и внешним коммуникациям при вводе в здания или сооружения, последние присоединяются к заземляющему устройству.</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Заземлители для молниезащиты и защитного заземления – общие.</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молниезащиты ГРПБ предусматривается установка отдельно стоящего молниеотвода высотой 22 м.</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защиты от статического электричества, от вторичных проявлений молнии проектом предусматривается выполнение комплексного защитного устройства.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Комплексное защитное устройство выполняется путём присоединения всех открытых проводящих частей (металлические конструкции сооружений, стационарно проложенные трубопроводы, металлические корпуса технологического оборудования, корпуса электрооборудования, стальные трубы и бронированные оболочки электропроводок) к магистрали и к ГЗШ при помощи защитных проводников и образовывает непрерывную электрическую цепь.</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контролю радиационной, химической обстановки, обнаружения взрывоопасных концентраций, обнаружению предметов, снаряжённых химически опасными, взрывоопасными и радиационными веществами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lastRenderedPageBreak/>
        <w:t>В процессе проектирования проводилось радиационное обследование на территории проектируемых сооружений. Результат радиационного обследования позволяет заключить, что измеренные показатели не превышают допустимых нормативных величин. В процессе эксплуатации контроль за радиационной обстановкой осуществляется на территории проектируемых сооружений службой радиационной безопасности Управления экологической безопасности АО «Самаранефтегаз» не реже одного раза в год по графику, утверждённому главным инженером предприятия.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обеспечения безопасных условий работы обслуживающего персонала при проведении аварийных и ремонтных работ, связанных с риском выделения токсичных и взрывоопасных веществ, должен устанавливаться непрерывный контроль на протяжении всего времени производства этих работ с применением переносных газоанализаторов.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Действующие бригады, из числа которых предусматривается выделение людей для обслуживания проектируемых сооружений, оснащены переносными газоанализаторами (УГ-2, АНКАТ, КОЛИОН-1В-03) для осуществления периодического количественного и качественного контроля за содержанием в воздухе токсичных и взрывоопасных веществ.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В целях обеспечения большей объективности оценки результатов обследования химической обстановки с помощью газоаналитической аппаратуры на проектируемых сооружениях необходимо учитывать метеорологические условия в районе проектируемого объекта, влияющие на стабильность содержания контролируемых опасных веществ в воздухе и характер их распространения в воздушной среде. Данные о метеорологических параметрах дежурный диспетчер РИТС СГМ передаёт дежурным диспетчерам ЦПНГ-1, ЦЭРТ-1. Сведения предоставляются ежедневно территориальным Управлением по гидрометеорологии и мониторингу окружающей среды в соответствии с условиями заключённого с ними договора.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 xml:space="preserve">Так как проектируемые источники не создают концентрации загрязняющих веществ на границе жилой зоны более 0,1 ПДКм.р. периодичность контроля принимается равной </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1 раз в 5 лет расчётным методом.</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Стационарные системы контроля за радиационной и химической обстановкой на проектируемом объекте не предусматриваются. Мониторинг трассы трубопровода на предмет заражения радиоактивными и химическими веществами осуществляется специалистами отдела охраны труда и промышленной безопасности.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Охрана существующих и проектируемых объектов осуществляется силами и средствами Частного охранного предприятия (ЧОП) «РН Охрана Самара», с которым заключён договор на оказание услуг охраны объектов АО «Самаранефтегаз». Численность определяется структурой Частного охранного предприятия (ЧОП) «РН Охрана Самара». Для связи обслуживающий персонал ЧОП использует мобильную связь.</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Охрана объектов АО «Самаранефтегаз» проводится в режиме круглосуточного наблюдения. Выездная бригада вахтовым способом с мобильной связью.</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Система обеспечения охраны проектируемых сооружений осуществляется при помощи инженерно-технических средств и организационных мероприятий:</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ограждения технологических площадок;</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пожарной сигнализации;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устройств контроля и автоматики;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контроля доступа в систему управления технологическим процессом;</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оперативной связи;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оповещения;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организационных мероприятий.</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 xml:space="preserve">Информация от систем контроля доступа выводится на центральное серверное оборудование, снабжённое соответствующим программным обеспечением. Серверы систем контроля доступа и АРМ службы безопасности объединены в локальную сеть службы безопасности с выходом через систему производственно-технологической связи на сеть передачи данных службы безопасности АО «Самаранефтегаз». Служба безопасности </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АО «Самаранефтегаз» будет иметь возможность контролировать оперативную обстановку на площадках, осуществлять оперативное управление и получать архивную информацию, хранящ</w:t>
      </w:r>
      <w:r>
        <w:rPr>
          <w:rFonts w:ascii="Times New Roman" w:hAnsi="Times New Roman" w:cs="Times New Roman"/>
          <w:sz w:val="12"/>
          <w:szCs w:val="12"/>
        </w:rPr>
        <w:t>уюся на серверном оборудовании.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Сведения по мониторингу опасных природных процессов и явлений</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Мониторинг опасных природных процессов и оповещение о них осуществляется ведомственными системами Росгидромета и Российской Академии Наук.</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Мониторинг опасных гидрометеорологических процессов ведётся Приволжским межрегиональным территориальным управлением по гидрометеорологии и мониторингу окружающей среды (Приволжский УГМС) с использованием собственной сети гид</w:t>
      </w:r>
      <w:r>
        <w:rPr>
          <w:rFonts w:ascii="Times New Roman" w:hAnsi="Times New Roman" w:cs="Times New Roman"/>
          <w:sz w:val="12"/>
          <w:szCs w:val="12"/>
        </w:rPr>
        <w:t>ро- и метеорологических постов.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 xml:space="preserve">Оповещение персонала проектируемого объекта о природных явлениях и получение информации о ЧС природного характера предполагается осуществлять от оперативного дежурного ГУ МЧС России по Самарской области через ведомственную систему оповещения с вовлечением соответствующих подразделений предприятия в порядке </w:t>
      </w:r>
      <w:r>
        <w:rPr>
          <w:rFonts w:ascii="Times New Roman" w:hAnsi="Times New Roman" w:cs="Times New Roman"/>
          <w:sz w:val="12"/>
          <w:szCs w:val="12"/>
        </w:rPr>
        <w:t>административной подчинённости.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защите проектируемого объекта и персонала от чрезвычайных ситуаций техногенного характера, вызванных авариями на рядом расположенных объектах производственного назначения и линейных объектах</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Защита проектируемого объекта и персонала от чрезвычайных ситуаций техногенного характера, вызванных авариями на рядом расположенных объектах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На автодороге «Самара-Сергиевск» в результате аварий при транспортировке опасных веществ возможно образование зон действий поражающих факторов аварии связанных токсичным воздействием при проливе АХОВ.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Аммиак (NH3) - бесцветный газ с запахом нашатыря (порог восприятия - 0,037 мг/л). Применяют его в холодильном производстве, для получения азотных удобрений. Сухая смесь аммиака с воздухом (4:3) способна взрываться. Аммиак хорошо растворяется в воде. Плотность аммиака при 20 0С составляет 0,77 кг/м3.</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В высоких концентрациях аммиак возбуждает центральную нервную систему и вызывает судороги. Чаще смерть наступает через несколько часов или суток после отравления от отёка гортани и лёгких. При попадании на кожу может вызвать ожоги различной степени.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защиты органов дыхания должны применяться промышленные противогазы марки ППФ – 95 c фильтрующими коробками.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Хлор (Cl) - зеленовато-жёлтый газ с резким запахом. Применяют в различных отраслях промышленности: бумажно-целлюлозной, текстильной, производстве хлорной извести, хлорировании воды. Плотность хлора при 20 0С составляет 3,21 кг/м3.</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Хлор в 2,5 раза тяжелее воздуха, поэтому облако хлора будет перемещаться по направлению ветра близко к земле. Хлор раздражает дыхательные пути и вызывает отёк лёгких. При высоких концентрациях смерть наступает от 1-2 вздохов, при несколько меньших концентрациях - дыхание останавливается через 5-25 мин.</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Такое свойство хлора, как более высокая плотность по сравнению с плотностью воздуха может быть использована при эвакуации людей в случае достижения поражающего облака проектируемого объекта. Имея такую плотность, хлор будет распространяться по поверхности земли в приземном слое на небольшой высоте. Это позволит укрыться персоналу в местах, находящихся выше слоя распространения хлора при наличии такой возможности.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lastRenderedPageBreak/>
        <w:t>Ввиду того, что хлор является химически активным веществом (окислителем), при попадании которого на металлическую поверхность вызываются интенсивные коррозионные процессы, предусматриваются мероприятия по защите технологического оборудования от такого возможного воздействия в виде покрытия его поверхности инертными слоями (грунтовка, окраска, изоляционная лента).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Наружные стены блочных установок также покрываются красками в заводских условиях, что снижает воздействия поражающих факторов при авариях на транспорте с выбросом хлора и аммиака.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Трубопроводы прокладываются подземно, поэтому аварии на транспортных магистралях на данные трубопроводы влияния не окажут.</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Ввиду того, что здание операторной (место дислокации персонала) в случае возникновения аварийных ситуаций на транспорте не попадает в зоны поражения, дополнительных решений по защите операторной не предусматривается.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Защита от АХОВ представляет собой комплекс мероприятий, осуществляемых в целях исключения или максимального ослабления поражения персонала проектируемых объектов, сохранения их работоспособности. Комплекс мероприятий по защите от АХОВ включает:</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обучение порядку и правилам поведения в условиях возникновения аварии персонала проектируемых объектов;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осуществление обслуживающим персоналом повседневного химического контроля за содержанием в воздухе химически опасных веществ (хлор, аммиак и др.) переносными газоанализаторами (УГ-2, АНКАТ, КОЛИОН-1В-03);</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обеспечение обслуживающего персонала средствами индивидуальной защиты (изолирующие костюмы, средства защиты органов дыхания, средства защиты рук, средства защиты головы). В качестве средств индивидуальной защиты органов дыхания у обслуживающего персонала имеются промышленные противогазы марки А, БКФ (защита от хлора) и марки КД (защита от аммиака);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прогнозирование зон возможного химического заражения;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предупреждение (оповещение) о непосредственной угрозе поражения АХОВ;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временную эвакуацию обслуживающего персонала проектируемых объектов из опасных районов.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оказание м</w:t>
      </w:r>
      <w:r>
        <w:rPr>
          <w:rFonts w:ascii="Times New Roman" w:hAnsi="Times New Roman" w:cs="Times New Roman"/>
          <w:sz w:val="12"/>
          <w:szCs w:val="12"/>
        </w:rPr>
        <w:t>едицинской помощи пострадавшим.</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инженерной защите территории объекта, зданий, сооружений и оборудования, в случае необходимости, от опасных геологических процессов, затоплений и подтоплений, экстремальных ветровых и снеговых нагрузок, наледей, природных пожаров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инженерной защите территории объекта, зданий, сооружений и оборудования от опасных геологических процессов и природных явлений приведены в таблице 2.9.4.</w:t>
      </w:r>
    </w:p>
    <w:p w:rsid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Таблица 2.9.4 - Мероприятия по инженерной защите зданий и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1498"/>
        <w:gridCol w:w="5365"/>
      </w:tblGrid>
      <w:tr w:rsidR="00AA7785" w:rsidRPr="00AA7785" w:rsidTr="00AA7785">
        <w:trPr>
          <w:tblHeader/>
        </w:trPr>
        <w:tc>
          <w:tcPr>
            <w:tcW w:w="560" w:type="pct"/>
            <w:shd w:val="clear" w:color="auto" w:fill="auto"/>
            <w:vAlign w:val="center"/>
          </w:tcPr>
          <w:p w:rsidR="00AA7785" w:rsidRPr="00AA7785" w:rsidRDefault="00AA7785" w:rsidP="00AA7785">
            <w:pPr>
              <w:spacing w:after="0" w:line="240" w:lineRule="auto"/>
              <w:jc w:val="center"/>
              <w:rPr>
                <w:rFonts w:ascii="Times New Roman" w:hAnsi="Times New Roman" w:cs="Times New Roman"/>
                <w:b/>
                <w:snapToGrid w:val="0"/>
                <w:sz w:val="12"/>
                <w:szCs w:val="12"/>
              </w:rPr>
            </w:pPr>
            <w:r w:rsidRPr="00AA7785">
              <w:rPr>
                <w:rFonts w:ascii="Times New Roman" w:hAnsi="Times New Roman" w:cs="Times New Roman"/>
                <w:b/>
                <w:snapToGrid w:val="0"/>
                <w:sz w:val="12"/>
                <w:szCs w:val="12"/>
              </w:rPr>
              <w:t>№ п/п</w:t>
            </w:r>
          </w:p>
        </w:tc>
        <w:tc>
          <w:tcPr>
            <w:tcW w:w="969" w:type="pct"/>
            <w:shd w:val="clear" w:color="auto" w:fill="auto"/>
            <w:vAlign w:val="center"/>
          </w:tcPr>
          <w:p w:rsidR="00AA7785" w:rsidRPr="00AA7785" w:rsidRDefault="00AA7785" w:rsidP="00AA7785">
            <w:pPr>
              <w:spacing w:after="0" w:line="240" w:lineRule="auto"/>
              <w:jc w:val="center"/>
              <w:rPr>
                <w:rFonts w:ascii="Times New Roman" w:hAnsi="Times New Roman" w:cs="Times New Roman"/>
                <w:b/>
                <w:snapToGrid w:val="0"/>
                <w:sz w:val="12"/>
                <w:szCs w:val="12"/>
              </w:rPr>
            </w:pPr>
            <w:r w:rsidRPr="00AA7785">
              <w:rPr>
                <w:rFonts w:ascii="Times New Roman" w:hAnsi="Times New Roman" w:cs="Times New Roman"/>
                <w:b/>
                <w:snapToGrid w:val="0"/>
                <w:sz w:val="12"/>
                <w:szCs w:val="12"/>
              </w:rPr>
              <w:t>Наименование природного процесса, опасного природного явления</w:t>
            </w:r>
          </w:p>
        </w:tc>
        <w:tc>
          <w:tcPr>
            <w:tcW w:w="3471" w:type="pct"/>
            <w:shd w:val="clear" w:color="auto" w:fill="auto"/>
            <w:vAlign w:val="center"/>
          </w:tcPr>
          <w:p w:rsidR="00AA7785" w:rsidRPr="00AA7785" w:rsidRDefault="00AA7785" w:rsidP="00AA7785">
            <w:pPr>
              <w:spacing w:after="0" w:line="240" w:lineRule="auto"/>
              <w:ind w:left="-57" w:right="-57"/>
              <w:jc w:val="center"/>
              <w:rPr>
                <w:rFonts w:ascii="Times New Roman" w:hAnsi="Times New Roman" w:cs="Times New Roman"/>
                <w:b/>
                <w:snapToGrid w:val="0"/>
                <w:sz w:val="12"/>
                <w:szCs w:val="12"/>
              </w:rPr>
            </w:pPr>
            <w:r w:rsidRPr="00AA7785">
              <w:rPr>
                <w:rFonts w:ascii="Times New Roman" w:hAnsi="Times New Roman" w:cs="Times New Roman"/>
                <w:b/>
                <w:snapToGrid w:val="0"/>
                <w:sz w:val="12"/>
                <w:szCs w:val="12"/>
              </w:rPr>
              <w:t>Мероприятия по инженерной защите</w:t>
            </w:r>
          </w:p>
        </w:tc>
      </w:tr>
      <w:tr w:rsidR="00AA7785" w:rsidRPr="00AA7785" w:rsidTr="00AA7785">
        <w:tc>
          <w:tcPr>
            <w:tcW w:w="560" w:type="pct"/>
            <w:shd w:val="clear" w:color="auto" w:fill="auto"/>
            <w:vAlign w:val="center"/>
          </w:tcPr>
          <w:p w:rsidR="00AA7785" w:rsidRPr="00AA7785" w:rsidRDefault="00AA7785" w:rsidP="00AA7785">
            <w:pPr>
              <w:spacing w:after="0" w:line="240" w:lineRule="auto"/>
              <w:jc w:val="center"/>
              <w:rPr>
                <w:rFonts w:ascii="Times New Roman" w:hAnsi="Times New Roman" w:cs="Times New Roman"/>
                <w:sz w:val="12"/>
                <w:szCs w:val="12"/>
              </w:rPr>
            </w:pPr>
            <w:r w:rsidRPr="00AA7785">
              <w:rPr>
                <w:rFonts w:ascii="Times New Roman" w:hAnsi="Times New Roman" w:cs="Times New Roman"/>
                <w:sz w:val="12"/>
                <w:szCs w:val="12"/>
              </w:rPr>
              <w:t>1</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sidRPr="00AA7785">
              <w:rPr>
                <w:rFonts w:cs="Times New Roman"/>
                <w:color w:val="000000"/>
                <w:sz w:val="12"/>
                <w:szCs w:val="12"/>
              </w:rPr>
              <w:t>Сильный ветер</w:t>
            </w:r>
          </w:p>
        </w:tc>
        <w:tc>
          <w:tcPr>
            <w:tcW w:w="3471" w:type="pct"/>
            <w:shd w:val="clear" w:color="auto" w:fill="auto"/>
            <w:vAlign w:val="center"/>
          </w:tcPr>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Строительство проектируемого объекта ведётся с учётом III района по ветровым нагрузкам. Для предотвращения повреждения кабелей предусматривается их прокладка по технологическим площадкам в водогазопроводных трубах. В местах пересечения с подземными коммуникациями и дорогами кабели прокладываются в жёстких гофрированных двустенных трубах.</w:t>
            </w:r>
          </w:p>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Для защиты молниеотводов от ветровых нагрузок предусмотрена установка их в грунт на глубину 3,5 м. Закрепление молниеотводов осуществляется бетоном на мелкозернистом наполнителе. Для снижения ветровых нагрузок опора молниеотвода и молниеприёмник выполнены из труб круглого сечения.</w:t>
            </w:r>
          </w:p>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Защита технологических трубопроводов и ёмкостного оборудования осуществляется установкой их подземным способом.</w:t>
            </w:r>
          </w:p>
        </w:tc>
      </w:tr>
      <w:tr w:rsidR="00AA7785" w:rsidRPr="00AA7785" w:rsidTr="00AA7785">
        <w:tc>
          <w:tcPr>
            <w:tcW w:w="560" w:type="pct"/>
            <w:shd w:val="clear" w:color="auto" w:fill="auto"/>
            <w:vAlign w:val="center"/>
          </w:tcPr>
          <w:p w:rsidR="00AA7785" w:rsidRPr="00AA7785" w:rsidRDefault="00AA7785" w:rsidP="00AA7785">
            <w:pPr>
              <w:spacing w:after="0" w:line="240" w:lineRule="auto"/>
              <w:jc w:val="center"/>
              <w:rPr>
                <w:rFonts w:ascii="Times New Roman" w:hAnsi="Times New Roman" w:cs="Times New Roman"/>
                <w:sz w:val="12"/>
                <w:szCs w:val="12"/>
              </w:rPr>
            </w:pPr>
            <w:r w:rsidRPr="00AA7785">
              <w:rPr>
                <w:rFonts w:ascii="Times New Roman" w:hAnsi="Times New Roman" w:cs="Times New Roman"/>
                <w:sz w:val="12"/>
                <w:szCs w:val="12"/>
              </w:rPr>
              <w:t>2</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sidRPr="00AA7785">
              <w:rPr>
                <w:rFonts w:cs="Times New Roman"/>
                <w:color w:val="000000"/>
                <w:sz w:val="12"/>
                <w:szCs w:val="12"/>
              </w:rPr>
              <w:t>Сильный ливень</w:t>
            </w:r>
          </w:p>
        </w:tc>
        <w:tc>
          <w:tcPr>
            <w:tcW w:w="3471" w:type="pct"/>
            <w:shd w:val="clear" w:color="auto" w:fill="auto"/>
            <w:vAlign w:val="center"/>
          </w:tcPr>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На площадках принята вертикальная планировка выборочного типа. Отвод поверхностных вод - открытый по естественному и спланированному рельефу в сторону естественного понижения за пределы площадок.</w:t>
            </w:r>
          </w:p>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Для железобетонных стоек и сборных железобетонных фундаментов применяется бетон марки по водонепроницаемости W4.</w:t>
            </w:r>
          </w:p>
        </w:tc>
      </w:tr>
      <w:tr w:rsidR="00AA7785" w:rsidRPr="00AA7785" w:rsidTr="00AA7785">
        <w:tc>
          <w:tcPr>
            <w:tcW w:w="560" w:type="pct"/>
            <w:shd w:val="clear" w:color="auto" w:fill="auto"/>
            <w:vAlign w:val="center"/>
          </w:tcPr>
          <w:p w:rsidR="00AA7785" w:rsidRPr="00AA7785" w:rsidRDefault="00AA7785" w:rsidP="00AA7785">
            <w:pPr>
              <w:spacing w:after="0" w:line="240" w:lineRule="auto"/>
              <w:jc w:val="center"/>
              <w:rPr>
                <w:rFonts w:ascii="Times New Roman" w:hAnsi="Times New Roman" w:cs="Times New Roman"/>
                <w:sz w:val="12"/>
                <w:szCs w:val="12"/>
              </w:rPr>
            </w:pPr>
            <w:r w:rsidRPr="00AA7785">
              <w:rPr>
                <w:rFonts w:ascii="Times New Roman" w:hAnsi="Times New Roman" w:cs="Times New Roman"/>
                <w:sz w:val="12"/>
                <w:szCs w:val="12"/>
              </w:rPr>
              <w:t>3</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sidRPr="00AA7785">
              <w:rPr>
                <w:rFonts w:cs="Times New Roman"/>
                <w:color w:val="000000"/>
                <w:sz w:val="12"/>
                <w:szCs w:val="12"/>
              </w:rPr>
              <w:t>Сильный снег</w:t>
            </w:r>
          </w:p>
        </w:tc>
        <w:tc>
          <w:tcPr>
            <w:tcW w:w="3471" w:type="pct"/>
            <w:shd w:val="clear" w:color="auto" w:fill="auto"/>
            <w:vAlign w:val="center"/>
          </w:tcPr>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Все оборудование предусматривается в блочном, шкафном исполнении, защищённом от снеговых явлений.</w:t>
            </w:r>
          </w:p>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Кабельные сооружения, трубопроводы, ёмкостное оборудование защищаются тем же способом, что и при сильном ветре.</w:t>
            </w:r>
          </w:p>
        </w:tc>
      </w:tr>
      <w:tr w:rsidR="00AA7785" w:rsidRPr="00AA7785" w:rsidTr="00AA7785">
        <w:tc>
          <w:tcPr>
            <w:tcW w:w="560" w:type="pct"/>
            <w:shd w:val="clear" w:color="auto" w:fill="auto"/>
            <w:vAlign w:val="center"/>
          </w:tcPr>
          <w:p w:rsidR="00AA7785" w:rsidRPr="00AA7785" w:rsidRDefault="00AA7785" w:rsidP="00AA7785">
            <w:pPr>
              <w:spacing w:after="0" w:line="240" w:lineRule="auto"/>
              <w:jc w:val="center"/>
              <w:rPr>
                <w:rFonts w:ascii="Times New Roman" w:hAnsi="Times New Roman" w:cs="Times New Roman"/>
                <w:sz w:val="12"/>
                <w:szCs w:val="12"/>
              </w:rPr>
            </w:pPr>
            <w:r w:rsidRPr="00AA7785">
              <w:rPr>
                <w:rFonts w:ascii="Times New Roman" w:hAnsi="Times New Roman" w:cs="Times New Roman"/>
                <w:sz w:val="12"/>
                <w:szCs w:val="12"/>
              </w:rPr>
              <w:t>4</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sidRPr="00AA7785">
              <w:rPr>
                <w:rFonts w:cs="Times New Roman"/>
                <w:color w:val="000000"/>
                <w:sz w:val="12"/>
                <w:szCs w:val="12"/>
              </w:rPr>
              <w:t>Сильный мороз</w:t>
            </w:r>
          </w:p>
        </w:tc>
        <w:tc>
          <w:tcPr>
            <w:tcW w:w="3471" w:type="pct"/>
            <w:shd w:val="clear" w:color="auto" w:fill="auto"/>
            <w:vAlign w:val="center"/>
          </w:tcPr>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Для предотвращения снижения температуры продукта газопровода укладываются в грунт на глубину не менее 1,6 м до верхней образующей трубы. Надземные участки трубопроводов и арматура теплоизолируются полиуретаном.</w:t>
            </w:r>
          </w:p>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Шкаф КИПиА комплектуются отопительными приборами заводом изготовителем для поддержания температуры в них не ниже +10 С.</w:t>
            </w:r>
          </w:p>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Для железобетонных стоек и сборных железобетонных фундаментов применять бетон на сульфатостойком цементе по морозоустойчивости F75.</w:t>
            </w:r>
          </w:p>
        </w:tc>
      </w:tr>
      <w:tr w:rsidR="00AA7785" w:rsidRPr="00AA7785" w:rsidTr="00AA7785">
        <w:tc>
          <w:tcPr>
            <w:tcW w:w="560" w:type="pct"/>
            <w:shd w:val="clear" w:color="auto" w:fill="auto"/>
            <w:vAlign w:val="center"/>
          </w:tcPr>
          <w:p w:rsidR="00AA7785" w:rsidRPr="00AA7785" w:rsidRDefault="00AA7785" w:rsidP="00AA7785">
            <w:pPr>
              <w:spacing w:after="0" w:line="240" w:lineRule="auto"/>
              <w:jc w:val="center"/>
              <w:rPr>
                <w:rFonts w:ascii="Times New Roman" w:hAnsi="Times New Roman" w:cs="Times New Roman"/>
                <w:sz w:val="12"/>
                <w:szCs w:val="12"/>
              </w:rPr>
            </w:pPr>
            <w:r w:rsidRPr="00AA7785">
              <w:rPr>
                <w:rFonts w:ascii="Times New Roman" w:hAnsi="Times New Roman" w:cs="Times New Roman"/>
                <w:sz w:val="12"/>
                <w:szCs w:val="12"/>
              </w:rPr>
              <w:t>5</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sidRPr="00AA7785">
              <w:rPr>
                <w:rFonts w:cs="Times New Roman"/>
                <w:color w:val="000000"/>
                <w:sz w:val="12"/>
                <w:szCs w:val="12"/>
              </w:rPr>
              <w:t>Гроза</w:t>
            </w:r>
          </w:p>
        </w:tc>
        <w:tc>
          <w:tcPr>
            <w:tcW w:w="3471" w:type="pct"/>
            <w:shd w:val="clear" w:color="auto" w:fill="auto"/>
            <w:vAlign w:val="center"/>
          </w:tcPr>
          <w:p w:rsidR="00AA7785" w:rsidRPr="00AA7785" w:rsidRDefault="00AA7785" w:rsidP="00AA7785">
            <w:pPr>
              <w:pStyle w:val="aff1"/>
              <w:rPr>
                <w:sz w:val="12"/>
                <w:szCs w:val="12"/>
              </w:rPr>
            </w:pPr>
            <w:r w:rsidRPr="00AA7785">
              <w:rPr>
                <w:sz w:val="12"/>
                <w:szCs w:val="12"/>
              </w:rPr>
              <w:t>Для молниезащиты, защиты от вторичных проявлений молнии и защиты от статического электричества металлические корпуса технологического оборудования и трубопроводы соединяются в единую электрическую цепь и присоединяются к заземляющему устройству.Для молниезащиты ГРПБ предусматривается установка отдельно стоящего молниеотвода высотой 22м.</w:t>
            </w:r>
          </w:p>
        </w:tc>
      </w:tr>
      <w:tr w:rsidR="00AA7785" w:rsidRPr="00AA7785" w:rsidTr="00AA7785">
        <w:tc>
          <w:tcPr>
            <w:tcW w:w="560" w:type="pct"/>
            <w:shd w:val="clear" w:color="auto" w:fill="auto"/>
            <w:vAlign w:val="center"/>
          </w:tcPr>
          <w:p w:rsidR="00AA7785" w:rsidRPr="00AA7785" w:rsidRDefault="00AA7785" w:rsidP="00AA7785">
            <w:pPr>
              <w:pStyle w:val="afffff7"/>
              <w:spacing w:before="0"/>
              <w:ind w:left="0" w:firstLine="0"/>
              <w:rPr>
                <w:rFonts w:cs="Times New Roman"/>
                <w:sz w:val="12"/>
                <w:szCs w:val="12"/>
              </w:rPr>
            </w:pPr>
            <w:r w:rsidRPr="00AA7785">
              <w:rPr>
                <w:rFonts w:cs="Times New Roman"/>
                <w:sz w:val="12"/>
                <w:szCs w:val="12"/>
              </w:rPr>
              <w:t>6</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sidRPr="00AA7785">
              <w:rPr>
                <w:rFonts w:cs="Times New Roman"/>
                <w:color w:val="000000"/>
                <w:sz w:val="12"/>
                <w:szCs w:val="12"/>
              </w:rPr>
              <w:t>Эрозионные процессы</w:t>
            </w:r>
          </w:p>
        </w:tc>
        <w:tc>
          <w:tcPr>
            <w:tcW w:w="3471" w:type="pct"/>
            <w:shd w:val="clear" w:color="auto" w:fill="auto"/>
            <w:vAlign w:val="center"/>
          </w:tcPr>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Для защиты территории строительства от эрозионных процессов предусматривается рекультивация земель с последующим посевом многолетних трав.</w:t>
            </w:r>
          </w:p>
        </w:tc>
      </w:tr>
      <w:tr w:rsidR="00AA7785" w:rsidRPr="00AA7785" w:rsidTr="00AA7785">
        <w:tc>
          <w:tcPr>
            <w:tcW w:w="560" w:type="pct"/>
            <w:shd w:val="clear" w:color="auto" w:fill="auto"/>
            <w:vAlign w:val="center"/>
          </w:tcPr>
          <w:p w:rsidR="00AA7785" w:rsidRPr="00AA7785" w:rsidRDefault="00AA7785" w:rsidP="00AA7785">
            <w:pPr>
              <w:pStyle w:val="afffff7"/>
              <w:spacing w:before="0"/>
              <w:ind w:left="0" w:firstLine="0"/>
              <w:rPr>
                <w:rFonts w:cs="Times New Roman"/>
                <w:sz w:val="12"/>
                <w:szCs w:val="12"/>
              </w:rPr>
            </w:pPr>
            <w:r w:rsidRPr="00AA7785">
              <w:rPr>
                <w:rFonts w:cs="Times New Roman"/>
                <w:sz w:val="12"/>
                <w:szCs w:val="12"/>
              </w:rPr>
              <w:t>7</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sidRPr="00AA7785">
              <w:rPr>
                <w:rFonts w:cs="Times New Roman"/>
                <w:color w:val="000000"/>
                <w:sz w:val="12"/>
                <w:szCs w:val="12"/>
              </w:rPr>
              <w:t>Природные пожары</w:t>
            </w:r>
          </w:p>
        </w:tc>
        <w:tc>
          <w:tcPr>
            <w:tcW w:w="3471" w:type="pct"/>
            <w:shd w:val="clear" w:color="auto" w:fill="auto"/>
            <w:vAlign w:val="center"/>
          </w:tcPr>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Проектные сооружения расположены на достаточном удалении от лесных массивов, чем обеспечивается исключение возможности перекидывания возможных природных пожаров на технологические площадки.</w:t>
            </w:r>
          </w:p>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color w:val="000000"/>
                <w:sz w:val="12"/>
                <w:szCs w:val="12"/>
              </w:rPr>
              <w:t>Для предотвращения распространения степных пожаров предусматривается пропахивание территории по периметру вокруг площадок проектируемых сооружений в виде полосы шириной, обеспечивающей недопущение перекидывания пламени на защищаемые объекты.</w:t>
            </w:r>
          </w:p>
        </w:tc>
      </w:tr>
      <w:tr w:rsidR="00AA7785" w:rsidRPr="00AA7785" w:rsidTr="00AA7785">
        <w:tc>
          <w:tcPr>
            <w:tcW w:w="560" w:type="pct"/>
            <w:shd w:val="clear" w:color="auto" w:fill="auto"/>
            <w:vAlign w:val="center"/>
          </w:tcPr>
          <w:p w:rsidR="00AA7785" w:rsidRPr="00AA7785" w:rsidRDefault="00AA7785" w:rsidP="00AA7785">
            <w:pPr>
              <w:pStyle w:val="afffff7"/>
              <w:spacing w:before="0"/>
              <w:ind w:left="0" w:firstLine="0"/>
              <w:rPr>
                <w:rFonts w:cs="Times New Roman"/>
                <w:sz w:val="12"/>
                <w:szCs w:val="12"/>
              </w:rPr>
            </w:pPr>
            <w:r w:rsidRPr="00AA7785">
              <w:rPr>
                <w:rFonts w:cs="Times New Roman"/>
                <w:sz w:val="12"/>
                <w:szCs w:val="12"/>
              </w:rPr>
              <w:t>8</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sidRPr="00AA7785">
              <w:rPr>
                <w:rFonts w:cs="Times New Roman"/>
                <w:color w:val="000000"/>
                <w:sz w:val="12"/>
                <w:szCs w:val="12"/>
              </w:rPr>
              <w:t>Подтопление территории</w:t>
            </w:r>
          </w:p>
        </w:tc>
        <w:tc>
          <w:tcPr>
            <w:tcW w:w="3471" w:type="pct"/>
            <w:shd w:val="clear" w:color="auto" w:fill="auto"/>
            <w:vAlign w:val="center"/>
          </w:tcPr>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sz w:val="12"/>
                <w:szCs w:val="12"/>
              </w:rPr>
              <w:t>Проектом предусмотрена гидроизоляция подземных конструкций горячим битумом или битумно-латексной мастикой.</w:t>
            </w:r>
          </w:p>
        </w:tc>
      </w:tr>
      <w:tr w:rsidR="00AA7785" w:rsidRPr="00AA7785" w:rsidTr="00AA7785">
        <w:tc>
          <w:tcPr>
            <w:tcW w:w="560" w:type="pct"/>
            <w:shd w:val="clear" w:color="auto" w:fill="auto"/>
            <w:vAlign w:val="center"/>
          </w:tcPr>
          <w:p w:rsidR="00AA7785" w:rsidRPr="00AA7785" w:rsidRDefault="00AA7785" w:rsidP="00AA7785">
            <w:pPr>
              <w:pStyle w:val="afffff7"/>
              <w:spacing w:before="0"/>
              <w:ind w:left="0" w:firstLine="0"/>
              <w:rPr>
                <w:rFonts w:cs="Times New Roman"/>
                <w:sz w:val="12"/>
                <w:szCs w:val="12"/>
              </w:rPr>
            </w:pPr>
            <w:r w:rsidRPr="00AA7785">
              <w:rPr>
                <w:rFonts w:cs="Times New Roman"/>
                <w:sz w:val="12"/>
                <w:szCs w:val="12"/>
              </w:rPr>
              <w:t>9</w:t>
            </w:r>
          </w:p>
        </w:tc>
        <w:tc>
          <w:tcPr>
            <w:tcW w:w="969" w:type="pct"/>
            <w:shd w:val="clear" w:color="auto" w:fill="auto"/>
            <w:vAlign w:val="center"/>
          </w:tcPr>
          <w:p w:rsidR="00AA7785" w:rsidRPr="00AA7785" w:rsidRDefault="00AA7785" w:rsidP="00AA7785">
            <w:pPr>
              <w:pStyle w:val="afffff7"/>
              <w:snapToGrid w:val="0"/>
              <w:spacing w:before="0"/>
              <w:ind w:left="0" w:firstLine="0"/>
              <w:jc w:val="center"/>
              <w:rPr>
                <w:rFonts w:cs="Times New Roman"/>
                <w:color w:val="000000"/>
                <w:sz w:val="12"/>
                <w:szCs w:val="12"/>
              </w:rPr>
            </w:pPr>
            <w:r>
              <w:rPr>
                <w:rFonts w:cs="Times New Roman"/>
                <w:color w:val="000000"/>
                <w:sz w:val="12"/>
                <w:szCs w:val="12"/>
              </w:rPr>
              <w:t xml:space="preserve">Морозное </w:t>
            </w:r>
            <w:r w:rsidRPr="00AA7785">
              <w:rPr>
                <w:rFonts w:cs="Times New Roman"/>
                <w:color w:val="000000"/>
                <w:sz w:val="12"/>
                <w:szCs w:val="12"/>
              </w:rPr>
              <w:t>пучение грунтов</w:t>
            </w:r>
          </w:p>
        </w:tc>
        <w:tc>
          <w:tcPr>
            <w:tcW w:w="3471" w:type="pct"/>
            <w:shd w:val="clear" w:color="auto" w:fill="auto"/>
            <w:vAlign w:val="center"/>
          </w:tcPr>
          <w:p w:rsidR="00AA7785" w:rsidRPr="00AA7785" w:rsidRDefault="00AA7785" w:rsidP="00AA7785">
            <w:pPr>
              <w:pStyle w:val="afffff7"/>
              <w:snapToGrid w:val="0"/>
              <w:spacing w:before="0"/>
              <w:ind w:left="0" w:firstLine="0"/>
              <w:rPr>
                <w:rFonts w:cs="Times New Roman"/>
                <w:color w:val="000000"/>
                <w:sz w:val="12"/>
                <w:szCs w:val="12"/>
              </w:rPr>
            </w:pPr>
            <w:r w:rsidRPr="00AA7785">
              <w:rPr>
                <w:rFonts w:cs="Times New Roman"/>
                <w:sz w:val="12"/>
                <w:szCs w:val="12"/>
              </w:rPr>
              <w:t>Предусмотрена замена на технологических площадках пучинистого грунта на непучинистый.</w:t>
            </w:r>
          </w:p>
        </w:tc>
      </w:tr>
    </w:tbl>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Перечень мер</w:t>
      </w:r>
      <w:r>
        <w:rPr>
          <w:rFonts w:ascii="Times New Roman" w:hAnsi="Times New Roman" w:cs="Times New Roman"/>
          <w:sz w:val="12"/>
          <w:szCs w:val="12"/>
        </w:rPr>
        <w:t>оприятий по гражданской обороне</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Сведения об отнесении проектируемого объекта к категории по гражданской обороне</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lastRenderedPageBreak/>
        <w:t>В соответствии с положениями постановления Правительства Российской Федерации от 16.08.2016г. № 804 «Об утверждении Правил отнесения организаций к категориям по гражданской обороне в зависимости от роли в экономике государства или влияния на безопасность населения» и согласно исходным данным проектируемый объект является некатегорированным по гражданской обороне (ГО).</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Территория Сергиевского района Самарской области, на которой располагается проектируемый объект, не отнесена к</w:t>
      </w:r>
      <w:r>
        <w:rPr>
          <w:rFonts w:ascii="Times New Roman" w:hAnsi="Times New Roman" w:cs="Times New Roman"/>
          <w:sz w:val="12"/>
          <w:szCs w:val="12"/>
        </w:rPr>
        <w:t xml:space="preserve"> группе по гражданской обороны.</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В связи с тем, что проектируемые объекты не являются самостоятельным или обособленным производственным объектом, какие либо решения по управлению гражданской обороной в объёме конкретного объекта отсутствуют. Все решения в объёме общества изложены в Плане ГО АО «Самаранефтегаз». АО «Самаранефтегаз» имеет установленное мобилизационное задание и продолжает свою деятельность в военное время, соответственно и проектируемый объект так же будет продолжать работать в общем режиме производства.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Оповещение персонала проектируемых сооружений по сигналам ГО предусматривается через систему централизованного оповещения Самарской области и районную систему оповещения Сергиевского района.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Местом дислокации персонала, обслуживающего проектируемые сооружения, является административное здание, расположенное на УПН «Радаевская», которое обеспечено теплом, электроэнергией, питьевой водой. Персонал обеспечен портативной радиостанцией, c использованием которой он оповещается во время выездов на объект проектирования. Работа указанных радиостанций обеспечивается базовыми станциями существующей сети радиотелефонной связи ОАО «Самаранефтегаз» стандарта Smartrunk-II в диапазоне 400 – 430 МГц.</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Оповещение обслуживающего персонала проектируемых сооружений осуществляется с использованием средств громкоговорящей связи (ГГС).</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Оповещение персонала проектируемых сооружений по сигналам ГО будет происходить по следующей схеме:</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подача предупредительно сигнала «Внимание всем» ГУ МЧС России по Самарской области и трансляция сигналов оповещения ГО посредством сетей телевизионного и радиовещания;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при получении сигналов ГО дежурный оператор по ЦЭРТ-1 оповещает обслуживающий персонал по громкоговорящей связи, и персонал находящийся на линейной части газопровода по средствам радиосвязи и сотовой связи.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При получении сигналов ГО администрация муниципального района Сергиевского также начинает транслировать сигналы ГО по сетям телевизионного и радиовещания.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При получении сигналов ГО по сети телевизионного и радиовещания диспетчер ЦИТС АО «Самаранефтегаз» дублирует оповещение обслуживающего персонала по следующей схеме существующими средствами связи: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доведение сигналов ГО от диспетчера ЦИТС АО «Самаранефтегаз» до диспетчера Региональной инженерно-технической службы (РИТС) АО «Самаранефтегаз» по существующей ведомственной сети;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доведение информации и сигналов ГО от диспетчерского пункта РИТС СГМ до диспетчерского пункта ЦЭРТ-1 по существующей ведомственной телефонной сети;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доведение сигналов ГО от диспетчера ЦЭРТ-1 до дежурного оператора по ЦЭРТ-1 (административное здание бригады ЦЭРТ-1 - место постоянного присутствия персонала) по существующей ведомственной телефонной сети;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при получении сигналов ГО дежурный оператор по ЦЭРТ-1 (место постоянного присутствия персонала) оповещает обслуживающий персонал по громкоговорящей связи, персонал находящийся на линейной части трубопровода по средствам радиосвязи и сотовой связи.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На объекте разрабатываются инструкция и схема оповещения персонала по сигналам ГО. Инструкция утверждается директором предприятия и согласовывается с ГУ МЧС России по Самарской области. Обязанности по организации и доведению сигналов ГО до персонала проектируемых сооружений возлагаются на дежурных диспетчеров ЦИТС, РИТС СГМ, ЦЭРТ-1, дежурный оператор по ЦЭРТ-1.</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 xml:space="preserve">Принципиальная схема оповещения по сигналам ГО выполнена в соответствии с «Положением о системах оповещения населения», утверждённым совместным приказом Министров МЧС РФ, Мининформтехнологий РФ </w:t>
      </w:r>
      <w:r>
        <w:rPr>
          <w:rFonts w:ascii="Times New Roman" w:hAnsi="Times New Roman" w:cs="Times New Roman"/>
          <w:sz w:val="12"/>
          <w:szCs w:val="12"/>
        </w:rPr>
        <w:t xml:space="preserve">и Минкультуры РФ от 25.07.2006 </w:t>
      </w:r>
      <w:r w:rsidRPr="00AA7785">
        <w:rPr>
          <w:rFonts w:ascii="Times New Roman" w:hAnsi="Times New Roman" w:cs="Times New Roman"/>
          <w:sz w:val="12"/>
          <w:szCs w:val="12"/>
        </w:rPr>
        <w:t>№ 422/90/376.</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Передвижного пункта управления в военное время не предусматривается.</w:t>
      </w:r>
    </w:p>
    <w:p w:rsid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Схема оповещения по сигналам ГО приведена на рисунке 2.9.1.</w:t>
      </w:r>
    </w:p>
    <w:p w:rsidR="00AA7785" w:rsidRDefault="00AA7785" w:rsidP="00AA7785">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2500157" cy="2390775"/>
            <wp:effectExtent l="0" t="0" r="0" b="0"/>
            <wp:docPr id="22" name="Рисунок 22" descr="C:\Users\user\AppData\Local\Microsoft\Windows\Temporary Internet Files\Content.Word\2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Microsoft\Windows\Temporary Internet Files\Content.Word\2ь.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00157" cy="2390775"/>
                    </a:xfrm>
                    <a:prstGeom prst="rect">
                      <a:avLst/>
                    </a:prstGeom>
                    <a:noFill/>
                    <a:ln>
                      <a:noFill/>
                    </a:ln>
                  </pic:spPr>
                </pic:pic>
              </a:graphicData>
            </a:graphic>
          </wp:inline>
        </w:drawing>
      </w:r>
    </w:p>
    <w:p w:rsidR="00AA7785" w:rsidRPr="00AA7785" w:rsidRDefault="00AA7785" w:rsidP="00AA7785">
      <w:pPr>
        <w:tabs>
          <w:tab w:val="left" w:pos="6936"/>
        </w:tabs>
        <w:spacing w:after="0" w:line="240" w:lineRule="auto"/>
        <w:ind w:firstLine="284"/>
        <w:jc w:val="center"/>
        <w:rPr>
          <w:rFonts w:ascii="Times New Roman" w:hAnsi="Times New Roman" w:cs="Times New Roman"/>
          <w:sz w:val="12"/>
          <w:szCs w:val="12"/>
        </w:rPr>
      </w:pPr>
      <w:r w:rsidRPr="00AA7785">
        <w:rPr>
          <w:rFonts w:ascii="Times New Roman" w:hAnsi="Times New Roman" w:cs="Times New Roman"/>
          <w:sz w:val="12"/>
          <w:szCs w:val="12"/>
        </w:rPr>
        <w:t>Рисунок 2.9.1 - Принципиальная схема оповещения по сигналам ГО</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световой и другим видам маскировки проектируемого объекта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Согласно п. 3.15 ГОСТР Р 55201-2012 территория, на которой расположены проектируемые сооружения, входит в зону светомаскировки.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lastRenderedPageBreak/>
        <w:t>Проектом не предусматривается наружное освещение проектируемых объектов.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Внутреннее электроосвещение, входящее в состав технологического и электрического оборудования, принято на основании технической документации Заводов-изготовителей данного оборудования.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Типы светильников и род проводки соответствуют условиям среды, назначению и характеру производимых работ. Светильники предусматриваются с энергосберегающими лампами и высоким коэффициентом мощности.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По сигналу «Воздушная тревога» дежурный персонал при проведении работ на проектируемом оборудовании отключает внутреннее ос</w:t>
      </w:r>
      <w:r>
        <w:rPr>
          <w:rFonts w:ascii="Times New Roman" w:hAnsi="Times New Roman" w:cs="Times New Roman"/>
          <w:sz w:val="12"/>
          <w:szCs w:val="12"/>
        </w:rPr>
        <w:t>вещения проектируемых объектов.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Проектные решения по повышению устойчивости работы источников водоснабжения и их защите от радиоактивных и отравляющих веществ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Централизованных систем водоснабжения на проектируемом объекте не предусматривается.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 xml:space="preserve">Проектируемый объект располагается на территории Радаевского м-я </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АО «Самаранефтегаз», обслуживание объекта будет осуществляться персоналом ЦЭРТ-1. В соответствии с п.3.9 ВНТП 3-85 для хозяйственно-питьевого водоснабжения обслуживающего персонала проектируемых сооружений будет использоваться привозная вода питьевого качества, соответствующая требованиям ГОСТ Р 51232-98 «Вода питьевая. Общие требования к организации и методам контроля качества» и СанПиН 2.1.4.1074-01 «Питьевая воды. Гигиенические требования к качеству воды централизованных систем питьевого водоснабжения. Контроль качества». Обоснование введения режимов радиационной защиты на территории проектируемого объекта, подвергшейся радиоактивному загрязнению (заражению).</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Режимы радиационной защиты не предусматриваются, так как объект не располагается в зоне возможн</w:t>
      </w:r>
      <w:r>
        <w:rPr>
          <w:rFonts w:ascii="Times New Roman" w:hAnsi="Times New Roman" w:cs="Times New Roman"/>
          <w:sz w:val="12"/>
          <w:szCs w:val="12"/>
        </w:rPr>
        <w:t>ого радиоактивного загрязнения.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Обоснование введения режимов радиационной защиты на территории проектируемого объекта, подвергшейся радиоактивному загрязнению (заражению)</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Проектируемые сооружения продолжают свою деятельность в военное время.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Типовые режимы позволяют оперативно с имеющимися данными об уровнях радиации, устанавливать режим радиационной защиты на длительный период.</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Предусматривается следующий порядок ввода в действие режимов радиационной защиты. С объявлением угрозы радиоактивного заражения выставляются посты наблюдения, оснащённые дозиметрическими приборами. Посты замеряют уровни радиации через каждые 0,5 часа и результаты измерений докладывают в штаб ГО.</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Руководитель штаба ГО по измеренным и рассчитанным на 1 час уровням радиации и таблице типовых режимов определяет  режим радиационной защиты рабочих и служащих и докладывает руководителю ГО АО «Самаранефтегаз». Если на территории объекта уровни радиации неодинаковые, режим выбирается и устанавливается по максимальному уровню радиации, пересчитанному на один час после взрыва.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Режим радиационной защиты рабочих и служащих вводится в действие решением руководителя ГО АО «Самаранефтегаз», о чем передаётся сообщение по имеющимся средствам связи и предоставляется донесение в ГУ МЧС России по Самарской области.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Выход из режима радиационной защиты также определяется руководителем ГО, о чем оповещаются все рабочие и служащие.</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В качестве средств индивидуальной защиты органов дыхания от радиоактивных аэрозолей обслуживающим персоналом при осуществлении своей деятельности на территории проектируемого объекта, подвергшейся радиоактивному загрязнению (заражению), предусматривается использование респираторов типа Р-2.</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защиты кожных покровов и верхней одежды от радиоактивных веществ предусматривается применять подручные средства защиты - производственная и бытовая одежда, куртки, комбинезоны, халаты, плащи, накидки с дополнительными средствами герметизации вокруг шеи, на запястьях  и  щиколотках.</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 xml:space="preserve">С целью повышения устойчивости организма к воздействию ионизирующих излучений и уменьшения степени радиационных поражений обслуживающим персоналом предусматривается применять медицинские средства индивидуальной защиты </w:t>
      </w:r>
      <w:r>
        <w:rPr>
          <w:rFonts w:ascii="Times New Roman" w:hAnsi="Times New Roman" w:cs="Times New Roman"/>
          <w:sz w:val="12"/>
          <w:szCs w:val="12"/>
        </w:rPr>
        <w:t>(аптечка индивидуальная (АИ-2).</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Решения по обеспечению безаварийной остановки технологических процессов при угрозе воздействия или воздействии по проектируемому объекту поражающих факторов современных средств поражения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В особый период технологические процессы на проектируемом объекте могут быть остановлены при получении соответствующих сигналов ГО от Главного управления МЧС России по Самарской области.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Остановка проектируемого объекта в целом или отдельных его составляющих частей заключается в остановке процесса транспортировки газа. Остановка предусмотрена без нарушения правил техники безопасности и без создания условий, способствующих появлению факторов поражения. Безаварийная остановка оборудования обеспечивает дальнейшее возобновление производственного процесса без проведения длительных подготовительных работ.</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При угрозе воздействия или воздействии по проектируемому объекту поражающих факторов современных средств поражения безаварийная остановка газопровода осуществляется в соответствии с технологическим регламентом.</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Перед остановкой технологического процесса необходимо поставить в известность дежурного диспетчера АО «Самаранефтегаз».</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Остановка проектируемого оборудования по сигналу «Воздушная тревога» производится в последовательности, установленной технологическим регламентом.</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На остановленных аппаратах, оборудовании, на трубопроводах, коммуникациях должны быть перекрыта запорная арматура таким образом, чтобы исключилась возможность случайного их заполнения, выкачивания, истечение.</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Электрооборудование должно быть обесточено во избежание поражения персонала электрическим током.</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Перед началом остановки установки или отдельного объекта старший оператор смены должен поставить в известность весь обслуживающий персонал, задействованный на остановке и поставить перед каждым определённую задачу.</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Повышение эффективности защиты проектируемого объекта заключается в увеличении сопротивляемости объекта к воздействию поражающих факторов современных средств поражения.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повышению эффективности защиты производственных фондов  проектируемого объекта при воздействии по ним современных средств поражения предусматривают:</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решения по управлению гражданской обороной проектируемого объекта, системам оповещения персонала об опасностях, возникающих при ведении военных действий или вследствие этих действий;</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обеспечение безаварийной остановки технологических процессов;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создание и содержание резервов материально-технических, продовольственных, медицинских и иных средств;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установка электрооборудования во взрывозащищённом исполнении;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герметизацию оборудования с использованием сварочного способа соединений, минимизацией фланцевых соединений;</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применение термообработанных труб, покрытых изоляцией весьма усиленного типа, выполненной в заводских условиях;</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покрытие гидроизоляцией весьма усиленного типа сварных стыков газопровода и деталей трубопроводов;</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AA7785">
        <w:rPr>
          <w:rFonts w:ascii="Times New Roman" w:hAnsi="Times New Roman" w:cs="Times New Roman"/>
          <w:sz w:val="12"/>
          <w:szCs w:val="12"/>
        </w:rPr>
        <w:t>защита оборудования и трубопроводов от статического электричества путём заземления;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AA7785">
        <w:rPr>
          <w:rFonts w:ascii="Times New Roman" w:hAnsi="Times New Roman" w:cs="Times New Roman"/>
          <w:sz w:val="12"/>
          <w:szCs w:val="12"/>
        </w:rPr>
        <w:t>принятие планировочных решений генерального плана с учётом санитарно-гигиенических и противопожарных требований, подхода и размещения инженерных сетей.</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надёжности электроснабжения нагрузок КИПиА, относящихся к 1-ой категории, предусматриваются источники бесперебойного питания, устанавливаемые в шкафу КИПиА и в ш</w:t>
      </w:r>
      <w:r>
        <w:rPr>
          <w:rFonts w:ascii="Times New Roman" w:hAnsi="Times New Roman" w:cs="Times New Roman"/>
          <w:sz w:val="12"/>
          <w:szCs w:val="12"/>
        </w:rPr>
        <w:t>кафу обработки информации ГРПБ.</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приспособлению объектов коммунально-бытового назначения для санитарной обработки людей, обеззараживания одежды и специальной обработке техники проектной доку</w:t>
      </w:r>
      <w:r>
        <w:rPr>
          <w:rFonts w:ascii="Times New Roman" w:hAnsi="Times New Roman" w:cs="Times New Roman"/>
          <w:sz w:val="12"/>
          <w:szCs w:val="12"/>
        </w:rPr>
        <w:t>ментацией не предусматриваются.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мониторингу состояния радиационной и химической обстановки на территории проектируемого объекта</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Для мониторинга состояния радиационной и химической обстановки на территории проектируемого объекта будет задействована штатная Служба радиационной безопасности Общества и нештатные формирования - звенья радиационной и химической разведки созданные в ЦЭРТ-1. Решение на организацию и ведение радиационной и химической разведки принимает главный инженер организации. Для ведения разведки привлекаются разведывательные группы. Разведка может производиться п</w:t>
      </w:r>
      <w:r>
        <w:rPr>
          <w:rFonts w:ascii="Times New Roman" w:hAnsi="Times New Roman" w:cs="Times New Roman"/>
          <w:sz w:val="12"/>
          <w:szCs w:val="12"/>
        </w:rPr>
        <w:t>ешим порядком и на автомобилях.</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инженерной защите (укрытию) персонала в защитных сооружениях гражданской обороны</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Так как по СП 165.1325800.2014 в зону возможных сильных разрушений, возможных разрушений при воздействии обычных средств поражения, возможного радиоактивного загрязнения, возможного катастрофического затопления проектируемый объект не попадает, то по Положению № 1309 от 2911.1999 использование противорад</w:t>
      </w:r>
      <w:r>
        <w:rPr>
          <w:rFonts w:ascii="Times New Roman" w:hAnsi="Times New Roman" w:cs="Times New Roman"/>
          <w:sz w:val="12"/>
          <w:szCs w:val="12"/>
        </w:rPr>
        <w:t>иационное укрытие не требуется.</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Решения по созданию и содержанию запасов материально-технических средств, продовольственных, медицинских и иных средств, обеспечению населения и персонала проектируемого объекта средствами индивидуальной защиты</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Накопление, хранение и использование имущества гражданской обороны осуществляется в соответствии с требованиями Постановления Правительства Российской Федерации «О накоплении, хранении и использовании в целях гражданской обороны запасов материально-технических, продовольственных, медицинских и иных средств» от 27.04.2000г. № 379 предусматривается Планом ГО АО «Самаранефтегаз».</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Резерв материальных ресурсов размещается, и хранится на складах предприятия. Контроль за организацией накопления, хранения, освежения объектового резерва материальных ресурсов возложен на главного инженера организации.</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 xml:space="preserve">Для защиты персонала в необходимом количестве и номенклатуре в </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АО «Самаранефтегаз» предусмотрены средства индивидуальной защиты (СИЗ). Средства индивидуальной защиты находятся на складах предприятия. На рабочих местах средства индивидуальной защиты органов дыхания (СИЗОД) хранятся в операторной административного здания бригады ЦЭРТ-1 в специальном шкафу, каждый в своей ячейке. На каждой ячейке и на сумке противогаза закреплена бирка с указанием фамилии владельца, марки и размера. Также в операторной предусмотрен аварийный запас СИЗОД соответствующих типов и марок. Персонал, находящийся на линейной част</w:t>
      </w:r>
      <w:r>
        <w:rPr>
          <w:rFonts w:ascii="Times New Roman" w:hAnsi="Times New Roman" w:cs="Times New Roman"/>
          <w:sz w:val="12"/>
          <w:szCs w:val="12"/>
        </w:rPr>
        <w:t>и газопровода оснащается СИЗОД.</w:t>
      </w:r>
    </w:p>
    <w:p w:rsidR="00AA7785" w:rsidRPr="00AA7785" w:rsidRDefault="00AA7785" w:rsidP="00AA7785">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Мероприятия по обеспечению эвакуации персонала и материальных ценностей в безопасные районы</w:t>
      </w:r>
    </w:p>
    <w:p w:rsidR="000640BC" w:rsidRDefault="00AA7785" w:rsidP="000640BC">
      <w:pPr>
        <w:tabs>
          <w:tab w:val="left" w:pos="6936"/>
        </w:tabs>
        <w:spacing w:after="0" w:line="240" w:lineRule="auto"/>
        <w:ind w:firstLine="284"/>
        <w:jc w:val="both"/>
        <w:rPr>
          <w:rFonts w:ascii="Times New Roman" w:hAnsi="Times New Roman" w:cs="Times New Roman"/>
          <w:sz w:val="12"/>
          <w:szCs w:val="12"/>
        </w:rPr>
      </w:pPr>
      <w:r w:rsidRPr="00AA7785">
        <w:rPr>
          <w:rFonts w:ascii="Times New Roman" w:hAnsi="Times New Roman" w:cs="Times New Roman"/>
          <w:sz w:val="12"/>
          <w:szCs w:val="12"/>
        </w:rPr>
        <w:t>Мероприятий по эвакуации персонала и материальных ценностей в безопасные районы в особый период проектной документацией не предусматривается, так как в соответствии со СП 165.1325800.2014 проектируемые сооружения располагаются на территории безопасного района.</w:t>
      </w:r>
    </w:p>
    <w:p w:rsidR="000640BC" w:rsidRDefault="000640BC" w:rsidP="000640BC">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3692979" cy="561975"/>
            <wp:effectExtent l="0" t="0" r="0" b="0"/>
            <wp:docPr id="23" name="Рисунок 23" descr="C:\Users\user\AppData\Local\Microsoft\Windows\Temporary Internet Files\Content.Word\п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Microsoft\Windows\Temporary Internet Files\Content.Word\пти.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92979" cy="561975"/>
                    </a:xfrm>
                    <a:prstGeom prst="rect">
                      <a:avLst/>
                    </a:prstGeom>
                    <a:noFill/>
                    <a:ln>
                      <a:noFill/>
                    </a:ln>
                  </pic:spPr>
                </pic:pic>
              </a:graphicData>
            </a:graphic>
          </wp:inline>
        </w:drawing>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ДОКУМЕНТАЦИЯ ПО ВНЕСЕНИЮ ИЗМЕНЕНИЙ В ДОКУМЕНТАЦИЮ ПО ПЛАНИРОВКЕ ТЕРРИТОРИИ</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для размещения объекта</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4589П «Газопровод от сетей ООО «СВГК – УПН «Радаевская»,</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в границах сельского поселения Сергиевск и сельского поселения Светлодольск муниципального района Сергиевский Самарской области.</w:t>
      </w:r>
    </w:p>
    <w:p w:rsidR="000640BC" w:rsidRPr="000640BC" w:rsidRDefault="000640BC" w:rsidP="000640BC">
      <w:pPr>
        <w:tabs>
          <w:tab w:val="left" w:pos="6936"/>
        </w:tabs>
        <w:spacing w:after="0" w:line="240" w:lineRule="auto"/>
        <w:rPr>
          <w:rFonts w:ascii="Times New Roman" w:hAnsi="Times New Roman" w:cs="Times New Roman"/>
          <w:sz w:val="12"/>
          <w:szCs w:val="12"/>
        </w:rPr>
      </w:pPr>
    </w:p>
    <w:p w:rsid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Книга 3. Проект межевания территории</w:t>
      </w:r>
    </w:p>
    <w:p w:rsidR="000640BC" w:rsidRDefault="000640BC" w:rsidP="000640BC">
      <w:pPr>
        <w:tabs>
          <w:tab w:val="left" w:pos="6936"/>
        </w:tabs>
        <w:spacing w:after="0" w:line="240" w:lineRule="auto"/>
        <w:ind w:firstLine="284"/>
        <w:jc w:val="center"/>
        <w:rPr>
          <w:rFonts w:ascii="Times New Roman" w:hAnsi="Times New Roman" w:cs="Times New Roman"/>
          <w:sz w:val="12"/>
          <w:szCs w:val="12"/>
        </w:rPr>
      </w:pPr>
      <w:r>
        <w:rPr>
          <w:noProof/>
          <w:lang w:eastAsia="ru-RU"/>
        </w:rPr>
        <w:drawing>
          <wp:inline distT="0" distB="0" distL="0" distR="0">
            <wp:extent cx="3943739" cy="609600"/>
            <wp:effectExtent l="0" t="0" r="0" b="0"/>
            <wp:docPr id="24" name="Рисунок 24" descr="C:\Users\user\AppData\Local\Microsoft\Windows\Temporary Internet Files\Content.Word\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AppData\Local\Microsoft\Windows\Temporary Internet Files\Content.Word\Снимок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43739" cy="609600"/>
                    </a:xfrm>
                    <a:prstGeom prst="rect">
                      <a:avLst/>
                    </a:prstGeom>
                    <a:noFill/>
                    <a:ln>
                      <a:noFill/>
                    </a:ln>
                  </pic:spPr>
                </pic:pic>
              </a:graphicData>
            </a:graphic>
          </wp:inline>
        </w:drawing>
      </w:r>
    </w:p>
    <w:p w:rsid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Самара, 2020 г.</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 </w:t>
      </w:r>
    </w:p>
    <w:p w:rsid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Основная часть проекта межевания территории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6066"/>
        <w:gridCol w:w="843"/>
      </w:tblGrid>
      <w:tr w:rsidR="000640BC" w:rsidRPr="000640BC" w:rsidTr="000640BC">
        <w:tc>
          <w:tcPr>
            <w:tcW w:w="959" w:type="dxa"/>
          </w:tcPr>
          <w:p w:rsidR="000640BC" w:rsidRPr="000640BC" w:rsidRDefault="000640BC" w:rsidP="000640BC">
            <w:pPr>
              <w:spacing w:after="0" w:line="240" w:lineRule="auto"/>
              <w:jc w:val="center"/>
              <w:rPr>
                <w:rFonts w:ascii="Times New Roman" w:hAnsi="Times New Roman" w:cs="Times New Roman"/>
                <w:b/>
                <w:sz w:val="12"/>
                <w:szCs w:val="12"/>
              </w:rPr>
            </w:pPr>
            <w:r w:rsidRPr="000640BC">
              <w:rPr>
                <w:rFonts w:ascii="Times New Roman" w:hAnsi="Times New Roman" w:cs="Times New Roman"/>
                <w:b/>
                <w:sz w:val="12"/>
                <w:szCs w:val="12"/>
              </w:rPr>
              <w:t>№ п/п</w:t>
            </w:r>
          </w:p>
        </w:tc>
        <w:tc>
          <w:tcPr>
            <w:tcW w:w="7654" w:type="dxa"/>
          </w:tcPr>
          <w:p w:rsidR="000640BC" w:rsidRPr="000640BC" w:rsidRDefault="000640BC" w:rsidP="000640BC">
            <w:pPr>
              <w:spacing w:after="0" w:line="240" w:lineRule="auto"/>
              <w:jc w:val="center"/>
              <w:rPr>
                <w:rFonts w:ascii="Times New Roman" w:hAnsi="Times New Roman" w:cs="Times New Roman"/>
                <w:b/>
                <w:sz w:val="12"/>
                <w:szCs w:val="12"/>
              </w:rPr>
            </w:pPr>
            <w:r w:rsidRPr="000640BC">
              <w:rPr>
                <w:rFonts w:ascii="Times New Roman" w:hAnsi="Times New Roman" w:cs="Times New Roman"/>
                <w:b/>
                <w:sz w:val="12"/>
                <w:szCs w:val="12"/>
              </w:rPr>
              <w:t>Наименование</w:t>
            </w:r>
          </w:p>
        </w:tc>
        <w:tc>
          <w:tcPr>
            <w:tcW w:w="958" w:type="dxa"/>
          </w:tcPr>
          <w:p w:rsidR="000640BC" w:rsidRPr="000640BC" w:rsidRDefault="000640BC" w:rsidP="000640BC">
            <w:pPr>
              <w:spacing w:after="0" w:line="240" w:lineRule="auto"/>
              <w:jc w:val="center"/>
              <w:rPr>
                <w:rFonts w:ascii="Times New Roman" w:hAnsi="Times New Roman" w:cs="Times New Roman"/>
                <w:b/>
                <w:sz w:val="12"/>
                <w:szCs w:val="12"/>
              </w:rPr>
            </w:pPr>
            <w:r w:rsidRPr="000640BC">
              <w:rPr>
                <w:rFonts w:ascii="Times New Roman" w:hAnsi="Times New Roman" w:cs="Times New Roman"/>
                <w:b/>
                <w:sz w:val="12"/>
                <w:szCs w:val="12"/>
              </w:rPr>
              <w:t>Лист</w:t>
            </w:r>
          </w:p>
        </w:tc>
      </w:tr>
      <w:tr w:rsidR="000640BC" w:rsidRPr="000640BC" w:rsidTr="000640BC">
        <w:tc>
          <w:tcPr>
            <w:tcW w:w="9571" w:type="dxa"/>
            <w:gridSpan w:val="3"/>
            <w:vAlign w:val="center"/>
          </w:tcPr>
          <w:p w:rsidR="000640BC" w:rsidRPr="000640BC" w:rsidRDefault="000640BC" w:rsidP="000640BC">
            <w:pPr>
              <w:spacing w:after="0" w:line="240" w:lineRule="auto"/>
              <w:jc w:val="center"/>
              <w:rPr>
                <w:rFonts w:ascii="Times New Roman" w:hAnsi="Times New Roman" w:cs="Times New Roman"/>
                <w:b/>
                <w:sz w:val="12"/>
                <w:szCs w:val="12"/>
              </w:rPr>
            </w:pPr>
            <w:r w:rsidRPr="000640BC">
              <w:rPr>
                <w:rFonts w:ascii="Times New Roman" w:hAnsi="Times New Roman" w:cs="Times New Roman"/>
                <w:b/>
                <w:sz w:val="12"/>
                <w:szCs w:val="12"/>
              </w:rPr>
              <w:t>Раздел 1 «Проект межевания территории. Графическая часть»</w:t>
            </w:r>
          </w:p>
        </w:tc>
      </w:tr>
      <w:tr w:rsidR="000640BC" w:rsidRPr="000640BC" w:rsidTr="000640BC">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p>
        </w:tc>
        <w:tc>
          <w:tcPr>
            <w:tcW w:w="7654" w:type="dxa"/>
            <w:vAlign w:val="center"/>
          </w:tcPr>
          <w:p w:rsidR="000640BC" w:rsidRPr="000640BC" w:rsidRDefault="000640BC" w:rsidP="000640BC">
            <w:pPr>
              <w:spacing w:after="0" w:line="240" w:lineRule="auto"/>
              <w:jc w:val="both"/>
              <w:rPr>
                <w:rFonts w:ascii="Times New Roman" w:hAnsi="Times New Roman" w:cs="Times New Roman"/>
                <w:b/>
                <w:sz w:val="12"/>
                <w:szCs w:val="12"/>
              </w:rPr>
            </w:pPr>
            <w:r w:rsidRPr="000640BC">
              <w:rPr>
                <w:rFonts w:ascii="Times New Roman" w:hAnsi="Times New Roman" w:cs="Times New Roman"/>
                <w:sz w:val="12"/>
                <w:szCs w:val="12"/>
              </w:rPr>
              <w:t>Чертёж межевания территории</w:t>
            </w:r>
          </w:p>
        </w:tc>
        <w:tc>
          <w:tcPr>
            <w:tcW w:w="958"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w:t>
            </w:r>
          </w:p>
        </w:tc>
      </w:tr>
      <w:tr w:rsidR="000640BC" w:rsidRPr="000640BC" w:rsidTr="000640BC">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p>
        </w:tc>
        <w:tc>
          <w:tcPr>
            <w:tcW w:w="7654" w:type="dxa"/>
            <w:vAlign w:val="center"/>
          </w:tcPr>
          <w:p w:rsidR="000640BC" w:rsidRPr="000640BC" w:rsidRDefault="000640BC" w:rsidP="000640BC">
            <w:pPr>
              <w:spacing w:after="0" w:line="240" w:lineRule="auto"/>
              <w:jc w:val="both"/>
              <w:rPr>
                <w:rFonts w:ascii="Times New Roman" w:hAnsi="Times New Roman" w:cs="Times New Roman"/>
                <w:sz w:val="12"/>
                <w:szCs w:val="12"/>
              </w:rPr>
            </w:pPr>
            <w:r w:rsidRPr="000640BC">
              <w:rPr>
                <w:rFonts w:ascii="Times New Roman" w:hAnsi="Times New Roman" w:cs="Times New Roman"/>
                <w:sz w:val="12"/>
                <w:szCs w:val="12"/>
              </w:rPr>
              <w:t>Чертёж границ зон с особыми условиями использования территории</w:t>
            </w:r>
          </w:p>
        </w:tc>
        <w:tc>
          <w:tcPr>
            <w:tcW w:w="958"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w:t>
            </w:r>
          </w:p>
        </w:tc>
      </w:tr>
      <w:tr w:rsidR="000640BC" w:rsidRPr="000640BC" w:rsidTr="000640BC">
        <w:tc>
          <w:tcPr>
            <w:tcW w:w="9571" w:type="dxa"/>
            <w:gridSpan w:val="3"/>
            <w:vAlign w:val="center"/>
          </w:tcPr>
          <w:p w:rsidR="000640BC" w:rsidRPr="000640BC" w:rsidRDefault="000640BC" w:rsidP="000640BC">
            <w:pPr>
              <w:spacing w:after="0" w:line="240" w:lineRule="auto"/>
              <w:jc w:val="center"/>
              <w:rPr>
                <w:rFonts w:ascii="Times New Roman" w:hAnsi="Times New Roman" w:cs="Times New Roman"/>
                <w:b/>
                <w:sz w:val="12"/>
                <w:szCs w:val="12"/>
              </w:rPr>
            </w:pPr>
            <w:r w:rsidRPr="000640BC">
              <w:rPr>
                <w:rFonts w:ascii="Times New Roman" w:hAnsi="Times New Roman" w:cs="Times New Roman"/>
                <w:b/>
                <w:sz w:val="12"/>
                <w:szCs w:val="12"/>
              </w:rPr>
              <w:t>Раздел 2 «Проект межевания территории. Текстовая часть»</w:t>
            </w:r>
          </w:p>
        </w:tc>
      </w:tr>
      <w:tr w:rsidR="000640BC" w:rsidRPr="000640BC" w:rsidTr="000640BC">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2.1</w:t>
            </w:r>
          </w:p>
        </w:tc>
        <w:tc>
          <w:tcPr>
            <w:tcW w:w="7654" w:type="dxa"/>
          </w:tcPr>
          <w:p w:rsidR="000640BC" w:rsidRPr="000640BC" w:rsidRDefault="000640BC" w:rsidP="000640BC">
            <w:pPr>
              <w:spacing w:after="0" w:line="240" w:lineRule="auto"/>
              <w:rPr>
                <w:rFonts w:ascii="Times New Roman" w:hAnsi="Times New Roman" w:cs="Times New Roman"/>
                <w:sz w:val="12"/>
                <w:szCs w:val="12"/>
              </w:rPr>
            </w:pPr>
            <w:r w:rsidRPr="000640BC">
              <w:rPr>
                <w:rFonts w:ascii="Times New Roman" w:hAnsi="Times New Roman" w:cs="Times New Roman"/>
                <w:sz w:val="12"/>
                <w:szCs w:val="12"/>
              </w:rPr>
              <w:t>Исходно-разрешительная документация</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5</w:t>
            </w:r>
          </w:p>
        </w:tc>
      </w:tr>
      <w:tr w:rsidR="000640BC" w:rsidRPr="000640BC" w:rsidTr="000640BC">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2.2</w:t>
            </w:r>
          </w:p>
        </w:tc>
        <w:tc>
          <w:tcPr>
            <w:tcW w:w="7654" w:type="dxa"/>
          </w:tcPr>
          <w:p w:rsidR="000640BC" w:rsidRPr="000640BC" w:rsidRDefault="000640BC" w:rsidP="000640BC">
            <w:pPr>
              <w:spacing w:after="0" w:line="240" w:lineRule="auto"/>
              <w:rPr>
                <w:rFonts w:ascii="Times New Roman" w:hAnsi="Times New Roman" w:cs="Times New Roman"/>
                <w:sz w:val="12"/>
                <w:szCs w:val="12"/>
              </w:rPr>
            </w:pPr>
            <w:r w:rsidRPr="000640BC">
              <w:rPr>
                <w:rFonts w:ascii="Times New Roman" w:hAnsi="Times New Roman" w:cs="Times New Roman"/>
                <w:sz w:val="12"/>
                <w:szCs w:val="12"/>
              </w:rPr>
              <w:t>Основание для выполнения проекта межевания</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6</w:t>
            </w:r>
          </w:p>
        </w:tc>
      </w:tr>
      <w:tr w:rsidR="000640BC" w:rsidRPr="000640BC" w:rsidTr="000640BC">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2.3</w:t>
            </w:r>
          </w:p>
        </w:tc>
        <w:tc>
          <w:tcPr>
            <w:tcW w:w="7654" w:type="dxa"/>
          </w:tcPr>
          <w:p w:rsidR="000640BC" w:rsidRPr="000640BC" w:rsidRDefault="000640BC" w:rsidP="000640BC">
            <w:pPr>
              <w:spacing w:after="0" w:line="240" w:lineRule="auto"/>
              <w:rPr>
                <w:rFonts w:ascii="Times New Roman" w:hAnsi="Times New Roman" w:cs="Times New Roman"/>
                <w:sz w:val="12"/>
                <w:szCs w:val="12"/>
              </w:rPr>
            </w:pPr>
            <w:r w:rsidRPr="000640BC">
              <w:rPr>
                <w:rFonts w:ascii="Times New Roman" w:hAnsi="Times New Roman" w:cs="Times New Roman"/>
                <w:sz w:val="12"/>
                <w:szCs w:val="12"/>
              </w:rPr>
              <w:t>Цели и задачи выполнения проекта межевания территории</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7</w:t>
            </w:r>
          </w:p>
        </w:tc>
      </w:tr>
      <w:tr w:rsidR="000640BC" w:rsidRPr="000640BC" w:rsidTr="000640BC">
        <w:trPr>
          <w:trHeight w:val="70"/>
        </w:trPr>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2.4</w:t>
            </w:r>
          </w:p>
        </w:tc>
        <w:tc>
          <w:tcPr>
            <w:tcW w:w="7654" w:type="dxa"/>
            <w:vAlign w:val="center"/>
          </w:tcPr>
          <w:p w:rsidR="000640BC" w:rsidRPr="000640BC" w:rsidRDefault="000640BC" w:rsidP="000640BC">
            <w:pPr>
              <w:spacing w:after="0" w:line="240" w:lineRule="auto"/>
              <w:jc w:val="both"/>
              <w:rPr>
                <w:rFonts w:ascii="Times New Roman" w:hAnsi="Times New Roman" w:cs="Times New Roman"/>
                <w:sz w:val="12"/>
                <w:szCs w:val="12"/>
              </w:rPr>
            </w:pPr>
            <w:r w:rsidRPr="000640BC">
              <w:rPr>
                <w:rFonts w:ascii="Times New Roman" w:hAnsi="Times New Roman" w:cs="Times New Roman"/>
                <w:sz w:val="12"/>
                <w:szCs w:val="12"/>
              </w:rPr>
              <w:t>Перечень и сведения о площади образуемых земельных участков, в том числе возможные способы их образования</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8</w:t>
            </w:r>
          </w:p>
        </w:tc>
      </w:tr>
      <w:tr w:rsidR="000640BC" w:rsidRPr="000640BC" w:rsidTr="000640BC">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p>
        </w:tc>
        <w:tc>
          <w:tcPr>
            <w:tcW w:w="7654" w:type="dxa"/>
            <w:vAlign w:val="center"/>
          </w:tcPr>
          <w:p w:rsidR="000640BC" w:rsidRPr="000640BC" w:rsidRDefault="000640BC" w:rsidP="000640BC">
            <w:pPr>
              <w:spacing w:after="0" w:line="240" w:lineRule="auto"/>
              <w:jc w:val="both"/>
              <w:rPr>
                <w:rFonts w:ascii="Times New Roman" w:hAnsi="Times New Roman" w:cs="Times New Roman"/>
                <w:sz w:val="12"/>
                <w:szCs w:val="12"/>
              </w:rPr>
            </w:pPr>
            <w:r w:rsidRPr="000640BC">
              <w:rPr>
                <w:rFonts w:ascii="Times New Roman" w:hAnsi="Times New Roman" w:cs="Times New Roman"/>
                <w:sz w:val="12"/>
                <w:szCs w:val="12"/>
              </w:rPr>
              <w:t>Каталог координат образуемых и изменяемых земельных участков и их частей</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9</w:t>
            </w:r>
          </w:p>
        </w:tc>
      </w:tr>
      <w:tr w:rsidR="000640BC" w:rsidRPr="000640BC" w:rsidTr="000640BC">
        <w:trPr>
          <w:trHeight w:val="70"/>
        </w:trPr>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2.5</w:t>
            </w:r>
          </w:p>
        </w:tc>
        <w:tc>
          <w:tcPr>
            <w:tcW w:w="7654" w:type="dxa"/>
            <w:vAlign w:val="center"/>
          </w:tcPr>
          <w:p w:rsidR="000640BC" w:rsidRPr="000640BC" w:rsidRDefault="000640BC" w:rsidP="000640BC">
            <w:pPr>
              <w:spacing w:after="0" w:line="240" w:lineRule="auto"/>
              <w:jc w:val="both"/>
              <w:rPr>
                <w:rFonts w:ascii="Times New Roman" w:hAnsi="Times New Roman" w:cs="Times New Roman"/>
                <w:sz w:val="12"/>
                <w:szCs w:val="12"/>
              </w:rPr>
            </w:pPr>
            <w:r w:rsidRPr="000640BC">
              <w:rPr>
                <w:rFonts w:ascii="Times New Roman" w:hAnsi="Times New Roman" w:cs="Times New Roman"/>
                <w:sz w:val="12"/>
                <w:szCs w:val="12"/>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19</w:t>
            </w:r>
          </w:p>
        </w:tc>
      </w:tr>
      <w:tr w:rsidR="000640BC" w:rsidRPr="000640BC" w:rsidTr="000640BC">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2.6</w:t>
            </w:r>
          </w:p>
        </w:tc>
        <w:tc>
          <w:tcPr>
            <w:tcW w:w="7654" w:type="dxa"/>
            <w:vAlign w:val="center"/>
          </w:tcPr>
          <w:p w:rsidR="000640BC" w:rsidRPr="000640BC" w:rsidRDefault="000640BC" w:rsidP="000640BC">
            <w:pPr>
              <w:spacing w:after="0" w:line="240" w:lineRule="auto"/>
              <w:jc w:val="both"/>
              <w:rPr>
                <w:rFonts w:ascii="Times New Roman" w:hAnsi="Times New Roman" w:cs="Times New Roman"/>
                <w:sz w:val="12"/>
                <w:szCs w:val="12"/>
              </w:rPr>
            </w:pPr>
            <w:r w:rsidRPr="000640BC">
              <w:rPr>
                <w:rFonts w:ascii="Times New Roman" w:hAnsi="Times New Roman" w:cs="Times New Roman"/>
                <w:sz w:val="12"/>
                <w:szCs w:val="12"/>
                <w:shd w:val="clear" w:color="auto" w:fill="FFFFFF"/>
              </w:rPr>
              <w:t xml:space="preserve">Вид разрешённого использования образуемых земельных участков в соответствии с проектом планировки </w:t>
            </w:r>
            <w:r w:rsidRPr="000640BC">
              <w:rPr>
                <w:rFonts w:ascii="Times New Roman" w:hAnsi="Times New Roman" w:cs="Times New Roman"/>
                <w:sz w:val="12"/>
                <w:szCs w:val="12"/>
                <w:shd w:val="clear" w:color="auto" w:fill="FFFFFF"/>
              </w:rPr>
              <w:lastRenderedPageBreak/>
              <w:t>территории</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lastRenderedPageBreak/>
              <w:t>20</w:t>
            </w:r>
          </w:p>
        </w:tc>
      </w:tr>
      <w:tr w:rsidR="000640BC" w:rsidRPr="000640BC" w:rsidTr="000640BC">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lastRenderedPageBreak/>
              <w:t>2.7</w:t>
            </w:r>
          </w:p>
        </w:tc>
        <w:tc>
          <w:tcPr>
            <w:tcW w:w="7654" w:type="dxa"/>
            <w:vAlign w:val="center"/>
          </w:tcPr>
          <w:p w:rsidR="000640BC" w:rsidRPr="000640BC" w:rsidRDefault="000640BC" w:rsidP="000640BC">
            <w:pPr>
              <w:spacing w:after="0" w:line="240" w:lineRule="auto"/>
              <w:jc w:val="both"/>
              <w:rPr>
                <w:rFonts w:ascii="Times New Roman" w:hAnsi="Times New Roman" w:cs="Times New Roman"/>
                <w:sz w:val="12"/>
                <w:szCs w:val="12"/>
              </w:rPr>
            </w:pPr>
            <w:r w:rsidRPr="000640BC">
              <w:rPr>
                <w:rFonts w:ascii="Times New Roman" w:hAnsi="Times New Roman" w:cs="Times New Roman"/>
                <w:sz w:val="12"/>
                <w:szCs w:val="12"/>
                <w:shd w:val="clear" w:color="auto" w:fill="FFFFFF"/>
              </w:rPr>
              <w:t>Целевое назначение лесов, вид (виды) разрешённого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21</w:t>
            </w:r>
          </w:p>
        </w:tc>
      </w:tr>
      <w:tr w:rsidR="000640BC" w:rsidRPr="000640BC" w:rsidTr="000640BC">
        <w:trPr>
          <w:trHeight w:val="70"/>
        </w:trPr>
        <w:tc>
          <w:tcPr>
            <w:tcW w:w="959" w:type="dxa"/>
            <w:vAlign w:val="center"/>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2.8</w:t>
            </w:r>
          </w:p>
        </w:tc>
        <w:tc>
          <w:tcPr>
            <w:tcW w:w="7654" w:type="dxa"/>
            <w:vAlign w:val="center"/>
          </w:tcPr>
          <w:p w:rsidR="000640BC" w:rsidRPr="000640BC" w:rsidRDefault="000640BC" w:rsidP="000640BC">
            <w:pPr>
              <w:spacing w:after="0" w:line="240" w:lineRule="auto"/>
              <w:jc w:val="both"/>
              <w:rPr>
                <w:rFonts w:ascii="Times New Roman" w:hAnsi="Times New Roman" w:cs="Times New Roman"/>
                <w:sz w:val="12"/>
                <w:szCs w:val="12"/>
              </w:rPr>
            </w:pPr>
            <w:r w:rsidRPr="000640BC">
              <w:rPr>
                <w:rFonts w:ascii="Times New Roman" w:hAnsi="Times New Roman" w:cs="Times New Roman"/>
                <w:sz w:val="12"/>
                <w:szCs w:val="12"/>
                <w:shd w:val="clear" w:color="auto" w:fill="FFFFFF"/>
              </w:rPr>
              <w:t>Сведения о границах территории, в отношении которой утверждён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недвижимости</w:t>
            </w:r>
          </w:p>
        </w:tc>
        <w:tc>
          <w:tcPr>
            <w:tcW w:w="958" w:type="dxa"/>
          </w:tcPr>
          <w:p w:rsidR="000640BC" w:rsidRPr="000640BC" w:rsidRDefault="000640BC" w:rsidP="000640BC">
            <w:pPr>
              <w:spacing w:after="0" w:line="240" w:lineRule="auto"/>
              <w:jc w:val="center"/>
              <w:rPr>
                <w:rFonts w:ascii="Times New Roman" w:hAnsi="Times New Roman" w:cs="Times New Roman"/>
                <w:sz w:val="12"/>
                <w:szCs w:val="12"/>
              </w:rPr>
            </w:pPr>
            <w:r w:rsidRPr="000640BC">
              <w:rPr>
                <w:rFonts w:ascii="Times New Roman" w:hAnsi="Times New Roman" w:cs="Times New Roman"/>
                <w:sz w:val="12"/>
                <w:szCs w:val="12"/>
              </w:rPr>
              <w:t>22</w:t>
            </w:r>
          </w:p>
        </w:tc>
      </w:tr>
    </w:tbl>
    <w:p w:rsidR="000640BC" w:rsidRDefault="000640BC" w:rsidP="000640BC">
      <w:pPr>
        <w:tabs>
          <w:tab w:val="left" w:pos="6936"/>
        </w:tabs>
        <w:spacing w:after="0" w:line="240" w:lineRule="auto"/>
        <w:ind w:firstLine="284"/>
        <w:jc w:val="center"/>
        <w:rPr>
          <w:rFonts w:ascii="Times New Roman" w:hAnsi="Times New Roman" w:cs="Times New Roman"/>
          <w:sz w:val="12"/>
          <w:szCs w:val="12"/>
        </w:rPr>
      </w:pP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Раздел 1 «Проект межевания территории. Графическая часть»</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Pr>
          <w:noProof/>
          <w:lang w:eastAsia="ru-RU"/>
        </w:rPr>
        <w:drawing>
          <wp:inline distT="0" distB="0" distL="0" distR="0" wp14:anchorId="0DC59E1C" wp14:editId="714F5190">
            <wp:extent cx="2228850" cy="1573306"/>
            <wp:effectExtent l="0" t="0" r="0" b="0"/>
            <wp:docPr id="25" name="Рисунок 25" descr="C:\Users\user\AppData\Local\Microsoft\Windows\Temporary Internet Files\Content.Word\ЧМТ_compressed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AppData\Local\Microsoft\Windows\Temporary Internet Files\Content.Word\ЧМТ_compressed_page-000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8850" cy="1573306"/>
                    </a:xfrm>
                    <a:prstGeom prst="rect">
                      <a:avLst/>
                    </a:prstGeom>
                    <a:noFill/>
                    <a:ln>
                      <a:noFill/>
                    </a:ln>
                  </pic:spPr>
                </pic:pic>
              </a:graphicData>
            </a:graphic>
          </wp:inline>
        </w:drawing>
      </w:r>
      <w:r w:rsidRPr="000640BC">
        <w:rPr>
          <w:rFonts w:ascii="Times New Roman" w:hAnsi="Times New Roman" w:cs="Times New Roman"/>
          <w:sz w:val="12"/>
          <w:szCs w:val="12"/>
        </w:rPr>
        <w:t> </w:t>
      </w:r>
      <w:r w:rsidRPr="000640BC">
        <w:t xml:space="preserve"> </w:t>
      </w:r>
      <w:r>
        <w:rPr>
          <w:noProof/>
          <w:lang w:eastAsia="ru-RU"/>
        </w:rPr>
        <w:drawing>
          <wp:inline distT="0" distB="0" distL="0" distR="0" wp14:anchorId="0AF906C3" wp14:editId="0E852DA7">
            <wp:extent cx="2000250" cy="1578769"/>
            <wp:effectExtent l="0" t="0" r="0" b="0"/>
            <wp:docPr id="26" name="Рисунок 26" descr="C:\Users\user\AppData\Local\Microsoft\Windows\Temporary Internet Files\Content.Word\ЧМТ_compressed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AppData\Local\Microsoft\Windows\Temporary Internet Files\Content.Word\ЧМТ_compressed_page-000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00250" cy="1578769"/>
                    </a:xfrm>
                    <a:prstGeom prst="rect">
                      <a:avLst/>
                    </a:prstGeom>
                    <a:noFill/>
                    <a:ln>
                      <a:noFill/>
                    </a:ln>
                  </pic:spPr>
                </pic:pic>
              </a:graphicData>
            </a:graphic>
          </wp:inline>
        </w:drawing>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p>
    <w:p w:rsid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Раздел 2 «Текстовые материалы»</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2.1 Исходно-разрешительная документация.</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Основанием для разработки проекта межевания территории служит:</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1. Договор на выполнение работ с ООО «СамараНИПИнефть»;</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2. Материалы инженерных изысканий;</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xml:space="preserve">3. «Градостроительный кодекс Российской Федерации» от 29.12.2004 г. № 190-ФЗ </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(ред. от 16.12.2019 г.);</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4. Постановление Правительства РФ от 26.07.2017 г. № 884 (ред. от 08.08.2019 г.);</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xml:space="preserve">5. «Земельный кодекс Российской Федерации» от 25.10.2001 г. № 136-ФЗ </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(ред. от 02.08.2019 г.);</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6. Сведения государственного кадастрового учёта;</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7. Топографическая съёмка территории;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8. Правила землепользования и застройки сельского поселения Сергиевск и сельского поселения Светлодольск муниципального района Сергиевский Самарской области.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2.2 Основание для выполнения проекта межевания.</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Документация по внесению изменений в документацию по планировке территории (проект межевания территории) подготовлена в связи с постановкой на ГКУ новых земельных участков.</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Ранее подготовленная документация по планировке территории была утверждена Постановлением от 22.11.2017 г. № 1384 Администрацией муниципального района Сергиевский Самарской области «Об утверждении проекта планировки территории и проекта межевания территории объекта АО «Самаранефтегаз»: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Проект межевания территории разрабатывается в соответствии с проектом планировки территории в целях установления границ земельных участков, предназначенных для строительства и размещения объекта АО «Самаранефтегаз» 4589П «Газопровод от сетей ООО «СВГК – УПН «Радаевская» согласно техническому заданию на выполнение проекта планировки территории и проекта межевания территории объекта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2.3 Цели и задачи выполнения проекта межевания территории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Подготовка проекта межевания территории для размещения объекта 4589П «Газопровод от сетей ООО «СВГК – УПН «Радаевская» осуществляется в целях обеспечения устойчивого развития территорий, установления границ земельных участков, предназначенных для строительства и размещения линейного объекта. Основными задачами проекта межевания территории линейного объекта с учётом требований к составу, содержанию и порядку подготовки документации по планировке территории, установленных Градостроительным кодексом Российской Федерации, является:</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определение в соответствии с документами территориального планирования или в случаях, предусмотренных законодательством, иными документами, зоны планируемого размещения линейного объекта;</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определение границ формируемых земельных участков, планируемых для предоставления под строительство планируемого к размещению линейного объекта.</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При подготовке проекта межевания территории определение местоположения границ образуемых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Сформированные земельные участки должны обеспечить:</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t>•</w:t>
      </w:r>
      <w:r w:rsidRPr="000640BC">
        <w:rPr>
          <w:rFonts w:ascii="Times New Roman" w:hAnsi="Times New Roman" w:cs="Times New Roman"/>
          <w:sz w:val="12"/>
          <w:szCs w:val="12"/>
        </w:rPr>
        <w:t>возможность полноценной реализации прав на формируемые земельные участки, включая возможность полноценного использования в соответствии с назначением, и эксплуатационными качествами;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Pr>
          <w:rFonts w:ascii="Times New Roman" w:hAnsi="Times New Roman" w:cs="Times New Roman"/>
          <w:sz w:val="12"/>
          <w:szCs w:val="12"/>
        </w:rPr>
        <w:lastRenderedPageBreak/>
        <w:t>•</w:t>
      </w:r>
      <w:r w:rsidRPr="000640BC">
        <w:rPr>
          <w:rFonts w:ascii="Times New Roman" w:hAnsi="Times New Roman" w:cs="Times New Roman"/>
          <w:sz w:val="12"/>
          <w:szCs w:val="12"/>
        </w:rPr>
        <w:t>возможность долгосрочного использования земельного участка.</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Структура землепользования в пределах территории межевания, сформированная в результате межевания должна обеспечить условия для наиболее эффективного использования и развития этой территории.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В процессе межевания устанавливаются границы земельных участков необходимых для размещения объекта АО «Самаранефтегаз».</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Проектом межевания границ отображены границы образуемых и изменяемых земельных участков и их частей.</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Проект межевания территории является неотъемлемой частью проекта планировки территории. Каталоги координат и дирекционных углов образуемых земельных участков являются приложением к чертежу межевания.</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Проект межевания территории является основанием для установления границ земельных участков на местности, закрепления их межевыми знаками и регистрации в установленном порядке.</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2.4 Перечень и сведения о площади образуемых земельных участков, в том числе возможные способы их образования</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Размещение линейного объекта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 планируется на землях категории: земли сельскохозяйственного назначения, земли промышленности.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Проектом межевания определяются площадь и границы образуемых земельных участков и их частей.</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Использование земель сельскохозяйственного назначения или земельных участков в составе таких земель, предоставляемых на период осуществления строительства линейных сооружений, осуществляется без перевода земель сельскохозяйственного назначения в земли иных категорий (п. 2 введён Федеральным законом от 21.07.2005 г. № 111-ФЗ). Строительство проектируемых площадных сооружений потребует отвода земель в долгосрочное пользование (с переводом земельного участка из одной категории в другую), долгосрочную аренду и во временное пользование на период строительства объекта.</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В соответствии с Федеральным законом от 21.12.2004 г. № 172-ФЗ «О переводе земель или земельных участков из одной категории в другую», перевод земель сельскохозяйственного назначения под размещение скважин в категорию земель промышленности в рассматриваемом случае допускается, так как он связан с добычей полезных. Согласно статье 30 Земельного кодекса РФ от 25.10.2001 г. № 136-ФЗ предоставление в аренду пользователю недр земельных участков, необходимых для ведения работ, связанных с пользованием недрами, из земель, находящихся в государственной или муниципальной собственности осуществляется без проведения аукционов. Формирование земельных участков сельскохозяйственного назначения для строительства осуществляется с предварительным согласованием мест размещения объектов. Предоставление таких земельных участков осуществляется в аренду с возвратом землепользователям после проведения рекультивации нарушенных земель.</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Отчуждение земель во временное (краткосрочное) использование выполняется на период производства строительно-монтажных работ. Все строительные работы должны проводиться исключительно в пределах полосы отвода.</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Настоящий проект обеспечивает равные права и возможности правообладателей земельных участков в соответствии с действующим законодательством. Сформированные границы земельных участков позволяют обеспечить необходимые условия для строительства и размещения объекта АО «Самаранефтегаз» 4589П «Газопровод от сетей ООО «СВГК – УПН «Радаевская» общей площадью – 212119 кв. м.</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Земельные участки под строительство объекта образованы с учётом ранее поставленных на государственный кадастровый учёт земельных участков. Проект межевания выполняется с учётом сохранения ранее образованных земельных участков, зарегистрированных в ГКН.</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Земельный участок образуется в соответствии с абзацем 9 части 1 статьи 15 Закона Самарской области от 11.03.2005 г. № 94-ГД «О земле», а именно: минимальный размер образуемого нового неделимого земельного участка из земель сельскохозяйственного назначения в целях недропользования устанавливается равным размеру, необходимому для проведения работ при разработке месторождений полезных ископаемых. Формирование данного земельного участка осуществляется с целью реализации проектных решений, необходимых для проведения работ при разработке месторождений полезных ископаемых АО «Самаранефтегаз» на основании лицензии на пользование недрами, то есть для недропользования.</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Экспликация по образованным и изменяемым земельным участкам представлена графической части проекта межевания территории.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Каталог координат образуемых и изменяемых земельных участков и их частей представлен в таблице 2.4.1.</w:t>
      </w:r>
    </w:p>
    <w:p w:rsid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Таблица 2.4.1 - Каталог координат образуемых и изменяемых земельных участков и их частей</w:t>
      </w:r>
    </w:p>
    <w:tbl>
      <w:tblPr>
        <w:tblW w:w="5000" w:type="pct"/>
        <w:tblLook w:val="04A0" w:firstRow="1" w:lastRow="0" w:firstColumn="1" w:lastColumn="0" w:noHBand="0" w:noVBand="1"/>
      </w:tblPr>
      <w:tblGrid>
        <w:gridCol w:w="358"/>
        <w:gridCol w:w="884"/>
        <w:gridCol w:w="1303"/>
        <w:gridCol w:w="1382"/>
        <w:gridCol w:w="1382"/>
        <w:gridCol w:w="1152"/>
        <w:gridCol w:w="1268"/>
      </w:tblGrid>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1</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1087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63:31:1010002:ЗУ1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xml:space="preserve">Земельный участок под: газопровод высокого давления от сетей </w:t>
            </w:r>
            <w:r w:rsidRPr="000640BC">
              <w:rPr>
                <w:sz w:val="12"/>
                <w:szCs w:val="12"/>
                <w:lang w:eastAsia="ru-RU"/>
              </w:rPr>
              <w:br/>
              <w:t>ООО «СВГК» до ГРПБ; узел заполной арматуры № 1; опознавательный знак</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Администрация муниципального района Сергиевский</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Земли населённых пунктов</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трубопроводного транспорта</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467419.80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2242919.83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57°53'16"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12.49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467426.44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2242930.41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64°14'54"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467439.17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2242956.80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153°56'51"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467417.61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2242967.34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244°15'22"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28.09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467405.41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2242942.04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237°53'29"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19.40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467395.10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2242925.61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331°48'10"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467399.39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2242923.31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350°19'26"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7-1</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2</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61225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63:31:0000000:4995/чзу1(1-4)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xml:space="preserve">Земельный участок под: газопровод высокого давления от сетей </w:t>
            </w:r>
            <w:r w:rsidRPr="000640BC">
              <w:rPr>
                <w:sz w:val="12"/>
                <w:szCs w:val="12"/>
                <w:lang w:eastAsia="ru-RU"/>
              </w:rPr>
              <w:br/>
              <w:t xml:space="preserve">ООО «СВГК» до ГРПБ; опознавательный знак; КИП; площадку </w:t>
            </w:r>
            <w:r w:rsidRPr="000640BC">
              <w:rPr>
                <w:sz w:val="12"/>
                <w:szCs w:val="12"/>
                <w:lang w:eastAsia="ru-RU"/>
              </w:rPr>
              <w:br/>
              <w:t>УКЗ № 2; КТП; ВЛ-6 кВ; опору ЛЭП; линию анодного заземления от УКЗ № 2; анодный заземлитель; площадку ННБ; площадку вытяжной свечи; узел запорной арматуры № 2; узел запорной арматуры № 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Кандраева Ольга Васильевна;</w:t>
            </w:r>
          </w:p>
          <w:p w:rsidR="000640BC" w:rsidRPr="000640BC" w:rsidRDefault="000640BC" w:rsidP="000640BC">
            <w:pPr>
              <w:pStyle w:val="TableParagraph"/>
              <w:rPr>
                <w:sz w:val="12"/>
                <w:szCs w:val="12"/>
                <w:lang w:eastAsia="ru-RU"/>
              </w:rPr>
            </w:pPr>
            <w:r w:rsidRPr="000640BC">
              <w:rPr>
                <w:sz w:val="12"/>
                <w:szCs w:val="12"/>
                <w:lang w:eastAsia="ru-RU"/>
              </w:rPr>
              <w:t>Челышков Николай Константинович;</w:t>
            </w:r>
          </w:p>
          <w:p w:rsidR="000640BC" w:rsidRPr="000640BC" w:rsidRDefault="000640BC" w:rsidP="000640BC">
            <w:pPr>
              <w:pStyle w:val="TableParagraph"/>
              <w:rPr>
                <w:sz w:val="12"/>
                <w:szCs w:val="12"/>
                <w:lang w:eastAsia="ru-RU"/>
              </w:rPr>
            </w:pPr>
            <w:r w:rsidRPr="000640BC">
              <w:rPr>
                <w:sz w:val="12"/>
                <w:szCs w:val="12"/>
                <w:lang w:eastAsia="ru-RU"/>
              </w:rPr>
              <w:t>Кузьмин Алексей Юрьевич</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Земли сельскохозяйственного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сельскохозяйственного производства</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468012.01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2240812.39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226°6'2"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150.56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467907.61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2240703.90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317°39'15"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467908.40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2240703.18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317°42'10"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467925.37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2240687.74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128.27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468014.31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2240780.17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322°1'42"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468122.87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2240695.44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324°35'14"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431.06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468474.18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2240445.66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330°43'57"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81.86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468545.59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2240405.64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243°12'50"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10.43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468540.89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2240396.33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330°59'58"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17.47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468556.17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2240387.86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33°9'13"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468581.46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2240404.38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334°57'57"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468640.00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2240377.04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43°53'35"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2240379.07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150°44'10"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177.79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468487.01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2240465.98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144°35'5"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429.22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14-15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468137.21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2240714.71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142°2'20"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158.80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466975.97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2241738.86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265°11'42"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466975.68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2241735.41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175°18'8"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466967.77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2241736.06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264°53'42"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211.40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18-19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466948.96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2241525.50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355°19'6"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19-20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466957.63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2241524.79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265°6'11"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231.60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466937.86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2241294.04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355°6'15"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21-22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467039.43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2241285.34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82°18'20"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467040.80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2241295.48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82°20'22"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467042.64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2241309.16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175°6'14"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79.09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24-25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466963.84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2241315.91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85°6'19"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207.68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25-26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466981.56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2241522.83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355°10'10"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466984.40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2241522.59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85°0'32"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211.38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467002.79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2241733.17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175°9'43"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28-29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466999.60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2241733.44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85°3'39"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466999.74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2241735.06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170°55'2"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24.07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30-16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467015.89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2242204.87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265°7'33"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31-32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467014.28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2242185.99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175°8'8"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32-33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467011.93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2242186.19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265°18'30"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68.22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467006.35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2242118.20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344°28'21"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26.56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34-35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467031.94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2242111.09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85°0'16"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467032.19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2242113.95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354°59'31"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36-37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467034.13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2242113.78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85°18'16"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37-38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467038.20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2242163.33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122°12'55"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38-39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467017.23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2242196.61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99°12'53"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8.37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39-31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467395.10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2242925.61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237°53'49"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260.07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40-41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467256.89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2242705.31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225°45'7"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101.28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41-42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467186.22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2242632.76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261°53'36"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187.64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42-43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467159.76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2242447.00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138°27'58"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48.19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43-44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467123.69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2242478.95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49°46'53"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467144.34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2242503.37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138°7'46"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12.05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45-46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467135.37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2242511.41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229°46'48"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10.27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46-47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467128.74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2242503.57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138°14'21"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75.58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47-48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467072.36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2242553.91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66°45'10"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48-49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467072.97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2242555.33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168°4'58"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49-50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467067.90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2242556.40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170°46'45"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50-51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467063.28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2242557.15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170°56'26"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51-52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467052.43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2242558.88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174°0'43"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52-53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467048.14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2242559.33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173°49'12"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53-54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467041.86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2242560.01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173°31'34"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54-55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467034.81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2242560.81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171°49'36"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467029.24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2242561.61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171°51'26"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56-57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467016.52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2242563.43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166°29'0"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57-58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2242563.93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262°0'38"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58-59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467014.28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2242562.79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318°9'37"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137.76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59-60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467116.91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2242470.90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49°40'27"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60-61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467119.83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2242474.34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318°28'15"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61-62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467158.74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2242439.88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261°57'11"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20.43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62-63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467155.88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2242419.65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171°53'43"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86.61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63-64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467070.14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2242431.86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261°53'21"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133.89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64-65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467051.25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2242299.31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240°53'32"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65-66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467040.56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2242280.11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309°23'56"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25.79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467056.93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2242260.18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60°52'21"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67-68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467074.41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2242291.55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81°53'46"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101.58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68-69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467088.73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2242392.12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82°51'7"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12.38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69-70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467090.27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2242404.40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353°1'12"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86.81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70-71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467176.44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2242393.85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81°53'40"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230.08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71-72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467208.88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2242621.63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45°45'8"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95.32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72-73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467275.39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2242689.91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54°6'47"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73-74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467276.62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2242691.61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57°53'48"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269.42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74-75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467419.80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2242919.83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170°19'26"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75-76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467399.39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2242923.31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151°48'10"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76-40</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3</w:t>
            </w:r>
          </w:p>
        </w:tc>
        <w:tc>
          <w:tcPr>
            <w:tcW w:w="47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4093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63:31:0000000:606/чзу1(1-7)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xml:space="preserve">Земельный участок под: газопровод высокого давления от сетей </w:t>
            </w:r>
            <w:r w:rsidRPr="000640BC">
              <w:rPr>
                <w:sz w:val="12"/>
                <w:szCs w:val="12"/>
                <w:lang w:eastAsia="ru-RU"/>
              </w:rPr>
              <w:br/>
              <w:t>ООО «СВГК» до ГРПБ; опознавательный знак</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Общая долевая собственность</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rPr>
            </w:pPr>
            <w:r w:rsidRPr="000640BC">
              <w:rPr>
                <w:sz w:val="12"/>
                <w:szCs w:val="12"/>
                <w:lang w:eastAsia="ru-RU"/>
              </w:rPr>
              <w:t>Земли сельскохозяйственного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сельскохозяйственного производства</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467744.36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2240690.38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226°7'19"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22.75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467728.59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2240673.98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227°39'47"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467728.18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2240673.53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135°0'0"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467728.16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2240673.55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226°16'23"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467727.94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2240673.32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317°51'45"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0.28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467728.15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2240673.13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47°16'46"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467734.06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2240679.53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358°25'39"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467756.28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2240678.92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22°36'6"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467763.03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2240681.73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89°51'16"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467763.04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2240685.67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127°11'45"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467761.34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171°43'25"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467713.17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2240680.22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136°6'40"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467700.03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2240692.86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176°58'22"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467697.95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2240692.97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174°20'5"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36.57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14-15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467661.56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2240696.58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316°7'26"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467677.41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2240681.34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358°12'22"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467611.45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2240858.40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318°57'11"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467624.91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2240846.68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231°47'20"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18-19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467624.54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2240846.21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4°19'22"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19-20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467637.24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2240847.17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89°54'50"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467637.25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2240853.82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168°59'6"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21-22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467614.44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2240858.26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177°19'9"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467602.74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2240865.98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34°48'24"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467606.48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2240868.58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75°12'49"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24-25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467608.04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2240874.49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119°0'14"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7.67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25-26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467604.32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2240881.20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145°20'35"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467598.10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467593.79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195°59'45"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28-29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467586.29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2240883.35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189°54'26"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467583.37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318°57'47"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25.68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467561.81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2240910.16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77°47'19"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31-32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467562.39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122°36'10"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7.02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32-33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467558.61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2240918.75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138°36'3"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467547.04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2240928.95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148°17'40"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10.73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34-35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467537.91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2240934.59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194°4'3"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467533.60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2240933.51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256°20'32"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36-37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467533.08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2240931.37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317°0'57"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10.25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37-38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467540.58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2240924.38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317°3'23"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10.64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38-39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467548.37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2240917.13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309°24'20"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39-40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467556.75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2240906.93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32°33'6"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40-31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467038.20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2242163.33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85°18'29"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20.54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41-42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467039.88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2242183.80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174°57'27"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42-43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467038.18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2242183.95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85°6'29"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43-44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467040.68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2242213.16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157°52'11"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11.97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467029.59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2242217.67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74°24'42"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45-46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467034.86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2242236.56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342°21'33"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46-47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467042.47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2242234.14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83°39'35"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0.09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47-48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467042.48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2242234.23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60°53'21"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48-49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467056.93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2242260.18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129°23'56"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25.79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49-50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467040.56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2242280.11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240°53'43"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50-51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467019.01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2242241.40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265°7'6"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51-52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467015.89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2242204.87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279°12'53"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8.37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52-53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467017.23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2242196.61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302°12'55"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53-41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467744.02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2240655.41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159°44'48"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54-55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467730.93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2240660.24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171°16'9"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25.36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467705.86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2240664.09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56-57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467695.34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2240664.09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316°6'14"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57-58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467724.96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2240635.59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27.50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58-54</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4</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27338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63:31:1006001:100/чзу1(1-2)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xml:space="preserve">Земельный участок под: газопровод высокого давления от сетей </w:t>
            </w:r>
            <w:r w:rsidRPr="000640BC">
              <w:rPr>
                <w:sz w:val="12"/>
                <w:szCs w:val="12"/>
                <w:lang w:eastAsia="ru-RU"/>
              </w:rPr>
              <w:br/>
              <w:t>ООО «СВГК» до ГРПБ; опознавательный знак; КИП; узел запорной арматуры № 3; узел запорной арматуры № 4; площадку складирования ДКР</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Сизёмина Ольга Николаевна;</w:t>
            </w:r>
          </w:p>
          <w:p w:rsidR="000640BC" w:rsidRPr="000640BC" w:rsidRDefault="000640BC" w:rsidP="000640BC">
            <w:pPr>
              <w:pStyle w:val="TableParagraph"/>
              <w:rPr>
                <w:sz w:val="12"/>
                <w:szCs w:val="12"/>
                <w:lang w:eastAsia="ru-RU"/>
              </w:rPr>
            </w:pPr>
            <w:r w:rsidRPr="000640BC">
              <w:rPr>
                <w:sz w:val="12"/>
                <w:szCs w:val="12"/>
                <w:lang w:eastAsia="ru-RU"/>
              </w:rPr>
              <w:t>Сиземин Игорь Владимирович;</w:t>
            </w:r>
          </w:p>
          <w:p w:rsidR="000640BC" w:rsidRPr="000640BC" w:rsidRDefault="000640BC" w:rsidP="000640BC">
            <w:pPr>
              <w:pStyle w:val="TableParagraph"/>
              <w:rPr>
                <w:sz w:val="12"/>
                <w:szCs w:val="12"/>
                <w:lang w:eastAsia="ru-RU"/>
              </w:rPr>
            </w:pPr>
            <w:r w:rsidRPr="000640BC">
              <w:rPr>
                <w:sz w:val="12"/>
                <w:szCs w:val="12"/>
                <w:lang w:eastAsia="ru-RU"/>
              </w:rPr>
              <w:t>Антонова Марина Николаевна</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rPr>
            </w:pPr>
            <w:r w:rsidRPr="000640BC">
              <w:rPr>
                <w:sz w:val="12"/>
                <w:szCs w:val="12"/>
                <w:lang w:eastAsia="ru-RU"/>
              </w:rPr>
              <w:t>Земли сельскохозяйственного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сельскохозяйственного производства</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467655.89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2240847.18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137°45'30"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100.94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467581.16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2240915.04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137°40'59"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467541.73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2240950.94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138°58'16"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12.35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467532.41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2240959.05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138°57'45"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520.54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467139.78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2241300.81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175°3'59"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467105.49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2241303.77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262°17'54"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467102.27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2241279.96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355°6'16"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27.77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467129.94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2241277.59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318°57'27"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601.19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467583.37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9°54'26"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467586.29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2240883.35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15°59'45"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467593.79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467598.10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325°20'35"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467604.32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2240881.20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299°0'14"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7.67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467608.04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2240874.49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255°12'49"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14-15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467606.48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2240868.58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214°48'24"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467602.74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2240865.98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318°58'5"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467611.45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2240858.40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357°19'9"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467614.44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2240858.26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348°59'6"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18-19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467637.25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2240853.82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269°54'50"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19-20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467637.24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2240847.17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184°19'22"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467624.54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2240846.21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231°38'45"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82.54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21-22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467573.32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2240781.48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316°6'19"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122.45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467661.56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2240696.58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354°20'5"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36.57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467697.95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2240692.97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356°58'22"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24-25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467700.03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2240692.86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136°6'5"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130.97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25-26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467605.66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2240783.67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51°39'34"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80.97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467561.81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2240910.16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77°47'19"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467562.39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122°36'10"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7.02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28-29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467558.61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2240918.75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138°36'3"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467547.04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2240928.95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148°17'40"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10.73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30-31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467537.91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2240934.59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194°4'3"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31-32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467533.60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2240933.51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256°20'32"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32-33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467533.08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2240931.37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317°0'57"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10.25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467540.58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2240924.38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317°3'23"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10.64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34-35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467548.37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2240917.13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309°24'20"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467556.75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2240906.93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32°33'6"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36-27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467881.68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2240642.33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137°42'16"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21.13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37-38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467866.05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2240656.55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137°48'23"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38-39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467863.91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2240658.49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226°6'26"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39-40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467850.97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2240645.04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136°5'48"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108.26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40-41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467772.97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2240720.11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226°5'59"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41.26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41-42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467744.36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2240690.38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351°43'25"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42-43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467761.34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307°11'45"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43-44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467763.04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2240685.67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269°51'16"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467763.03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2240681.73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202°36'6"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45-46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467756.28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2240678.92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178°25'39"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46-47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467734.06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2240679.53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227°16'46"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47-48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467728.15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2240673.13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137°51'45"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0.28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48-49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467727.94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2240673.32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226°9'12"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49-50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467724.29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2240669.52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136°6'10"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15.43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50-51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467713.17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2240680.22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178°12'22"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51-52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467677.41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2240681.34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316°6'26"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24.88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52-53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467695.34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2240664.09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90°0'0"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53-54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467705.86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2240664.09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351°16'9"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25.36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54-55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467730.93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2240660.24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339°44'48"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467744.02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2240655.41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46°6'2"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56-57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467773.63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2240686.18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316°6'1"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108.26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57-58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467851.64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2240611.11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316°4'40"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58-59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467877.09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2240586.60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45°50'0"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59-60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467901.48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2240611.71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135°50'40"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35.50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60-61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467876.01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2240636.44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46°5'25"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8.18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61-37</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5</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7063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63:31:1006001:ЗУ1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Земельный участок под: площадку ННБ; КИП</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Администрация муниципального района Сергиевский</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rPr>
            </w:pPr>
            <w:r w:rsidRPr="000640BC">
              <w:rPr>
                <w:sz w:val="12"/>
                <w:szCs w:val="12"/>
                <w:lang w:eastAsia="ru-RU"/>
              </w:rPr>
              <w:t>Земли сельскохозяйственного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трубопроводного транспорта</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2240379.07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223°53'35"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468640.00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2240377.04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154°57'57"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64.61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468581.46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2240404.38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213°9'13"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468556.17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2240387.86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331°0'56"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135.71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468674.88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2240322.10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60°52'48"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468681.91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2240334.72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332°34'13"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468694.01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2240328.44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296°5'11"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468696.60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2240323.15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332°33'29"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26.89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468720.46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2240310.76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30°9'25"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468724.04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2240312.84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332°34'15"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18.39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468740.36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2240304.37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316°56'26"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468749.82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2240295.53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332°32'52"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468808.78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2240264.90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54°30'50"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468820.80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2240281.76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152°33'3"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14-15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468802.28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2240291.38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146°38'33"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14.33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468790.31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2240299.26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138°36'55"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8.41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468784.00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2240304.82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152°34'22"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468741.53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2240326.86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326°37'5"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18-19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468749.71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2240321.47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317°12'15"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9.38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19-20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468756.59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2240315.10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152°33'26"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53.73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468708.91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2240339.86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141°7'22"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21-22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468699.62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2240347.35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42°39'21"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468700.51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2240348.17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152°34'4"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468656.18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2240371.18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150°43'4"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16.13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24-1</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6</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30092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63:31:0000000:5059/чзу1(1-6)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xml:space="preserve">Земельный участок под: газопровод высокого давления от сетей </w:t>
            </w:r>
            <w:r w:rsidRPr="000640BC">
              <w:rPr>
                <w:sz w:val="12"/>
                <w:szCs w:val="12"/>
                <w:lang w:eastAsia="ru-RU"/>
              </w:rPr>
              <w:br/>
              <w:t>ООО «СВГК» до ГРПБ; площадку ННБ; КИП; площадку вытяжной свечи; опознавательный знак; узел запорной арматуры № 6; площадку ГНБ; узел запорной арматуры № 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Кистанова Антонина Михайловна</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rPr>
            </w:pPr>
            <w:r w:rsidRPr="000640BC">
              <w:rPr>
                <w:sz w:val="12"/>
                <w:szCs w:val="12"/>
                <w:lang w:eastAsia="ru-RU"/>
              </w:rPr>
              <w:t>Земли сельскохозяйственного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сельскохозяйственной деятельности</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470407.78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2239384.12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182°25'32"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147.92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470259.99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286°28'41"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470261.75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2°26'6"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146.40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470408.02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2239378.13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92°17'40"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469982.07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2239607.78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234°45'53"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53.28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469951.33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2239564.26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156°14'7"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16.48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469936.25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2239570.90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303°24'28"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469937.18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2239569.49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273°25'52"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13.53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469937.99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2239555.98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323°24'14"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469962.19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2239538.01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54°47'33"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54.67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469993.71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2239582.68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355°3'19"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27.84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470021.45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2239580.28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334°15'39"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186.75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470189.67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2239499.18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262°18'25"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34.29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470185.08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2239465.20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347°37'37"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14-15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470188.59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2239464.43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347°42'10"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470206.94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2239460.43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350°32'16"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470208.62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2239460.15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82°20'15"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53.55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470215.76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2239513.22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154°8'37"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18-19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470211.53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2239515.27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82°25'21"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8.80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19-20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470212.69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2239523.99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172°27'12"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470197.82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2239525.96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262°26'5"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21-22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470197.31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2239522.12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154°15'33"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188.12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470027.86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2239603.82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175°3'26"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45.96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469698.22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2239736.06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202°43'57"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24-25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469678.72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2239727.89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187°23'23"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25-26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469675.79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2239727.51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291°1'22"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44.82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469691.87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2239685.67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312°20'54"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75.35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469742.63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2239629.98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336°13'31"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28-29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469898.92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2239561.13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30°58'15"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13.62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469910.60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2239568.14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80°4'8"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11.65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30-31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469912.61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2239579.62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5°51'22"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31-32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469915.73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2239579.94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156°13'37"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173.52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32-33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469756.93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2239649.89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132°19'50"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65.74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469712.66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2239698.49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111°1'27"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40.25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34-24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469615.95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2239931.75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187°38'53"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469602.62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2239929.96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230°8'52"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36-37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469598.58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2239925.12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297°1'34"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37-38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469603.63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2239915.22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291°1'32"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97.11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38-39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469638.47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2239824.58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359°34'53"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19.16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39-40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469657.63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2239824.44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359°34'4"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40-41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469664.26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2239824.39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107.79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41-42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469625.57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2239925.00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116°33'54"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0.07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42-43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469625.54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2239925.06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145°6'1"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43-35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469476.99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2240097.28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251°15'25"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469469.24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2240074.44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335°43'43"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45-46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469517.32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2240052.76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46-47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469524.35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2240053.02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21°22'14"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47-48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469525.50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2240053.47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21°13'44"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6.88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48-49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469531.91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2240055.96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49-50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469547.60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2240059.02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126°0'21"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11.81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50-51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469540.66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2240068.57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155°43'43"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69.84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51-44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469271.56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2240206.01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197°24'5"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158.46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52-53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469120.35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2240158.62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179°43'13"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53-54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469065.04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2240158.89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152°33'24"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54-55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469053.39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2240164.94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61°31'33"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469054.35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2240166.71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152°29'51"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56-57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469001.74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2240194.10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242°31'6"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57-58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468999.16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2240189.14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152°33'56"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58-59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468981.11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2240198.51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235°45'44"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59-60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468971.48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2240184.36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332°33'46"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60-61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468991.30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2240174.07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242°32'26"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61-62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468988.79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2240169.24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332°29'19"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59.04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62-63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469041.15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2240141.97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61°31'33"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63-64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469042.11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2240143.74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332°33'54"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64-65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469059.10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2240134.92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345°57'50"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0.04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65-66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469059.14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2240134.91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359°43'34"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64.83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469123.97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2240134.60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17°24'11"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25.11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67-68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469147.93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38°59'57"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68-69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469154.08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2240147.09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15°44'52"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79.66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69-70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469230.75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2240168.71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16°20'49"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70-71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469262.15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2240177.92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17°20'20"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71-72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469268.62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2240179.94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329°53'45"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72-73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469274.95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2240176.27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329°45'14"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95.71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73-74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469357.63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2240128.06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74°52'54"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74-75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469360.41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2240138.35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151°31'49"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75-76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469356.98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2240140.21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132°45'51"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76-77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469324.86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2240174.94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149°45'39"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77-52</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7</w:t>
            </w:r>
          </w:p>
        </w:tc>
        <w:tc>
          <w:tcPr>
            <w:tcW w:w="4768"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1122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63:31:0000000:572/чзу1(1-2)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xml:space="preserve">Земельный участок под газопровод высокого давления от сетей </w:t>
            </w:r>
            <w:r w:rsidRPr="000640BC">
              <w:rPr>
                <w:sz w:val="12"/>
                <w:szCs w:val="12"/>
                <w:lang w:eastAsia="ru-RU"/>
              </w:rPr>
              <w:br/>
              <w:t>ООО "СВГК" до ГРПБ</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Общая долевая собственность</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rPr>
            </w:pPr>
            <w:r w:rsidRPr="000640BC">
              <w:rPr>
                <w:sz w:val="12"/>
                <w:szCs w:val="12"/>
                <w:lang w:eastAsia="ru-RU"/>
              </w:rPr>
              <w:t>Земли сельскохозяйственного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сельскохозяйственной деятельности</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469915.73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2239579.94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185°51'22"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469912.61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2239579.62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260°4'8"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11.65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469910.60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2239568.14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210°58'15"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13.62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469898.92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2239561.13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336°13'15"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469959.63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2239534.38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54°48'26"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469962.19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2239538.01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143°24'14"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469937.99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2239555.98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93°25'52"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13.53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469937.18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2239569.49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123°24'28"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469936.25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2239570.90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156°13'28"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469262.15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2240177.92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196°20'49"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469230.75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2240168.71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195°44'52"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79.66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469154.08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2240147.09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218°59'57"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469147.93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2240142.11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17°24'26"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119.70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13-10</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8</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11839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63:31:0000000:ЗУ1(1-7)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xml:space="preserve">Земельный участок под: газопровод высокого давления от сетей </w:t>
            </w:r>
            <w:r w:rsidRPr="000640BC">
              <w:rPr>
                <w:sz w:val="12"/>
                <w:szCs w:val="12"/>
                <w:lang w:eastAsia="ru-RU"/>
              </w:rPr>
              <w:br/>
              <w:t>ООО «СВГК» до ГРПБ; опознавательный знак; линию анодного заземления от УКЗ № 1; газопровод среднего давления от ГРПБ до УПН «Радаевская»; КИП; узел запорной арматуры № 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Администрация муниципального района Сергиевский</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rPr>
            </w:pPr>
            <w:r w:rsidRPr="000640BC">
              <w:rPr>
                <w:sz w:val="12"/>
                <w:szCs w:val="12"/>
                <w:lang w:eastAsia="ru-RU"/>
              </w:rPr>
              <w:t>Земли сельскохозяйственного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трубопроводного транспорта</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470978.41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2237557.43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193°44'32"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32.62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470946.72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2237549.68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272°27'28"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470947.09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2237541.06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293°59'23"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85.30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470981.77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2237463.13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350°30'53"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65.78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471046.65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2237452.29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305°8'35"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471064.91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2237426.35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5°26'43"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471087.15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2237428.47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95°26'41"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471086.01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2237440.43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130°54'60"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471077.36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2237450.41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96°38'23"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471075.43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2237466.99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125°9'16"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471065.12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2237481.63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170°29'42"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471004.02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2237491.86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113°59'26"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62.03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470978.80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2237548.53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92°30'33"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470971.77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2237709.61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218°38'48"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14-15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470961.04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2237701.03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204°16'39"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470940.51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2237691.77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272°28'47"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470940.73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2237686.69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347°30'11"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470973.08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2237679.52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92°29'34"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18-14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470259.99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2239377.86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182°26'19"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18.57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19-20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470241.44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2239377.07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282°18'17"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470242.74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2239371.11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2°24'35"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19.03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21-22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470261.75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106°28'41"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22-19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469324.86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2240174.94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312°45'51"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47.31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469356.98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2240140.21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331°31'49"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24-25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469360.41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2240138.35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74°51'29"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25-26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469364.12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2240152.06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149°46'2"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45.44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469638.47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2239824.58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291°1'48"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104.00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469675.79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2239727.51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7°23'23"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28-29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469678.72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2239727.89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22°43'57"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21.14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469698.22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2239736.06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111°1'48"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94.63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30-31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469664.26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2239824.39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179°34'4"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6.63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31-32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469657.63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2239824.44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179°34'53"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19.16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32-27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469589.48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2239987.99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192°35'8"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17.53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469572.37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2239984.17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297°5'14"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34-35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469578.85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2239971.50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206°55'40"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469575.70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2239969.90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297°3'52"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50.29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36-37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469598.58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2239925.12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50°8'52"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37-38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469602.62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2239929.96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7°38'53"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38-39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469615.95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2239931.75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325°6'1"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39-40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469625.54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2239925.06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117°2'48"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60.10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40-41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469598.21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2239978.59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190°45'18"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41-42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469594.63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2239977.91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117°3'47"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42-33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469547.60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2240059.02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191°2'9"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43-44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469531.91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2240055.96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201°13'44"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6.88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469525.50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2240053.47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201°22'14"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45-46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469524.35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2240053.02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0.45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46-47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469524.80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2240053.04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336°45'26"</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47-48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469526.36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2240052.37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306°3'1"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58.73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48-49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469560.92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2240004.89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7°20'37"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18.85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49-50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469579.62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2240007.30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117°8'14"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9.41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50-51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469575.33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2240015.67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125°56'48"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51-52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469548.37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2240052.85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359°14'10"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52-53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469552.12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2240052.80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126°0'20"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53-43</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9</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68132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63:31:0704002:141/чзу1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xml:space="preserve">Земельный участок под: газопровод высокого давления от сетей </w:t>
            </w:r>
            <w:r w:rsidRPr="000640BC">
              <w:rPr>
                <w:sz w:val="12"/>
                <w:szCs w:val="12"/>
                <w:lang w:eastAsia="ru-RU"/>
              </w:rPr>
              <w:br/>
              <w:t>ООО «СВГК» до ГРПБ; КИП; площадку ГРПБ; опознавательный знак; УКЗ № 1; КТП; ВЛ-6 кВ; опору ЛЭП; линию анодного заземления от УКЗ № 1; газопровод среднего давления от ГРПБ до УПН «Радаевская»; КИП</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Администрация муниципального района Сергиевский, аренда Челышков Николай Константинович</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rPr>
            </w:pPr>
            <w:r w:rsidRPr="000640BC">
              <w:rPr>
                <w:sz w:val="12"/>
                <w:szCs w:val="12"/>
                <w:lang w:eastAsia="ru-RU"/>
              </w:rPr>
              <w:t>Земли сельскохозяйственного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ведения сельскохозяйственной деятельности (земельные участки фонда перераспределения)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470940.51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2237691.77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24°16'39"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22.52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470961.04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2237701.03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38°38'48"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13.74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470971.77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2237709.61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92°31'22"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470971.31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2237720.05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106°15'13"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555.93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470815.71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2238253.76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159°1'11"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218.32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470611.86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2238331.93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148°53'31"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69.45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470552.40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2238367.81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121°46'2"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645.39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470212.62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2238916.52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104°57'9"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70.38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470194.46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2238984.52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14°56'42"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40.99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470234.06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2238995.09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104°58'24"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149.21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470195.51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2239139.23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89°52'20"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156.82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11-12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470195.86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2239296.05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2°29'15"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37.09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470232.92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2239297.66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92°28'22"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470231.38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2239333.32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2°15'43"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16.72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14-15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470248.09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2239333.98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106°30'5"</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27.46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15-16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470240.29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2239360.31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101°51'44"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4.48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16-17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470239.37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2239364.69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94°56'17"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6.27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17-18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470238.83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2239370.94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2°29'22"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18-19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470242.74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2239371.11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102°18'17"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6.10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19-20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470241.44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2239377.07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182°25'41"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20-21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470238.61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2239376.95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91°50'51"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21-22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470238.57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2239378.19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79°11'18"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470239.12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2239381.07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182°27'22"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23-24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470226.53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2239380.53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98°59'19"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13.12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24-25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470224.48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2239393.49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181°7'43"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24.87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25-26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470199.61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2239393.00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82°23'21"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4.68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470200.23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2239397.64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170°37'27"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4.36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470195.93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2239398.35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167°43'21"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7.67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28-29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470188.44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2239399.98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167°40'21"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12.04</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29-30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470176.68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2239402.55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262°22'9"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18.83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30-31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470174.18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2239383.89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176°8'31"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31-32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470168.99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2239384.24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279°59'27"</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52.22</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32-33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470178.05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2239332.81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220°0'44"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18.46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470163.91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2239320.94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269°52'14"</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185.88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34-35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470163.49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2239135.06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284°58'33"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121.43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35-36</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470194.87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2239017.75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194°58'32"</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36-37</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470155.28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2239007.16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284°58'3"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107.13</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37-38</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470182.95</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2238903.66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301°45'59"</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657.77</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38-39</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470529.24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2238344.42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328°52'58"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80.01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39-40</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470597.74</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2238303.07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339°1'18"</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205.30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40-41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470789.43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2238229.57</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286°15'10"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536.20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41-42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470939.50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2237714.80</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272°30'40"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23.05</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42-1</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r w:rsidR="000640BC" w:rsidRPr="000640BC" w:rsidTr="000640BC">
        <w:trPr>
          <w:trHeight w:val="170"/>
        </w:trPr>
        <w:tc>
          <w:tcPr>
            <w:tcW w:w="2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640BC" w:rsidRPr="000640BC" w:rsidRDefault="000640BC" w:rsidP="000640BC">
            <w:pPr>
              <w:pStyle w:val="TableParagraph"/>
              <w:rPr>
                <w:sz w:val="12"/>
                <w:szCs w:val="12"/>
                <w:lang w:eastAsia="ru-RU"/>
              </w:rPr>
            </w:pPr>
            <w:r w:rsidRPr="000640BC">
              <w:rPr>
                <w:sz w:val="12"/>
                <w:szCs w:val="12"/>
                <w:lang w:eastAsia="ru-RU"/>
              </w:rPr>
              <w:t>10</w:t>
            </w:r>
          </w:p>
        </w:tc>
        <w:tc>
          <w:tcPr>
            <w:tcW w:w="4768" w:type="pct"/>
            <w:gridSpan w:val="6"/>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Площадь: 128 кв. м</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Кадастровый номер:</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63:31:0704002:97/чзу1</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Назначение:</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Земельный участок под газопровод среднего давления от ГРПБ до УПН «Радаевская»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Правообладатель: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Российская Федерация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Категория земель</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rPr>
            </w:pPr>
            <w:r w:rsidRPr="000640BC">
              <w:rPr>
                <w:sz w:val="12"/>
                <w:szCs w:val="12"/>
                <w:lang w:eastAsia="ru-RU"/>
              </w:rPr>
              <w:t>Земли промышленности и иного специального назначения</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lang w:eastAsia="ru-RU"/>
              </w:rPr>
            </w:pPr>
          </w:p>
        </w:tc>
        <w:tc>
          <w:tcPr>
            <w:tcW w:w="1415" w:type="pct"/>
            <w:gridSpan w:val="2"/>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Вид разрешённого использования</w:t>
            </w:r>
          </w:p>
        </w:tc>
        <w:tc>
          <w:tcPr>
            <w:tcW w:w="3354" w:type="pct"/>
            <w:gridSpan w:val="4"/>
            <w:tcBorders>
              <w:top w:val="single" w:sz="4" w:space="0" w:color="auto"/>
              <w:left w:val="nil"/>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Для эксплуатации Радаевского месторождения нефти (для размещения центрального сборного пункта на Радаевском месторождении нефти)</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 пункта</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X</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val="en-US" w:eastAsia="ru-RU"/>
              </w:rPr>
              <w:t>Y</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Дирекционный угол</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Длина линии, м</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sz w:val="12"/>
                <w:szCs w:val="12"/>
                <w:lang w:eastAsia="ru-RU"/>
              </w:rPr>
            </w:pPr>
            <w:r w:rsidRPr="000640BC">
              <w:rPr>
                <w:sz w:val="12"/>
                <w:szCs w:val="12"/>
                <w:lang w:eastAsia="ru-RU"/>
              </w:rPr>
              <w:t>Направление</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471075.43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2237466.99</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276°38'23"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16.69</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471077.36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2237450.41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310°54'60"</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13.21</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2-3</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471086.01</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2237440.43</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95°25'41"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19.98</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3-4</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471084.12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2237460.32</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185°29'53"</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3.76</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4-5</w:t>
            </w:r>
          </w:p>
        </w:tc>
      </w:tr>
      <w:tr w:rsidR="000640BC" w:rsidRPr="000640BC" w:rsidTr="000640BC">
        <w:trPr>
          <w:trHeight w:val="170"/>
        </w:trPr>
        <w:tc>
          <w:tcPr>
            <w:tcW w:w="232" w:type="pct"/>
            <w:vMerge/>
            <w:tcBorders>
              <w:top w:val="single" w:sz="4" w:space="0" w:color="auto"/>
              <w:left w:val="single" w:sz="4" w:space="0" w:color="auto"/>
              <w:bottom w:val="single" w:sz="4" w:space="0" w:color="auto"/>
              <w:right w:val="single" w:sz="4" w:space="0" w:color="auto"/>
            </w:tcBorders>
            <w:vAlign w:val="center"/>
            <w:hideMark/>
          </w:tcPr>
          <w:p w:rsidR="000640BC" w:rsidRPr="000640BC" w:rsidRDefault="000640BC" w:rsidP="000640BC">
            <w:pPr>
              <w:pStyle w:val="TableParagraph"/>
              <w:rPr>
                <w:sz w:val="12"/>
                <w:szCs w:val="12"/>
                <w:lang w:eastAsia="ru-RU"/>
              </w:rPr>
            </w:pPr>
          </w:p>
        </w:tc>
        <w:tc>
          <w:tcPr>
            <w:tcW w:w="572"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w:t>
            </w:r>
          </w:p>
        </w:tc>
        <w:tc>
          <w:tcPr>
            <w:tcW w:w="843"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471080.38</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2237459.96</w:t>
            </w:r>
          </w:p>
        </w:tc>
        <w:tc>
          <w:tcPr>
            <w:tcW w:w="894"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125°9'1"</w:t>
            </w:r>
          </w:p>
        </w:tc>
        <w:tc>
          <w:tcPr>
            <w:tcW w:w="745"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8.60</w:t>
            </w:r>
          </w:p>
        </w:tc>
        <w:tc>
          <w:tcPr>
            <w:tcW w:w="820" w:type="pct"/>
            <w:tcBorders>
              <w:top w:val="single" w:sz="4" w:space="0" w:color="auto"/>
              <w:left w:val="single" w:sz="4" w:space="0" w:color="auto"/>
              <w:bottom w:val="single" w:sz="4" w:space="0" w:color="auto"/>
              <w:right w:val="single" w:sz="4" w:space="0" w:color="auto"/>
            </w:tcBorders>
            <w:shd w:val="clear" w:color="auto" w:fill="auto"/>
            <w:vAlign w:val="center"/>
          </w:tcPr>
          <w:p w:rsidR="000640BC" w:rsidRPr="000640BC" w:rsidRDefault="000640BC" w:rsidP="000640BC">
            <w:pPr>
              <w:pStyle w:val="TableParagraph"/>
              <w:rPr>
                <w:color w:val="000000"/>
                <w:sz w:val="12"/>
                <w:szCs w:val="12"/>
              </w:rPr>
            </w:pPr>
            <w:r w:rsidRPr="000640BC">
              <w:rPr>
                <w:color w:val="000000"/>
                <w:sz w:val="12"/>
                <w:szCs w:val="12"/>
              </w:rPr>
              <w:t>5-1</w:t>
            </w:r>
          </w:p>
        </w:tc>
      </w:tr>
      <w:tr w:rsidR="000640BC" w:rsidRPr="000640BC" w:rsidTr="000640BC">
        <w:trPr>
          <w:trHeight w:val="170"/>
        </w:trPr>
        <w:tc>
          <w:tcPr>
            <w:tcW w:w="5000" w:type="pct"/>
            <w:gridSpan w:val="7"/>
            <w:tcBorders>
              <w:top w:val="single" w:sz="4" w:space="0" w:color="auto"/>
              <w:left w:val="single" w:sz="4" w:space="0" w:color="auto"/>
              <w:bottom w:val="single" w:sz="4" w:space="0" w:color="auto"/>
              <w:right w:val="single" w:sz="4" w:space="0" w:color="auto"/>
            </w:tcBorders>
            <w:vAlign w:val="center"/>
          </w:tcPr>
          <w:p w:rsidR="000640BC" w:rsidRPr="000640BC" w:rsidRDefault="000640BC" w:rsidP="000640BC">
            <w:pPr>
              <w:pStyle w:val="TableParagraph"/>
              <w:rPr>
                <w:sz w:val="12"/>
                <w:szCs w:val="12"/>
              </w:rPr>
            </w:pPr>
          </w:p>
        </w:tc>
      </w:tr>
    </w:tbl>
    <w:p w:rsidR="000640BC" w:rsidRDefault="000640BC" w:rsidP="000640BC">
      <w:pPr>
        <w:tabs>
          <w:tab w:val="left" w:pos="6936"/>
        </w:tabs>
        <w:spacing w:after="0" w:line="240" w:lineRule="auto"/>
        <w:ind w:firstLine="284"/>
        <w:jc w:val="both"/>
        <w:rPr>
          <w:rFonts w:ascii="Times New Roman" w:hAnsi="Times New Roman" w:cs="Times New Roman"/>
          <w:sz w:val="12"/>
          <w:szCs w:val="12"/>
        </w:rPr>
      </w:pP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Постановлением Правительства РФ от 3 декабря 2014 г. № 1300 утверждён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а также возможные способы их образования.</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2.5 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Для строительства и размещения объекта АО «Самаранефтегаз»: 4589П «Газопровод от сетей ООО «СВГК – УПН «Радаевская» в границах сельского поселения Сергиевск и сельского поселения Светлодольск муниципального района Сергиевский Самарской области не планируется образование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 </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2.6 Вид разрешённого использования образуемых земельных участков в соответствии с проектом планировки территории</w:t>
      </w:r>
    </w:p>
    <w:p w:rsid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Вид разрешённого использования земельных участков на землях неразграниченной государственной собственности указан согласно п. 7.5 Приказа Минэкономразви</w:t>
      </w:r>
      <w:r>
        <w:rPr>
          <w:rFonts w:ascii="Times New Roman" w:hAnsi="Times New Roman" w:cs="Times New Roman"/>
          <w:sz w:val="12"/>
          <w:szCs w:val="12"/>
        </w:rPr>
        <w:t>тия № 540 от 1 сентября 2014 г.</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2.7 Целевое назначение лесов, вид (виды) разрешённого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Границы зон планируемого размещения объекта строительства 4589П «Газопровод от сетей ООО «СВГК – УПН «Радаевская» не имеют пересечений с границами земель лесного фонда.</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lastRenderedPageBreak/>
        <w:t> </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2.8 Сведения о границах территории, в отношении которой утверждён проект межевания, содержащие перечень координат характерных точек этих границ в системе координат, используемой для ведения Единого госуда</w:t>
      </w:r>
      <w:r>
        <w:rPr>
          <w:rFonts w:ascii="Times New Roman" w:hAnsi="Times New Roman" w:cs="Times New Roman"/>
          <w:sz w:val="12"/>
          <w:szCs w:val="12"/>
        </w:rPr>
        <w:t>рственного реестра недвижимости</w:t>
      </w:r>
    </w:p>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Координаты характерных точек границ территории, в отношении которой утверждается проект межевания, определяются в соответствии с требованиями к точности определения координат характерных точек границ.</w:t>
      </w:r>
    </w:p>
    <w:p w:rsidR="000640BC" w:rsidRDefault="000640BC" w:rsidP="000640BC">
      <w:pPr>
        <w:tabs>
          <w:tab w:val="left" w:pos="6936"/>
        </w:tabs>
        <w:spacing w:after="0" w:line="240" w:lineRule="auto"/>
        <w:ind w:firstLine="284"/>
        <w:jc w:val="both"/>
        <w:rPr>
          <w:rFonts w:ascii="Times New Roman" w:hAnsi="Times New Roman" w:cs="Times New Roman"/>
          <w:sz w:val="12"/>
          <w:szCs w:val="12"/>
        </w:rPr>
      </w:pPr>
      <w:r w:rsidRPr="000640BC">
        <w:rPr>
          <w:rFonts w:ascii="Times New Roman" w:hAnsi="Times New Roman" w:cs="Times New Roman"/>
          <w:sz w:val="12"/>
          <w:szCs w:val="12"/>
        </w:rPr>
        <w:t>Таблица 2.8.1 - Перечень координат характерных точек границ, в отношении которой утверждается проект межевания (совпадает с границами зон планируемого размещения проектируемого объекта, в отношении которых осуществляется подготовка проекта планировки)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382"/>
        <w:gridCol w:w="1382"/>
        <w:gridCol w:w="1843"/>
        <w:gridCol w:w="1152"/>
        <w:gridCol w:w="1289"/>
      </w:tblGrid>
      <w:tr w:rsidR="000640BC" w:rsidRPr="00CA2D4E" w:rsidTr="000640BC">
        <w:trPr>
          <w:trHeight w:val="70"/>
          <w:jc w:val="center"/>
        </w:trPr>
        <w:tc>
          <w:tcPr>
            <w:tcW w:w="440" w:type="pct"/>
            <w:shd w:val="clear" w:color="auto" w:fill="auto"/>
            <w:noWrap/>
            <w:vAlign w:val="center"/>
            <w:hideMark/>
          </w:tcPr>
          <w:p w:rsidR="000640BC" w:rsidRPr="000640BC" w:rsidRDefault="000640BC" w:rsidP="000640BC">
            <w:pPr>
              <w:spacing w:after="0"/>
              <w:jc w:val="center"/>
              <w:rPr>
                <w:rFonts w:ascii="Times New Roman" w:hAnsi="Times New Roman" w:cs="Times New Roman"/>
                <w:sz w:val="12"/>
                <w:szCs w:val="12"/>
                <w:lang w:eastAsia="ru-RU"/>
              </w:rPr>
            </w:pPr>
            <w:r w:rsidRPr="000640BC">
              <w:rPr>
                <w:rFonts w:ascii="Times New Roman" w:hAnsi="Times New Roman" w:cs="Times New Roman"/>
                <w:sz w:val="12"/>
                <w:szCs w:val="12"/>
                <w:lang w:eastAsia="ru-RU"/>
              </w:rPr>
              <w:t>№</w:t>
            </w:r>
          </w:p>
        </w:tc>
        <w:tc>
          <w:tcPr>
            <w:tcW w:w="894" w:type="pct"/>
            <w:shd w:val="clear" w:color="auto" w:fill="auto"/>
            <w:noWrap/>
            <w:vAlign w:val="center"/>
            <w:hideMark/>
          </w:tcPr>
          <w:p w:rsidR="000640BC" w:rsidRPr="000640BC" w:rsidRDefault="000640BC" w:rsidP="000640BC">
            <w:pPr>
              <w:spacing w:after="0"/>
              <w:jc w:val="center"/>
              <w:rPr>
                <w:rFonts w:ascii="Times New Roman" w:hAnsi="Times New Roman" w:cs="Times New Roman"/>
                <w:sz w:val="12"/>
                <w:szCs w:val="12"/>
                <w:lang w:val="en-US" w:eastAsia="ru-RU"/>
              </w:rPr>
            </w:pPr>
            <w:r w:rsidRPr="000640BC">
              <w:rPr>
                <w:rFonts w:ascii="Times New Roman" w:hAnsi="Times New Roman" w:cs="Times New Roman"/>
                <w:sz w:val="12"/>
                <w:szCs w:val="12"/>
                <w:lang w:val="en-US" w:eastAsia="ru-RU"/>
              </w:rPr>
              <w:t>X</w:t>
            </w:r>
          </w:p>
        </w:tc>
        <w:tc>
          <w:tcPr>
            <w:tcW w:w="894" w:type="pct"/>
            <w:shd w:val="clear" w:color="auto" w:fill="auto"/>
            <w:noWrap/>
            <w:vAlign w:val="center"/>
            <w:hideMark/>
          </w:tcPr>
          <w:p w:rsidR="000640BC" w:rsidRPr="000640BC" w:rsidRDefault="000640BC" w:rsidP="000640BC">
            <w:pPr>
              <w:spacing w:after="0"/>
              <w:jc w:val="center"/>
              <w:rPr>
                <w:rFonts w:ascii="Times New Roman" w:hAnsi="Times New Roman" w:cs="Times New Roman"/>
                <w:sz w:val="12"/>
                <w:szCs w:val="12"/>
                <w:lang w:eastAsia="ru-RU"/>
              </w:rPr>
            </w:pPr>
            <w:r w:rsidRPr="000640BC">
              <w:rPr>
                <w:rFonts w:ascii="Times New Roman" w:hAnsi="Times New Roman" w:cs="Times New Roman"/>
                <w:sz w:val="12"/>
                <w:szCs w:val="12"/>
                <w:lang w:val="en-US" w:eastAsia="ru-RU"/>
              </w:rPr>
              <w:t>Y</w:t>
            </w:r>
          </w:p>
        </w:tc>
        <w:tc>
          <w:tcPr>
            <w:tcW w:w="1192" w:type="pct"/>
            <w:shd w:val="clear" w:color="auto" w:fill="auto"/>
            <w:vAlign w:val="center"/>
            <w:hideMark/>
          </w:tcPr>
          <w:p w:rsidR="000640BC" w:rsidRPr="000640BC" w:rsidRDefault="000640BC" w:rsidP="000640BC">
            <w:pPr>
              <w:spacing w:after="0"/>
              <w:jc w:val="center"/>
              <w:rPr>
                <w:rFonts w:ascii="Times New Roman" w:hAnsi="Times New Roman" w:cs="Times New Roman"/>
                <w:sz w:val="12"/>
                <w:szCs w:val="12"/>
                <w:lang w:eastAsia="ru-RU"/>
              </w:rPr>
            </w:pPr>
            <w:r w:rsidRPr="000640BC">
              <w:rPr>
                <w:rFonts w:ascii="Times New Roman" w:hAnsi="Times New Roman" w:cs="Times New Roman"/>
                <w:sz w:val="12"/>
                <w:szCs w:val="12"/>
                <w:lang w:eastAsia="ru-RU"/>
              </w:rPr>
              <w:t>Дирекционный угол</w:t>
            </w:r>
          </w:p>
        </w:tc>
        <w:tc>
          <w:tcPr>
            <w:tcW w:w="745" w:type="pct"/>
            <w:shd w:val="clear" w:color="auto" w:fill="auto"/>
            <w:noWrap/>
            <w:vAlign w:val="center"/>
            <w:hideMark/>
          </w:tcPr>
          <w:p w:rsidR="000640BC" w:rsidRPr="000640BC" w:rsidRDefault="000640BC" w:rsidP="000640BC">
            <w:pPr>
              <w:spacing w:after="0"/>
              <w:jc w:val="center"/>
              <w:rPr>
                <w:rFonts w:ascii="Times New Roman" w:hAnsi="Times New Roman" w:cs="Times New Roman"/>
                <w:sz w:val="12"/>
                <w:szCs w:val="12"/>
                <w:lang w:eastAsia="ru-RU"/>
              </w:rPr>
            </w:pPr>
            <w:r w:rsidRPr="000640BC">
              <w:rPr>
                <w:rFonts w:ascii="Times New Roman" w:hAnsi="Times New Roman" w:cs="Times New Roman"/>
                <w:sz w:val="12"/>
                <w:szCs w:val="12"/>
                <w:lang w:eastAsia="ru-RU"/>
              </w:rPr>
              <w:t>Длина</w:t>
            </w:r>
          </w:p>
        </w:tc>
        <w:tc>
          <w:tcPr>
            <w:tcW w:w="834" w:type="pct"/>
            <w:shd w:val="clear" w:color="auto" w:fill="auto"/>
            <w:noWrap/>
            <w:vAlign w:val="center"/>
            <w:hideMark/>
          </w:tcPr>
          <w:p w:rsidR="000640BC" w:rsidRPr="000640BC" w:rsidRDefault="000640BC" w:rsidP="000640BC">
            <w:pPr>
              <w:spacing w:after="0"/>
              <w:jc w:val="center"/>
              <w:rPr>
                <w:rFonts w:ascii="Times New Roman" w:hAnsi="Times New Roman" w:cs="Times New Roman"/>
                <w:sz w:val="12"/>
                <w:szCs w:val="12"/>
                <w:lang w:eastAsia="ru-RU"/>
              </w:rPr>
            </w:pPr>
            <w:r w:rsidRPr="000640BC">
              <w:rPr>
                <w:rFonts w:ascii="Times New Roman" w:hAnsi="Times New Roman" w:cs="Times New Roman"/>
                <w:sz w:val="12"/>
                <w:szCs w:val="12"/>
                <w:lang w:eastAsia="ru-RU"/>
              </w:rPr>
              <w:t>Направление</w:t>
            </w:r>
          </w:p>
        </w:tc>
      </w:tr>
      <w:tr w:rsidR="000640BC" w:rsidRPr="00CA2D4E" w:rsidTr="000640BC">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470978.41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2237557.43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193°44'32"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32.62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w:t>
            </w:r>
          </w:p>
        </w:tc>
      </w:tr>
      <w:tr w:rsidR="000640BC" w:rsidRPr="00CA2D4E" w:rsidTr="000640BC">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470946.72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2237549.68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272°27'28"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8.63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w:t>
            </w:r>
          </w:p>
        </w:tc>
      </w:tr>
      <w:tr w:rsidR="000640BC" w:rsidRPr="00CA2D4E" w:rsidTr="000640BC">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470947.09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2237541.06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293°59'23"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85.30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470981.77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2237463.13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350°30'53"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65.78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471046.65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2237452.29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305°8'35"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31.72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471064.91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2237426.35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5°26'43"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471087.15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2237428.47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95°26'41"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12.01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471086.01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2237440.43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95°25'41"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19.98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471084.12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2237460.32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185°29'53"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3.76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9-10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471080.38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2237459.96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125°9'1"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8.60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10-11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471075.43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2237466.99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125°9'16"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17.91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11-12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471065.12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2237481.63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170°29'42"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61.95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12-13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471004.02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2237491.86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113°59'26"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62.03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13-14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470978.80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2237548.53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92°30'33"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8.91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470176.68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2239402.55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262°22'9"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18.83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15-16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470174.18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2239383.89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176°8'31"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5.20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16-17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470168.99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2239384.24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279°59'27"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52.22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17-18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470178.05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2239332.81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220°0'44"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18.46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18-19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470163.91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2239320.94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269°52'14"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185.88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19-20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470163.49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2239135.06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284°58'33"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121.43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20-21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470194.87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2239017.75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194°58'32"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40.98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21-22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470155.28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2239007.16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284°58'3"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107.13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22-23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470182.95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2238903.66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301°45'59"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657.77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23-24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470529.24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2238344.42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328°52'58"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80.01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24-25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470597.74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2238303.07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339°1'18"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205.30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25-26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470789.43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2238229.57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286°15'10"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536.20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26-27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470939.50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2237714.80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272°30'40"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23.05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27-28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470940.51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2237691.77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272°28'47"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5.08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28-29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470940.73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2237686.69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347°30'11"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33.14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29-30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470973.08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2237679.52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92°29'34"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30.12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30-31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470971.77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2237709.61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92°31'22"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10.45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31-32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470971.31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2237720.05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106°15'13"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555.93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32-33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470815.71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2238253.76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159°1'11"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218.32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33-34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470611.86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2238331.93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148°53'31"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69.45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34-35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470552.40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2238367.81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121°46'2"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645.39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35-36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470212.62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2238916.52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104°57'9"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70.38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36-37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470194.46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2238984.52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14°56'42"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40.99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37-38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470234.06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2238995.09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104°58'24"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149.21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38-39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470195.51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2239139.23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89°52'20"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156.82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39-40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470195.86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2239296.05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2°29'15"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37.09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40-41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470232.92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2239297.66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92°28'22"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35.69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41-42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470231.38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2239333.32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2°15'43"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16.72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42-43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470248.09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2239333.98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106°30'5"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27.46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43-44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470240.29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2239360.31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101°51'44"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4.48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44-45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470239.37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2239364.69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94°56'17"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6.27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45-46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470238.83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2239370.94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2°29'22"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3.91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46-47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470242.74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2239371.11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2°24'35"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19.03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47-48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470261.75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2239371.91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146.40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48-49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470408.02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2239378.13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92°17'40"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5.99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49-50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470407.78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2239384.12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182°25'32"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147.92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50-51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470259.99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2239377.86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182°26'19"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18.57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51-52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470241.44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2239377.07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182°25'41"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52-53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470238.61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2239376.95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91°50'51"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53-54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lastRenderedPageBreak/>
              <w:t>54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470238.57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2239378.19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79°11'18"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54-55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470239.12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2239381.07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182°27'22"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12.60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55-56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470226.53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2239380.53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98°59'19"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13.12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56-57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470224.48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2239393.49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181°7'43"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24.87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57-58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470199.61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2239393.00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82°23'21"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58-59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470200.23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2239397.64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170°37'27"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4.36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59-60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470195.93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2239398.35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167°43'21"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7.67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60-61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470188.44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2239399.98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167°40'21"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12.04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61-15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469589.48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2239987.99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192°35'8"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62-63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469572.37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2239984.17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297°5'14"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14.23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63-64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469578.85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2239971.50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206°55'40"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64-65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469575.70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2239969.90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297°3'52"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50.29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65-66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469598.58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2239925.12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297°1'34"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66-67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469603.63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2239915.22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291°1'32"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97.11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67-68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469638.47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2239824.58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291°1'48"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104.00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68-69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469675.79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2239727.51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291°1'22"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44.82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69-70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469691.87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2239685.67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312°20'54"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75.35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70-71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469742.63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2239629.98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336°13'31"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170.78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71-72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469898.92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2239561.13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336°13'15"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66.34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72-73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469959.63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2239534.38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54°48'26"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4.44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73-74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469962.19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2239538.01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54°47'33"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54.67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74-75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469993.71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2239582.68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355°3'19"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27.84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75-76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470021.45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2239580.28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334°15'39"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186.75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76-77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470189.67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2239499.18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262°18'25"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34.29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77-78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470185.08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2239465.20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347°37'37"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78-79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470188.59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2239464.43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347°42'10"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18.78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79-80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470206.94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2239460.43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350°32'16"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80-81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470208.62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2239460.15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82°20'15"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53.55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81-82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470215.76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2239513.22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154°8'37"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82-83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470211.53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2239515.27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82°25'21"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8.80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83-84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470212.69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2239523.99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172°27'12"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15.00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84-85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470197.82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2239525.96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262°26'5"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3.87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85-86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470197.31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2239522.12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154°15'33"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188.12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86-87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470027.86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2239603.82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175°3'26"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45.96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87-88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469982.07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2239607.78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234°45'53"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53.28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88-89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469951.33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2239564.26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156°14'7"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16.48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89-90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469936.25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2239570.90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156°13'28"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90-91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469915.73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2239579.94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156°13'37"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173.52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91-92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469756.93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2239649.89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132°19'50"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65.74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92-93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469712.66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2239698.49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111°1'27"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40.25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93-94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469698.22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2239736.06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111°1'48"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94.63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94-95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469664.26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2239824.39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111°2'4"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107.79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95-96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469625.57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2239925.00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116°33'54"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0.07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96-97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469625.54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2239925.06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117°2'48"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60.10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97-98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469598.21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2239978.59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190°45'18"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3.64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98-99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469594.63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2239977.91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117°3'47"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11.32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99-62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469476.99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2240097.28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251°15'25"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24.12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100-101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469469.24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2240074.44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335°43'43"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52.74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101-102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469517.32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2240052.76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7.03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102-103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469524.35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2240053.02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2°32'41"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0.45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103-104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469524.80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2240053.04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336°45'26"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104-105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469526.36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2240052.37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306°3'1"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58.73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105-106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469560.92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2240004.89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7°20'37"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18.85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106-107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469579.62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2240007.30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117°8'14"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9.41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107-108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469575.33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2240015.67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125°56'48"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45.93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108-109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469548.37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2240052.85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359°14'10"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3.75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109-110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469552.12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2240052.80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126°0'20"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7.69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110-111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469547.60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2240059.02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126°0'21"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11.81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111-112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469540.66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2240068.57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155°43'43"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69.84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112-100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469271.56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2240206.01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197°24'5"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158.46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113-114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lastRenderedPageBreak/>
              <w:t>114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469120.35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2240158.62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179°43'13"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55.31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114-115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469065.04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2240158.89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152°33'24"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13.13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115-116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469053.39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2240164.94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61°31'33"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116-117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469054.35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2240166.71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152°29'51"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59.31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117-118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469001.74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2240194.10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242°31'6"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5.59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118-119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468999.16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2240189.14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152°33'56"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20.34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119-120</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468981.11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2240198.51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235°45'44"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17.12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120-121</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468971.48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2240184.36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332°33'46"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121-122</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468991.30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2240174.07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242°32'26"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5.44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122-123</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468988.79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2240169.24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332°29'19"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59.04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123-124</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469041.15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2240141.97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61°31'33"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124-125</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469042.11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2240143.74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332°33'54"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19.14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125-126</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469059.10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2240134.92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345°57'50"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0.04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126-127</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469059.14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2240134.91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359°43'34"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64.83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127-128</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469123.97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2240134.60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17°24'11"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25.11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128-129</w:t>
            </w:r>
          </w:p>
        </w:tc>
      </w:tr>
      <w:tr w:rsidR="000640BC" w:rsidRPr="00CA2D4E" w:rsidTr="00AA0783">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469147.93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2240142.11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17°24'26"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119.70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129-130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469262.15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2240177.92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17°20'20"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6.78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130-131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469268.62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2240179.94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329°53'45"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7.32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131-132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469274.95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2240176.27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329°45'14"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95.71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132-133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469357.63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2240128.06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74°52'54"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10.66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133-134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469360.41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2240138.35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74°51'29"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14.20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134-135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469364.12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2240152.06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149°46'2"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45.44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135-136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469324.86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2240174.94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149°45'39"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61.69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136-113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468012.01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2240812.39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226°6'2"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150.56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137-138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467907.61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2240703.90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317°39'15"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138-139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467908.40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2240703.18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317°42'10"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22.94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139-140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467925.37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2240687.74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128.27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140-141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468014.31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2240780.17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322°1'42"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137.71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141-142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468122.87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2240695.44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324°35'14"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431.06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142-143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468474.18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2240445.66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330°43'57"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81.86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143-144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468545.59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2240405.64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243°12'50"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10.43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144-145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468540.89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2240396.33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330°59'58"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17.47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145-146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468556.17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2240387.86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331°0'56"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135.71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146-147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468674.88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2240322.10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60°52'48"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14.45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147-148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468681.91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2240334.72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332°34'13"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13.63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148-149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468694.01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2240328.44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296°5'11"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5.89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149-150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468696.60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2240323.15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332°33'29"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26.89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150-151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468720.46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2240310.76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30°9'25"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4.14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151-152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468724.04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2240312.84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332°34'15"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18.39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152-153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468740.36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2240304.37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316°56'26"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12.95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153-154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468749.82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2240295.53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332°32'52"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66.44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154-155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468808.78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2240264.90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54°30'50"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20.71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155-156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468820.80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2240281.76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152°33'3"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20.87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156-157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468802.28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2240291.38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146°38'33"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14.33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157-158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468790.31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2240299.26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138°36'55"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8.41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158-159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468784.00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2240304.82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152°34'22"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47.85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159-160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468741.53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2240326.86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326°37'5"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9.80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160-161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468749.71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2240321.47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317°12'15"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9.38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161-162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468756.59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2240315.10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152°33'26"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53.73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162-163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468708.91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2240339.86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141°7'22"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11.93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163-164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468699.62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2240347.35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42°39'21"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164-165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468700.51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2240348.17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152°34'4"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49.95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165-166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468656.18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2240371.18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150°43'4"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16.13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166-167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468642.11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2240379.07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150°44'10"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177.79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167-168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468487.01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2240465.98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144°35'5"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429.22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168-169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468137.21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2240714.71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142°2'20"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158.80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169-137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467105.49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2241303.77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262°17'54"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24.03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170-171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467102.27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2241279.96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355°6'16"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27.77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171-172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467129.94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2241277.59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318°57'27"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601.19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172-173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467583.37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2240882.84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318°57'47"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25.68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173-174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lastRenderedPageBreak/>
              <w:t>174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467602.74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2240865.98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318°58'5"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11.55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174-175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467611.45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2240858.40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318°57'11"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17.85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175-176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467624.91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2240846.68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231°47'20"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0.60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176-177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467624.54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2240846.21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231°38'45"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82.54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177-178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467573.32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2240781.48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316°6'19"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122.45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178-179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467661.56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2240696.58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316°7'26"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21.99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179-180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467677.41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2240681.34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316°6'26"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24.88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180-181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467695.34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2240664.09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316°6'14"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41.10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181-182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467724.96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2240635.59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27.50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182-183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467744.02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2240655.41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42.70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183-184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467773.63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2240686.18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316°6'1"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108.26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184-185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467851.64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2240611.11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316°4'40"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35.33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185-186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467877.09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2240586.60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45°50'0"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35.01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186-187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467901.48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2240611.71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135°50'40"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35.50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187-188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467876.01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2240636.44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46°5'25"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8.18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188-189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467881.68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2240642.33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137°42'16"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21.13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189-190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467866.05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2240656.55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137°48'23"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190-191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467863.91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2240658.49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226°6'26"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18.66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191-192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467850.97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2240645.04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136°5'48"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108.26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192-193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467772.97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2240720.11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226°5'59"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41.26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193-194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467744.36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2240690.38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226°7'19"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22.75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194-195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467728.59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2240673.98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227°39'47"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0.61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195-196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467728.18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2240673.53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135°0'0"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0.03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196-197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467728.16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2240673.55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226°16'23"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0.32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197-198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467727.94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2240673.32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226°9'12"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5.27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198-199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467724.29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2240669.52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136°6'10"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15.43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199-200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467713.17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2240680.22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136°6'40"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18.23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200-201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467700.03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2240692.86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136°6'5"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130.97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201-202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467605.66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2240783.67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51°39'34"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80.97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202-203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467655.89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2240847.18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137°45'30"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100.94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203-204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467581.16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2240915.04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137°40'59"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53.32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204-205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467541.73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2240950.94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138°58'16"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12.35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205-206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467532.41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2240959.05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138°57'45"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520.54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206-207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467139.78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2241300.81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175°3'59"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34.42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207-170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466975.97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2241738.86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265°11'42"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208-209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466975.68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2241735.41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175°18'8"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7.94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209-210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466967.77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2241736.06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264°53'42"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211.40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210-211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466948.96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2241525.50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355°19'6"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8.70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211-212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466957.63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2241524.79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265°6'11"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231.60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212-213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466937.86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2241294.04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355°6'15"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101.94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213-214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467039.43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2241285.34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82°18'20"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10.23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214-215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467040.80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2241295.48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82°20'22"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215-216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467042.64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2241309.16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175°6'14"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79.09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216-217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466963.84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2241315.91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85°6'19"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207.68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217-218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466981.56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2241522.83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355°10'10"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218-219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466984.40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2241522.59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85°0'32"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211.38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219-220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467002.79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2241733.17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175°9'43"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3.20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220-221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466999.60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2241733.44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85°3'39"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221-222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466999.74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2241735.06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170°55'2"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24.07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222-208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467417.61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2242967.34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244°15'22"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28.09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223-224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467405.41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2242942.04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237°53'29"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19.40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467395.10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2242925.61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237°53'49"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260.07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225-226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467256.89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2242705.31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225°45'7"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101.28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226-227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467186.22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2242632.76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261°53'36"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187.64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227-228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467159.76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2242447.00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138°27'58"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48.19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228-229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467123.69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2242478.95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49°46'53"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31.98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229-230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467144.34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2242503.37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138°7'46"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12.05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230-231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467135.37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2242511.41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229°46'48"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10.27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231-232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467128.74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2242503.57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138°14'21"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75.58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232-233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467072.36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2242553.91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66°45'10"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233-234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lastRenderedPageBreak/>
              <w:t>234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467072.97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2242555.33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168°4'58"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5.18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234-235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467067.90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2242556.40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170°46'45"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235-236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467063.28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2242557.15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170°56'26"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10.99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236-237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467052.43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2242558.88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174°0'43"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4.31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237-238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467048.14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2242559.33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173°49'12"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6.32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238-239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467041.86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2242560.01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173°31'34"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7.10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239-240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467034.81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2242560.81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171°49'36"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5.63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240-241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467029.24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2242561.61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171°51'26"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12.85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241-242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467016.52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2242563.43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166°29'0"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242-243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467014.44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2242563.93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262°0'38"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243-244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467014.28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2242562.79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318°9'37"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137.76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244-245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467116.91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2242470.90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49°40'27"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245-246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467119.83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2242474.34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318°28'15"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51.98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246-247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467158.74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2242439.88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261°57'11"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20.43</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247-248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467155.88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2242419.65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171°53'43"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86.61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248-249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467070.14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2242431.86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261°53'21"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133.89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249-250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467051.25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2242299.31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240°53'32"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21.98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250-251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467040.56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2242280.11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240°53'43"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44.30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251-252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467019.01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2242241.40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265°7'6"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36.66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252-253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467015.89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2242204.87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265°7'33"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18.95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253-254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467014.28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2242185.99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175°8'8"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254-255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467011.93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2242186.19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265°18'30"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68.22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255-256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467006.35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2242118.20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344°28'21"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26.56</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256-257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467031.94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2242111.09</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85°0'16"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2.87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257-258</w:t>
            </w:r>
          </w:p>
        </w:tc>
      </w:tr>
      <w:tr w:rsidR="000640BC" w:rsidRPr="00CA2D4E" w:rsidTr="00342CE6">
        <w:trPr>
          <w:trHeight w:val="78"/>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467032.19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2242113.95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354°59'31"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1.95</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258-259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467034.13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2242113.78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85°18'16"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49.72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259-260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467038.20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2242163.33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85°18'29"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20.54</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260-261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467039.88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2242183.80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174°57'27"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1.71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261-262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467038.18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2242183.95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85°6'29"</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29.32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262-263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467040.68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2242213.16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157°52'11"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11.97</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263-264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467029.59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2242217.67</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74°24'42"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19.61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264-265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467034.86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2242236.56</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342°21'33"</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7.99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265-266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467042.47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2242234.14</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83°39'35"</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0.09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266-267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467042.48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2242234.23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60°53'21"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29.70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267-268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467056.93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2242260.18</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60°52'21"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35.91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268-269</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467074.41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2242291.55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81°53'46"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101.58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269-270</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467088.73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2242392.12</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82°51'7"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12.38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270-271</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271</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467090.27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2242404.40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353°1'12"</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86.81</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271-272</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467176.44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2242393.85</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81°53'40"</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230.08</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272-273</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273</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467208.88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2242621.63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45°45'8"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95.32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273-274</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467275.39</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2242689.91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54°6'47"</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2.10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274-275</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275</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467276.62</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2242691.61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57°53'48"</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269.42</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275-276</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276</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467419.80</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2242919.83</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57°53'16"</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12.49</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276-277</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467426.44</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2242930.41</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64°14'54"</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29.30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277-278</w:t>
            </w:r>
          </w:p>
        </w:tc>
      </w:tr>
      <w:tr w:rsidR="000640BC" w:rsidRPr="00CA2D4E" w:rsidTr="00342CE6">
        <w:trPr>
          <w:trHeight w:val="70"/>
          <w:jc w:val="center"/>
        </w:trPr>
        <w:tc>
          <w:tcPr>
            <w:tcW w:w="44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278</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467439.17</w:t>
            </w:r>
          </w:p>
        </w:tc>
        <w:tc>
          <w:tcPr>
            <w:tcW w:w="894" w:type="pct"/>
            <w:tcBorders>
              <w:top w:val="single" w:sz="4" w:space="0" w:color="auto"/>
              <w:left w:val="single" w:sz="4" w:space="0" w:color="auto"/>
              <w:bottom w:val="single" w:sz="4" w:space="0" w:color="auto"/>
              <w:right w:val="single" w:sz="4" w:space="0" w:color="auto"/>
            </w:tcBorders>
            <w:shd w:val="clear" w:color="auto" w:fill="auto"/>
            <w:noWrap/>
            <w:vAlign w:val="center"/>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2242956.80</w:t>
            </w:r>
          </w:p>
        </w:tc>
        <w:tc>
          <w:tcPr>
            <w:tcW w:w="119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153°56'51"</w:t>
            </w:r>
          </w:p>
        </w:tc>
        <w:tc>
          <w:tcPr>
            <w:tcW w:w="7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24.00</w:t>
            </w:r>
          </w:p>
        </w:tc>
        <w:tc>
          <w:tcPr>
            <w:tcW w:w="83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40BC" w:rsidRPr="000640BC" w:rsidRDefault="000640BC" w:rsidP="000640BC">
            <w:pPr>
              <w:spacing w:after="0"/>
              <w:jc w:val="center"/>
              <w:rPr>
                <w:rFonts w:ascii="Times New Roman" w:hAnsi="Times New Roman" w:cs="Times New Roman"/>
                <w:color w:val="000000"/>
                <w:sz w:val="12"/>
                <w:szCs w:val="12"/>
              </w:rPr>
            </w:pPr>
            <w:r w:rsidRPr="000640BC">
              <w:rPr>
                <w:rFonts w:ascii="Times New Roman" w:hAnsi="Times New Roman" w:cs="Times New Roman"/>
                <w:color w:val="000000"/>
                <w:sz w:val="12"/>
                <w:szCs w:val="12"/>
              </w:rPr>
              <w:t>278-223</w:t>
            </w:r>
          </w:p>
        </w:tc>
      </w:tr>
    </w:tbl>
    <w:p w:rsidR="000640BC" w:rsidRPr="000640BC" w:rsidRDefault="000640BC" w:rsidP="000640BC">
      <w:pPr>
        <w:tabs>
          <w:tab w:val="left" w:pos="6936"/>
        </w:tabs>
        <w:spacing w:after="0" w:line="240" w:lineRule="auto"/>
        <w:ind w:firstLine="284"/>
        <w:jc w:val="both"/>
        <w:rPr>
          <w:rFonts w:ascii="Times New Roman" w:hAnsi="Times New Roman" w:cs="Times New Roman"/>
          <w:sz w:val="12"/>
          <w:szCs w:val="12"/>
        </w:rPr>
      </w:pP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r w:rsidRPr="000640BC">
        <w:rPr>
          <w:rFonts w:ascii="Times New Roman" w:hAnsi="Times New Roman" w:cs="Times New Roman"/>
          <w:sz w:val="12"/>
          <w:szCs w:val="12"/>
        </w:rPr>
        <w:t> </w:t>
      </w:r>
    </w:p>
    <w:p w:rsidR="000640BC" w:rsidRPr="000640BC" w:rsidRDefault="000640BC" w:rsidP="000640BC">
      <w:pPr>
        <w:tabs>
          <w:tab w:val="left" w:pos="6936"/>
        </w:tabs>
        <w:spacing w:after="0" w:line="240" w:lineRule="auto"/>
        <w:ind w:firstLine="284"/>
        <w:jc w:val="center"/>
        <w:rPr>
          <w:rFonts w:ascii="Times New Roman" w:hAnsi="Times New Roman" w:cs="Times New Roman"/>
          <w:sz w:val="12"/>
          <w:szCs w:val="12"/>
        </w:rPr>
      </w:pPr>
    </w:p>
    <w:tbl>
      <w:tblPr>
        <w:tblpPr w:leftFromText="180" w:rightFromText="180" w:vertAnchor="text" w:horzAnchor="margin" w:tblpXSpec="right" w:tblpY="14"/>
        <w:tblOverlap w:val="never"/>
        <w:tblW w:w="7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10"/>
        <w:gridCol w:w="2552"/>
        <w:gridCol w:w="2551"/>
      </w:tblGrid>
      <w:tr w:rsidR="00AA0783" w:rsidRPr="003E1C77" w:rsidTr="00AA0783">
        <w:trPr>
          <w:trHeight w:val="1210"/>
        </w:trPr>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A0783" w:rsidRPr="003E1C77" w:rsidRDefault="00AA0783" w:rsidP="00AA0783">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b/>
                <w:sz w:val="12"/>
                <w:szCs w:val="12"/>
              </w:rPr>
              <w:t>Соучредители:</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AA0783" w:rsidRPr="003E1C77" w:rsidRDefault="00AA0783" w:rsidP="00AA0783">
            <w:pPr>
              <w:tabs>
                <w:tab w:val="left" w:pos="0"/>
              </w:tabs>
              <w:spacing w:after="0" w:line="240" w:lineRule="auto"/>
              <w:rPr>
                <w:rFonts w:ascii="Times New Roman" w:eastAsia="Calibri" w:hAnsi="Times New Roman" w:cs="Times New Roman"/>
                <w:b/>
                <w:sz w:val="12"/>
                <w:szCs w:val="12"/>
              </w:rPr>
            </w:pPr>
            <w:r w:rsidRPr="003E1C77">
              <w:rPr>
                <w:rFonts w:ascii="Times New Roman" w:eastAsia="Calibri" w:hAnsi="Times New Roman" w:cs="Times New Roman"/>
                <w:sz w:val="12"/>
                <w:szCs w:val="12"/>
              </w:rPr>
              <w:t>- Администрации городского</w:t>
            </w:r>
            <w:r w:rsidRPr="003E1C77">
              <w:rPr>
                <w:rFonts w:ascii="Times New Roman" w:eastAsia="Calibri" w:hAnsi="Times New Roman" w:cs="Times New Roman"/>
                <w:b/>
                <w:sz w:val="12"/>
                <w:szCs w:val="12"/>
              </w:rPr>
              <w:t xml:space="preserve">, </w:t>
            </w:r>
            <w:r w:rsidRPr="003E1C77">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Тел: 8(917) 110-82-08</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Гл. редактор: А.В. Шишкина</w:t>
            </w:r>
          </w:p>
        </w:tc>
        <w:tc>
          <w:tcPr>
            <w:tcW w:w="2551"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AA0783" w:rsidRPr="003E1C77" w:rsidRDefault="00AA0783" w:rsidP="00AA0783">
            <w:pPr>
              <w:tabs>
                <w:tab w:val="left" w:pos="0"/>
              </w:tabs>
              <w:spacing w:after="0" w:line="240" w:lineRule="auto"/>
              <w:jc w:val="both"/>
              <w:rPr>
                <w:rFonts w:ascii="Times New Roman" w:eastAsia="Calibri" w:hAnsi="Times New Roman" w:cs="Times New Roman"/>
                <w:b/>
                <w:sz w:val="12"/>
                <w:szCs w:val="12"/>
                <w:u w:val="single"/>
              </w:rPr>
            </w:pPr>
            <w:r w:rsidRPr="003E1C77">
              <w:rPr>
                <w:rFonts w:ascii="Times New Roman" w:eastAsia="Calibri" w:hAnsi="Times New Roman" w:cs="Times New Roman"/>
                <w:b/>
                <w:sz w:val="12"/>
                <w:szCs w:val="12"/>
                <w:u w:val="single"/>
              </w:rPr>
              <w:t>«Сергиевский вестник»</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Но</w:t>
            </w:r>
            <w:r>
              <w:rPr>
                <w:rFonts w:ascii="Times New Roman" w:eastAsia="Calibri" w:hAnsi="Times New Roman" w:cs="Times New Roman"/>
                <w:sz w:val="12"/>
                <w:szCs w:val="12"/>
              </w:rPr>
              <w:t>мер подписан в печать 18.12</w:t>
            </w:r>
            <w:r w:rsidRPr="003E1C77">
              <w:rPr>
                <w:rFonts w:ascii="Times New Roman" w:eastAsia="Calibri" w:hAnsi="Times New Roman" w:cs="Times New Roman"/>
                <w:sz w:val="12"/>
                <w:szCs w:val="12"/>
              </w:rPr>
              <w:t>.2020 г.</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в 09:00, по графику - в 09:00.</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Тираж 18 экз.</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Адрес редакции и издателя: с. Сергиевск,</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ул. Ленина, 22.</w:t>
            </w:r>
          </w:p>
          <w:p w:rsidR="00AA0783" w:rsidRPr="003E1C77" w:rsidRDefault="00AA0783" w:rsidP="00AA0783">
            <w:pPr>
              <w:tabs>
                <w:tab w:val="left" w:pos="0"/>
              </w:tabs>
              <w:spacing w:after="0" w:line="240" w:lineRule="auto"/>
              <w:rPr>
                <w:rFonts w:ascii="Times New Roman" w:eastAsia="Calibri" w:hAnsi="Times New Roman" w:cs="Times New Roman"/>
                <w:sz w:val="12"/>
                <w:szCs w:val="12"/>
              </w:rPr>
            </w:pPr>
            <w:r w:rsidRPr="003E1C77">
              <w:rPr>
                <w:rFonts w:ascii="Times New Roman" w:eastAsia="Calibri" w:hAnsi="Times New Roman" w:cs="Times New Roman"/>
                <w:sz w:val="12"/>
                <w:szCs w:val="12"/>
              </w:rPr>
              <w:t>«Бесплатно»</w:t>
            </w:r>
          </w:p>
        </w:tc>
      </w:tr>
    </w:tbl>
    <w:p w:rsidR="000640BC" w:rsidRDefault="000640BC" w:rsidP="000640BC">
      <w:pPr>
        <w:tabs>
          <w:tab w:val="left" w:pos="6936"/>
        </w:tabs>
        <w:spacing w:after="0" w:line="240" w:lineRule="auto"/>
        <w:ind w:firstLine="284"/>
        <w:jc w:val="center"/>
        <w:rPr>
          <w:rFonts w:ascii="Times New Roman" w:hAnsi="Times New Roman" w:cs="Times New Roman"/>
          <w:sz w:val="12"/>
          <w:szCs w:val="12"/>
        </w:rPr>
      </w:pPr>
    </w:p>
    <w:p w:rsidR="00AA7785" w:rsidRPr="004E7787" w:rsidRDefault="00AA7785" w:rsidP="00AA7785">
      <w:pPr>
        <w:tabs>
          <w:tab w:val="left" w:pos="6936"/>
        </w:tabs>
        <w:spacing w:after="0" w:line="240" w:lineRule="auto"/>
        <w:ind w:firstLine="284"/>
        <w:jc w:val="both"/>
        <w:rPr>
          <w:rFonts w:ascii="Times New Roman" w:hAnsi="Times New Roman" w:cs="Times New Roman"/>
          <w:sz w:val="12"/>
          <w:szCs w:val="12"/>
        </w:rPr>
      </w:pPr>
    </w:p>
    <w:p w:rsidR="004E7787" w:rsidRDefault="004E7787" w:rsidP="004E7787">
      <w:pPr>
        <w:tabs>
          <w:tab w:val="left" w:pos="6936"/>
        </w:tabs>
        <w:spacing w:after="0" w:line="240" w:lineRule="auto"/>
        <w:ind w:firstLine="284"/>
        <w:jc w:val="center"/>
      </w:pPr>
    </w:p>
    <w:p w:rsidR="004E7787" w:rsidRDefault="004E7787" w:rsidP="004E7787">
      <w:pPr>
        <w:tabs>
          <w:tab w:val="left" w:pos="6936"/>
        </w:tabs>
        <w:spacing w:after="0" w:line="240" w:lineRule="auto"/>
        <w:ind w:firstLine="284"/>
        <w:jc w:val="center"/>
      </w:pPr>
    </w:p>
    <w:p w:rsidR="004E7787" w:rsidRPr="004E7787" w:rsidRDefault="004E7787" w:rsidP="004E7787">
      <w:pPr>
        <w:tabs>
          <w:tab w:val="left" w:pos="6936"/>
        </w:tabs>
        <w:spacing w:after="0" w:line="240" w:lineRule="auto"/>
        <w:ind w:firstLine="284"/>
        <w:jc w:val="center"/>
      </w:pPr>
    </w:p>
    <w:sectPr w:rsidR="004E7787" w:rsidRPr="004E7787" w:rsidSect="00DF088E">
      <w:headerReference w:type="default" r:id="rId34"/>
      <w:headerReference w:type="first" r:id="rId35"/>
      <w:footnotePr>
        <w:numStart w:val="4"/>
      </w:footnotePr>
      <w:type w:val="continuous"/>
      <w:pgSz w:w="16838" w:h="11906" w:orient="landscape" w:code="9"/>
      <w:pgMar w:top="567" w:right="536" w:bottom="709"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0F8B" w:rsidRDefault="00CE0F8B" w:rsidP="000F23DD">
      <w:pPr>
        <w:spacing w:after="0" w:line="240" w:lineRule="auto"/>
      </w:pPr>
      <w:r>
        <w:separator/>
      </w:r>
    </w:p>
  </w:endnote>
  <w:endnote w:type="continuationSeparator" w:id="0">
    <w:p w:rsidR="00CE0F8B" w:rsidRDefault="00CE0F8B"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charset w:val="00"/>
    <w:family w:val="modern"/>
    <w:pitch w:val="fixed"/>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Courier New"/>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Peterburg">
    <w:altName w:val="Times New Roman"/>
    <w:panose1 w:val="00000000000000000000"/>
    <w:charset w:val="00"/>
    <w:family w:val="auto"/>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10006FF" w:usb1="4000205B" w:usb2="00000010" w:usb3="00000000" w:csb0="0000019F" w:csb1="00000000"/>
  </w:font>
  <w:font w:name="FNGFKD+TimesNewRoman">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Pragmatica">
    <w:altName w:val="Courier New"/>
    <w:charset w:val="00"/>
    <w:family w:val="swiss"/>
    <w:pitch w:val="variable"/>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ISOCPEUR">
    <w:altName w:val="Calibri"/>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New Roman">
    <w:altName w:val="MS Mincho"/>
    <w:panose1 w:val="00000000000000000000"/>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0F8B" w:rsidRDefault="00CE0F8B" w:rsidP="000F23DD">
      <w:pPr>
        <w:spacing w:after="0" w:line="240" w:lineRule="auto"/>
      </w:pPr>
      <w:r>
        <w:separator/>
      </w:r>
    </w:p>
  </w:footnote>
  <w:footnote w:type="continuationSeparator" w:id="0">
    <w:p w:rsidR="00CE0F8B" w:rsidRDefault="00CE0F8B"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40BC" w:rsidRDefault="000640BC" w:rsidP="009F1ADE">
    <w:pPr>
      <w:pStyle w:val="af1"/>
      <w:tabs>
        <w:tab w:val="clear" w:pos="4677"/>
        <w:tab w:val="clear" w:pos="9355"/>
        <w:tab w:val="left" w:pos="1190"/>
      </w:tabs>
    </w:pPr>
    <w:sdt>
      <w:sdtPr>
        <w:id w:val="-1352485487"/>
        <w:docPartObj>
          <w:docPartGallery w:val="Page Numbers (Top of Page)"/>
          <w:docPartUnique/>
        </w:docPartObj>
      </w:sdtPr>
      <w:sdtContent>
        <w:r>
          <w:fldChar w:fldCharType="begin"/>
        </w:r>
        <w:r>
          <w:instrText>PAGE   \* MERGEFORMAT</w:instrText>
        </w:r>
        <w:r>
          <w:fldChar w:fldCharType="separate"/>
        </w:r>
        <w:r w:rsidR="00AA0783">
          <w:rPr>
            <w:noProof/>
          </w:rPr>
          <w:t>3</w:t>
        </w:r>
        <w:r>
          <w:rPr>
            <w:noProof/>
          </w:rPr>
          <w:fldChar w:fldCharType="end"/>
        </w:r>
      </w:sdtContent>
    </w:sdt>
  </w:p>
  <w:p w:rsidR="000640BC" w:rsidRPr="00BC242D" w:rsidRDefault="000640BC" w:rsidP="00C85392">
    <w:pPr>
      <w:pStyle w:val="af1"/>
      <w:tabs>
        <w:tab w:val="clear" w:pos="4677"/>
        <w:tab w:val="clear" w:pos="9355"/>
        <w:tab w:val="left" w:pos="3912"/>
      </w:tabs>
      <w:rPr>
        <w:rFonts w:ascii="Times New Roman" w:hAnsi="Times New Roman" w:cs="Times New Roman"/>
        <w:b/>
        <w:sz w:val="18"/>
        <w:szCs w:val="16"/>
      </w:rPr>
    </w:pPr>
    <w:r w:rsidRPr="00BC242D">
      <w:rPr>
        <w:rFonts w:ascii="Times New Roman" w:hAnsi="Times New Roman" w:cs="Times New Roman"/>
        <w:b/>
        <w:sz w:val="18"/>
        <w:szCs w:val="16"/>
      </w:rPr>
      <w:t>СЕРГИЕВСКИЙ ВЕСТНИК</w:t>
    </w:r>
  </w:p>
  <w:p w:rsidR="000640BC" w:rsidRPr="00903EBA" w:rsidRDefault="000640BC" w:rsidP="00903EBA">
    <w:pPr>
      <w:pStyle w:val="af1"/>
      <w:rPr>
        <w:rFonts w:ascii="Times New Roman" w:hAnsi="Times New Roman" w:cs="Times New Roman"/>
        <w:sz w:val="18"/>
        <w:szCs w:val="16"/>
      </w:rPr>
    </w:pPr>
    <w:r>
      <w:rPr>
        <w:rFonts w:ascii="Times New Roman" w:hAnsi="Times New Roman" w:cs="Times New Roman"/>
        <w:sz w:val="18"/>
        <w:szCs w:val="16"/>
      </w:rPr>
      <w:t xml:space="preserve">Пятница, 18 декабря 2020 года, №120(516)                           </w:t>
    </w:r>
    <w:r w:rsidRPr="00BC242D">
      <w:rPr>
        <w:rFonts w:ascii="Times New Roman" w:hAnsi="Times New Roman" w:cs="Times New Roman"/>
        <w:sz w:val="18"/>
        <w:szCs w:val="16"/>
      </w:rPr>
      <w:t xml:space="preserve">                                                                                                                                                                                           </w:t>
    </w:r>
    <w:r>
      <w:rPr>
        <w:rFonts w:ascii="Times New Roman" w:hAnsi="Times New Roman" w:cs="Times New Roman"/>
        <w:sz w:val="18"/>
        <w:szCs w:val="16"/>
      </w:rPr>
      <w:t xml:space="preserve">                          </w:t>
    </w:r>
    <w:r w:rsidRPr="00BC242D">
      <w:rPr>
        <w:rFonts w:ascii="Times New Roman" w:hAnsi="Times New Roman" w:cs="Times New Roman"/>
        <w:sz w:val="18"/>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8944297"/>
      <w:docPartObj>
        <w:docPartGallery w:val="Page Numbers (Top of Page)"/>
        <w:docPartUnique/>
      </w:docPartObj>
    </w:sdtPr>
    <w:sdtContent>
      <w:p w:rsidR="000640BC" w:rsidRDefault="000640BC">
        <w:pPr>
          <w:pStyle w:val="af1"/>
        </w:pPr>
        <w:r>
          <w:fldChar w:fldCharType="begin"/>
        </w:r>
        <w:r>
          <w:instrText>PAGE   \* MERGEFORMAT</w:instrText>
        </w:r>
        <w:r>
          <w:fldChar w:fldCharType="separate"/>
        </w:r>
        <w:r>
          <w:rPr>
            <w:noProof/>
          </w:rPr>
          <w:t>8</w:t>
        </w:r>
        <w:r>
          <w:rPr>
            <w:noProof/>
          </w:rPr>
          <w:fldChar w:fldCharType="end"/>
        </w:r>
      </w:p>
    </w:sdtContent>
  </w:sdt>
  <w:p w:rsidR="000640BC" w:rsidRPr="000443FC" w:rsidRDefault="000640BC" w:rsidP="000443FC">
    <w:pPr>
      <w:pStyle w:val="af1"/>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640BC" w:rsidRPr="00263DC0" w:rsidRDefault="000640BC" w:rsidP="000443FC">
    <w:pPr>
      <w:pStyle w:val="af1"/>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p w:rsidR="000640BC" w:rsidRDefault="000640B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296455C"/>
    <w:lvl w:ilvl="0">
      <w:start w:val="1"/>
      <w:numFmt w:val="decimal"/>
      <w:pStyle w:val="5"/>
      <w:lvlText w:val="%1."/>
      <w:lvlJc w:val="left"/>
      <w:pPr>
        <w:tabs>
          <w:tab w:val="num" w:pos="1492"/>
        </w:tabs>
        <w:ind w:left="1492" w:hanging="360"/>
      </w:pPr>
    </w:lvl>
  </w:abstractNum>
  <w:abstractNum w:abstractNumId="1">
    <w:nsid w:val="FFFFFF7D"/>
    <w:multiLevelType w:val="singleLevel"/>
    <w:tmpl w:val="AECAF700"/>
    <w:lvl w:ilvl="0">
      <w:start w:val="1"/>
      <w:numFmt w:val="decimal"/>
      <w:pStyle w:val="4"/>
      <w:lvlText w:val="%1."/>
      <w:lvlJc w:val="left"/>
      <w:pPr>
        <w:tabs>
          <w:tab w:val="num" w:pos="1209"/>
        </w:tabs>
        <w:ind w:left="1209" w:hanging="360"/>
      </w:pPr>
    </w:lvl>
  </w:abstractNum>
  <w:abstractNum w:abstractNumId="2">
    <w:nsid w:val="FFFFFF7F"/>
    <w:multiLevelType w:val="singleLevel"/>
    <w:tmpl w:val="7C96F864"/>
    <w:lvl w:ilvl="0">
      <w:start w:val="1"/>
      <w:numFmt w:val="decimal"/>
      <w:lvlRestart w:val="0"/>
      <w:pStyle w:val="2"/>
      <w:lvlText w:val="%1."/>
      <w:lvlJc w:val="left"/>
      <w:pPr>
        <w:tabs>
          <w:tab w:val="num" w:pos="774"/>
        </w:tabs>
        <w:ind w:left="-360" w:firstLine="709"/>
      </w:pPr>
      <w:rPr>
        <w:rFonts w:hint="default"/>
      </w:rPr>
    </w:lvl>
  </w:abstractNum>
  <w:abstractNum w:abstractNumId="3">
    <w:nsid w:val="FFFFFF80"/>
    <w:multiLevelType w:val="singleLevel"/>
    <w:tmpl w:val="B6AEAE4E"/>
    <w:lvl w:ilvl="0">
      <w:start w:val="1"/>
      <w:numFmt w:val="bullet"/>
      <w:pStyle w:val="50"/>
      <w:lvlText w:val=""/>
      <w:lvlJc w:val="left"/>
      <w:pPr>
        <w:tabs>
          <w:tab w:val="num" w:pos="1492"/>
        </w:tabs>
        <w:ind w:left="1492" w:hanging="360"/>
      </w:pPr>
      <w:rPr>
        <w:rFonts w:ascii="Symbol" w:hAnsi="Symbol" w:hint="default"/>
      </w:rPr>
    </w:lvl>
  </w:abstractNum>
  <w:abstractNum w:abstractNumId="4">
    <w:nsid w:val="FFFFFF81"/>
    <w:multiLevelType w:val="singleLevel"/>
    <w:tmpl w:val="835CBE8E"/>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C740855E"/>
    <w:lvl w:ilvl="0">
      <w:start w:val="1"/>
      <w:numFmt w:val="bullet"/>
      <w:pStyle w:val="3"/>
      <w:lvlText w:val=""/>
      <w:lvlJc w:val="left"/>
      <w:pPr>
        <w:tabs>
          <w:tab w:val="num" w:pos="926"/>
        </w:tabs>
        <w:ind w:left="926" w:hanging="360"/>
      </w:pPr>
      <w:rPr>
        <w:rFonts w:ascii="Symbol" w:hAnsi="Symbol" w:hint="default"/>
      </w:rPr>
    </w:lvl>
  </w:abstractNum>
  <w:abstractNum w:abstractNumId="6">
    <w:nsid w:val="FFFFFF83"/>
    <w:multiLevelType w:val="singleLevel"/>
    <w:tmpl w:val="1B701978"/>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72FEEA4C"/>
    <w:lvl w:ilvl="0">
      <w:start w:val="1"/>
      <w:numFmt w:val="decimal"/>
      <w:pStyle w:val="10"/>
      <w:lvlText w:val="%1."/>
      <w:lvlJc w:val="left"/>
      <w:pPr>
        <w:tabs>
          <w:tab w:val="num" w:pos="360"/>
        </w:tabs>
        <w:ind w:left="360" w:hanging="360"/>
      </w:pPr>
    </w:lvl>
  </w:abstractNum>
  <w:abstractNum w:abstractNumId="8">
    <w:nsid w:val="FFFFFF89"/>
    <w:multiLevelType w:val="singleLevel"/>
    <w:tmpl w:val="89889D0A"/>
    <w:styleLink w:val="20101"/>
    <w:lvl w:ilvl="0">
      <w:start w:val="1"/>
      <w:numFmt w:val="bullet"/>
      <w:lvlText w:val=""/>
      <w:lvlJc w:val="left"/>
      <w:pPr>
        <w:tabs>
          <w:tab w:val="num" w:pos="360"/>
        </w:tabs>
        <w:ind w:left="360" w:hanging="360"/>
      </w:pPr>
      <w:rPr>
        <w:rFonts w:ascii="Symbol" w:hAnsi="Symbol" w:hint="default"/>
      </w:rPr>
    </w:lvl>
  </w:abstractNum>
  <w:abstractNum w:abstractNumId="9">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11">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12">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13">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14">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15">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16">
    <w:nsid w:val="00000008"/>
    <w:multiLevelType w:val="singleLevel"/>
    <w:tmpl w:val="00000008"/>
    <w:name w:val="WW8Num8"/>
    <w:lvl w:ilvl="0">
      <w:start w:val="1"/>
      <w:numFmt w:val="decimal"/>
      <w:lvlText w:val="%1."/>
      <w:lvlJc w:val="left"/>
      <w:pPr>
        <w:tabs>
          <w:tab w:val="num" w:pos="0"/>
        </w:tabs>
        <w:ind w:left="1080" w:hanging="360"/>
      </w:pPr>
    </w:lvl>
  </w:abstractNum>
  <w:abstractNum w:abstractNumId="17">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8">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9">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20">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21">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22">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4">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pStyle w:val="41"/>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09FA71DB"/>
    <w:multiLevelType w:val="hybridMultilevel"/>
    <w:tmpl w:val="54582248"/>
    <w:styleLink w:val="111111211"/>
    <w:lvl w:ilvl="0" w:tplc="E22E9144">
      <w:start w:val="1"/>
      <w:numFmt w:val="decimal"/>
      <w:lvlText w:val="%1"/>
      <w:lvlJc w:val="left"/>
      <w:pPr>
        <w:tabs>
          <w:tab w:val="num" w:pos="5038"/>
        </w:tabs>
        <w:ind w:left="5038" w:hanging="360"/>
      </w:pPr>
      <w:rPr>
        <w:rFonts w:hint="default"/>
      </w:rPr>
    </w:lvl>
    <w:lvl w:ilvl="1" w:tplc="04190003" w:tentative="1">
      <w:start w:val="1"/>
      <w:numFmt w:val="lowerLetter"/>
      <w:lvlText w:val="%2."/>
      <w:lvlJc w:val="left"/>
      <w:pPr>
        <w:tabs>
          <w:tab w:val="num" w:pos="243"/>
        </w:tabs>
        <w:ind w:left="243" w:hanging="360"/>
      </w:pPr>
    </w:lvl>
    <w:lvl w:ilvl="2" w:tplc="04190005" w:tentative="1">
      <w:start w:val="1"/>
      <w:numFmt w:val="lowerRoman"/>
      <w:lvlText w:val="%3."/>
      <w:lvlJc w:val="right"/>
      <w:pPr>
        <w:tabs>
          <w:tab w:val="num" w:pos="963"/>
        </w:tabs>
        <w:ind w:left="963" w:hanging="180"/>
      </w:pPr>
    </w:lvl>
    <w:lvl w:ilvl="3" w:tplc="04190001" w:tentative="1">
      <w:start w:val="1"/>
      <w:numFmt w:val="decimal"/>
      <w:lvlText w:val="%4."/>
      <w:lvlJc w:val="left"/>
      <w:pPr>
        <w:tabs>
          <w:tab w:val="num" w:pos="1683"/>
        </w:tabs>
        <w:ind w:left="1683" w:hanging="360"/>
      </w:pPr>
    </w:lvl>
    <w:lvl w:ilvl="4" w:tplc="04190003" w:tentative="1">
      <w:start w:val="1"/>
      <w:numFmt w:val="lowerLetter"/>
      <w:lvlText w:val="%5."/>
      <w:lvlJc w:val="left"/>
      <w:pPr>
        <w:tabs>
          <w:tab w:val="num" w:pos="2403"/>
        </w:tabs>
        <w:ind w:left="2403" w:hanging="360"/>
      </w:pPr>
    </w:lvl>
    <w:lvl w:ilvl="5" w:tplc="04190005" w:tentative="1">
      <w:start w:val="1"/>
      <w:numFmt w:val="lowerRoman"/>
      <w:lvlText w:val="%6."/>
      <w:lvlJc w:val="right"/>
      <w:pPr>
        <w:tabs>
          <w:tab w:val="num" w:pos="3123"/>
        </w:tabs>
        <w:ind w:left="3123" w:hanging="180"/>
      </w:pPr>
    </w:lvl>
    <w:lvl w:ilvl="6" w:tplc="04190001" w:tentative="1">
      <w:start w:val="1"/>
      <w:numFmt w:val="decimal"/>
      <w:lvlText w:val="%7."/>
      <w:lvlJc w:val="left"/>
      <w:pPr>
        <w:tabs>
          <w:tab w:val="num" w:pos="3843"/>
        </w:tabs>
        <w:ind w:left="3843" w:hanging="360"/>
      </w:pPr>
    </w:lvl>
    <w:lvl w:ilvl="7" w:tplc="04190003" w:tentative="1">
      <w:start w:val="1"/>
      <w:numFmt w:val="lowerLetter"/>
      <w:lvlText w:val="%8."/>
      <w:lvlJc w:val="left"/>
      <w:pPr>
        <w:tabs>
          <w:tab w:val="num" w:pos="4563"/>
        </w:tabs>
        <w:ind w:left="4563" w:hanging="360"/>
      </w:pPr>
    </w:lvl>
    <w:lvl w:ilvl="8" w:tplc="04190005" w:tentative="1">
      <w:start w:val="1"/>
      <w:numFmt w:val="lowerRoman"/>
      <w:lvlText w:val="%9."/>
      <w:lvlJc w:val="right"/>
      <w:pPr>
        <w:tabs>
          <w:tab w:val="num" w:pos="5283"/>
        </w:tabs>
        <w:ind w:left="5283" w:hanging="180"/>
      </w:pPr>
    </w:lvl>
  </w:abstractNum>
  <w:abstractNum w:abstractNumId="27">
    <w:nsid w:val="13CC2915"/>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8">
    <w:nsid w:val="13F4355A"/>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nsid w:val="15842DF3"/>
    <w:multiLevelType w:val="multilevel"/>
    <w:tmpl w:val="09E25EDC"/>
    <w:styleLink w:val="11111111"/>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2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nsid w:val="15DF3B8D"/>
    <w:multiLevelType w:val="hybridMultilevel"/>
    <w:tmpl w:val="B5AE59B2"/>
    <w:lvl w:ilvl="0" w:tplc="FFFFFFFF">
      <w:start w:val="1"/>
      <w:numFmt w:val="bullet"/>
      <w:pStyle w:val="a0"/>
      <w:lvlText w:val=""/>
      <w:lvlJc w:val="left"/>
      <w:pPr>
        <w:tabs>
          <w:tab w:val="num" w:pos="1287"/>
        </w:tabs>
        <w:ind w:left="1287" w:hanging="360"/>
      </w:pPr>
      <w:rPr>
        <w:rFonts w:ascii="Symbol" w:hAnsi="Symbol" w:hint="default"/>
      </w:rPr>
    </w:lvl>
    <w:lvl w:ilvl="1" w:tplc="FFFFFFFF" w:tentative="1">
      <w:start w:val="1"/>
      <w:numFmt w:val="bullet"/>
      <w:lvlText w:val="o"/>
      <w:lvlJc w:val="left"/>
      <w:pPr>
        <w:tabs>
          <w:tab w:val="num" w:pos="2007"/>
        </w:tabs>
        <w:ind w:left="2007" w:hanging="360"/>
      </w:pPr>
      <w:rPr>
        <w:rFonts w:ascii="Courier New" w:hAnsi="Courier New" w:hint="default"/>
      </w:rPr>
    </w:lvl>
    <w:lvl w:ilvl="2" w:tplc="FFFFFFFF" w:tentative="1">
      <w:start w:val="1"/>
      <w:numFmt w:val="bullet"/>
      <w:lvlText w:val=""/>
      <w:lvlJc w:val="left"/>
      <w:pPr>
        <w:tabs>
          <w:tab w:val="num" w:pos="2727"/>
        </w:tabs>
        <w:ind w:left="2727" w:hanging="360"/>
      </w:pPr>
      <w:rPr>
        <w:rFonts w:ascii="Wingdings" w:hAnsi="Wingdings" w:hint="default"/>
      </w:rPr>
    </w:lvl>
    <w:lvl w:ilvl="3" w:tplc="FFFFFFFF" w:tentative="1">
      <w:start w:val="1"/>
      <w:numFmt w:val="bullet"/>
      <w:lvlText w:val=""/>
      <w:lvlJc w:val="left"/>
      <w:pPr>
        <w:tabs>
          <w:tab w:val="num" w:pos="3447"/>
        </w:tabs>
        <w:ind w:left="3447" w:hanging="360"/>
      </w:pPr>
      <w:rPr>
        <w:rFonts w:ascii="Symbol" w:hAnsi="Symbol" w:hint="default"/>
      </w:rPr>
    </w:lvl>
    <w:lvl w:ilvl="4" w:tplc="FFFFFFFF" w:tentative="1">
      <w:start w:val="1"/>
      <w:numFmt w:val="bullet"/>
      <w:lvlText w:val="o"/>
      <w:lvlJc w:val="left"/>
      <w:pPr>
        <w:tabs>
          <w:tab w:val="num" w:pos="4167"/>
        </w:tabs>
        <w:ind w:left="4167" w:hanging="360"/>
      </w:pPr>
      <w:rPr>
        <w:rFonts w:ascii="Courier New" w:hAnsi="Courier New" w:hint="default"/>
      </w:rPr>
    </w:lvl>
    <w:lvl w:ilvl="5" w:tplc="FFFFFFFF" w:tentative="1">
      <w:start w:val="1"/>
      <w:numFmt w:val="bullet"/>
      <w:lvlText w:val=""/>
      <w:lvlJc w:val="left"/>
      <w:pPr>
        <w:tabs>
          <w:tab w:val="num" w:pos="4887"/>
        </w:tabs>
        <w:ind w:left="4887" w:hanging="360"/>
      </w:pPr>
      <w:rPr>
        <w:rFonts w:ascii="Wingdings" w:hAnsi="Wingdings" w:hint="default"/>
      </w:rPr>
    </w:lvl>
    <w:lvl w:ilvl="6" w:tplc="FFFFFFFF" w:tentative="1">
      <w:start w:val="1"/>
      <w:numFmt w:val="bullet"/>
      <w:lvlText w:val=""/>
      <w:lvlJc w:val="left"/>
      <w:pPr>
        <w:tabs>
          <w:tab w:val="num" w:pos="5607"/>
        </w:tabs>
        <w:ind w:left="5607" w:hanging="360"/>
      </w:pPr>
      <w:rPr>
        <w:rFonts w:ascii="Symbol" w:hAnsi="Symbol" w:hint="default"/>
      </w:rPr>
    </w:lvl>
    <w:lvl w:ilvl="7" w:tplc="FFFFFFFF" w:tentative="1">
      <w:start w:val="1"/>
      <w:numFmt w:val="bullet"/>
      <w:lvlText w:val="o"/>
      <w:lvlJc w:val="left"/>
      <w:pPr>
        <w:tabs>
          <w:tab w:val="num" w:pos="6327"/>
        </w:tabs>
        <w:ind w:left="6327" w:hanging="360"/>
      </w:pPr>
      <w:rPr>
        <w:rFonts w:ascii="Courier New" w:hAnsi="Courier New" w:hint="default"/>
      </w:rPr>
    </w:lvl>
    <w:lvl w:ilvl="8" w:tplc="FFFFFFFF" w:tentative="1">
      <w:start w:val="1"/>
      <w:numFmt w:val="bullet"/>
      <w:lvlText w:val=""/>
      <w:lvlJc w:val="left"/>
      <w:pPr>
        <w:tabs>
          <w:tab w:val="num" w:pos="7047"/>
        </w:tabs>
        <w:ind w:left="7047" w:hanging="360"/>
      </w:pPr>
      <w:rPr>
        <w:rFonts w:ascii="Wingdings" w:hAnsi="Wingdings" w:hint="default"/>
      </w:rPr>
    </w:lvl>
  </w:abstractNum>
  <w:abstractNum w:abstractNumId="31">
    <w:nsid w:val="1C644D2C"/>
    <w:multiLevelType w:val="multilevel"/>
    <w:tmpl w:val="8BA812F6"/>
    <w:styleLink w:val="1111111"/>
    <w:lvl w:ilvl="0">
      <w:start w:val="1"/>
      <w:numFmt w:val="decimal"/>
      <w:lvlText w:val="%1"/>
      <w:lvlJc w:val="left"/>
      <w:pPr>
        <w:ind w:left="780" w:hanging="42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1E62437E"/>
    <w:multiLevelType w:val="multilevel"/>
    <w:tmpl w:val="D4321530"/>
    <w:lvl w:ilvl="0">
      <w:start w:val="1"/>
      <w:numFmt w:val="decimal"/>
      <w:pStyle w:val="a1"/>
      <w:lvlText w:val="%1"/>
      <w:lvlJc w:val="left"/>
      <w:pPr>
        <w:tabs>
          <w:tab w:val="num" w:pos="1142"/>
        </w:tabs>
        <w:ind w:left="1142" w:hanging="432"/>
      </w:pPr>
      <w:rPr>
        <w:rFonts w:cs="Times New Roman" w:hint="default"/>
      </w:rPr>
    </w:lvl>
    <w:lvl w:ilvl="1">
      <w:start w:val="1"/>
      <w:numFmt w:val="decimal"/>
      <w:pStyle w:val="a2"/>
      <w:lvlText w:val="%1.%2"/>
      <w:lvlJc w:val="left"/>
      <w:pPr>
        <w:tabs>
          <w:tab w:val="num" w:pos="860"/>
        </w:tabs>
        <w:ind w:left="860" w:hanging="576"/>
      </w:pPr>
      <w:rPr>
        <w:rFonts w:cs="Times New Roman" w:hint="default"/>
        <w:i w:val="0"/>
      </w:rPr>
    </w:lvl>
    <w:lvl w:ilvl="2">
      <w:start w:val="1"/>
      <w:numFmt w:val="decimal"/>
      <w:lvlText w:val="%1.%2.%3"/>
      <w:lvlJc w:val="left"/>
      <w:pPr>
        <w:tabs>
          <w:tab w:val="num" w:pos="1461"/>
        </w:tabs>
        <w:ind w:left="1461" w:hanging="720"/>
      </w:pPr>
      <w:rPr>
        <w:rFonts w:cs="Times New Roman" w:hint="default"/>
        <w:b/>
      </w:rPr>
    </w:lvl>
    <w:lvl w:ilvl="3">
      <w:start w:val="1"/>
      <w:numFmt w:val="decimal"/>
      <w:lvlText w:val="%1.%2.%3.%4"/>
      <w:lvlJc w:val="left"/>
      <w:pPr>
        <w:tabs>
          <w:tab w:val="num" w:pos="1857"/>
        </w:tabs>
        <w:ind w:left="1857" w:hanging="864"/>
      </w:pPr>
      <w:rPr>
        <w:rFonts w:cs="Times New Roman" w:hint="default"/>
        <w:i w:val="0"/>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3">
    <w:nsid w:val="21E91F15"/>
    <w:multiLevelType w:val="multilevel"/>
    <w:tmpl w:val="6E80A9DE"/>
    <w:styleLink w:val="11"/>
    <w:lvl w:ilvl="0">
      <w:start w:val="1"/>
      <w:numFmt w:val="decimal"/>
      <w:lvlText w:val="%1"/>
      <w:lvlJc w:val="left"/>
      <w:pPr>
        <w:tabs>
          <w:tab w:val="num" w:pos="720"/>
        </w:tabs>
        <w:ind w:left="720" w:hanging="36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
    <w:nsid w:val="29FE268F"/>
    <w:multiLevelType w:val="multilevel"/>
    <w:tmpl w:val="A9628268"/>
    <w:styleLink w:val="a3"/>
    <w:lvl w:ilvl="0">
      <w:start w:val="1"/>
      <w:numFmt w:val="decimal"/>
      <w:suff w:val="space"/>
      <w:lvlText w:val="%1"/>
      <w:lvlJc w:val="left"/>
      <w:pPr>
        <w:ind w:left="709" w:firstLine="0"/>
      </w:pPr>
      <w:rPr>
        <w:rFonts w:hint="default"/>
      </w:rPr>
    </w:lvl>
    <w:lvl w:ilvl="1">
      <w:start w:val="1"/>
      <w:numFmt w:val="decimal"/>
      <w:pStyle w:val="21"/>
      <w:suff w:val="space"/>
      <w:lvlText w:val="%1.%2"/>
      <w:lvlJc w:val="left"/>
      <w:pPr>
        <w:ind w:left="709" w:firstLine="0"/>
      </w:pPr>
      <w:rPr>
        <w:rFonts w:hint="default"/>
      </w:rPr>
    </w:lvl>
    <w:lvl w:ilvl="2">
      <w:start w:val="1"/>
      <w:numFmt w:val="decimal"/>
      <w:suff w:val="space"/>
      <w:lvlText w:val="%1.%2.%3"/>
      <w:lvlJc w:val="left"/>
      <w:pPr>
        <w:ind w:left="709" w:firstLine="0"/>
      </w:pPr>
      <w:rPr>
        <w:rFonts w:hint="default"/>
      </w:rPr>
    </w:lvl>
    <w:lvl w:ilvl="3">
      <w:start w:val="1"/>
      <w:numFmt w:val="decimal"/>
      <w:suff w:val="space"/>
      <w:lvlText w:val="%1.%2.%3.%4"/>
      <w:lvlJc w:val="left"/>
      <w:pPr>
        <w:ind w:left="709" w:firstLine="0"/>
      </w:pPr>
      <w:rPr>
        <w:rFonts w:hint="default"/>
      </w:rPr>
    </w:lvl>
    <w:lvl w:ilvl="4">
      <w:start w:val="1"/>
      <w:numFmt w:val="decimal"/>
      <w:suff w:val="space"/>
      <w:lvlText w:val="%1.%2.%3.%4.%5"/>
      <w:lvlJc w:val="left"/>
      <w:pPr>
        <w:ind w:left="709" w:firstLine="0"/>
      </w:pPr>
      <w:rPr>
        <w:rFonts w:hint="default"/>
      </w:rPr>
    </w:lvl>
    <w:lvl w:ilvl="5">
      <w:start w:val="1"/>
      <w:numFmt w:val="decimal"/>
      <w:suff w:val="space"/>
      <w:lvlText w:val="%1.%2.%3.%4.%5.%6"/>
      <w:lvlJc w:val="left"/>
      <w:pPr>
        <w:ind w:left="709" w:firstLine="0"/>
      </w:pPr>
      <w:rPr>
        <w:rFonts w:hint="default"/>
      </w:rPr>
    </w:lvl>
    <w:lvl w:ilvl="6">
      <w:start w:val="1"/>
      <w:numFmt w:val="decimal"/>
      <w:suff w:val="space"/>
      <w:lvlText w:val="%1.%2.%3.%4.%5.%6.%7"/>
      <w:lvlJc w:val="left"/>
      <w:pPr>
        <w:ind w:left="709" w:firstLine="0"/>
      </w:pPr>
      <w:rPr>
        <w:rFonts w:hint="default"/>
      </w:rPr>
    </w:lvl>
    <w:lvl w:ilvl="7">
      <w:start w:val="1"/>
      <w:numFmt w:val="decimal"/>
      <w:suff w:val="space"/>
      <w:lvlText w:val="%1.%2.%3.%4.%5.%6.%7.%8"/>
      <w:lvlJc w:val="left"/>
      <w:pPr>
        <w:ind w:left="709" w:firstLine="0"/>
      </w:pPr>
      <w:rPr>
        <w:rFonts w:hint="default"/>
      </w:rPr>
    </w:lvl>
    <w:lvl w:ilvl="8">
      <w:start w:val="2"/>
      <w:numFmt w:val="none"/>
      <w:suff w:val="space"/>
      <w:lvlText w:val=""/>
      <w:lvlJc w:val="left"/>
      <w:pPr>
        <w:ind w:left="709" w:firstLine="0"/>
      </w:pPr>
      <w:rPr>
        <w:rFonts w:hint="default"/>
      </w:rPr>
    </w:lvl>
  </w:abstractNum>
  <w:abstractNum w:abstractNumId="35">
    <w:nsid w:val="2A610118"/>
    <w:multiLevelType w:val="hybridMultilevel"/>
    <w:tmpl w:val="DCD8D204"/>
    <w:lvl w:ilvl="0" w:tplc="70C0E75C">
      <w:start w:val="1"/>
      <w:numFmt w:val="decimal"/>
      <w:pStyle w:val="a4"/>
      <w:lvlText w:val="%1"/>
      <w:lvlJc w:val="left"/>
      <w:pPr>
        <w:tabs>
          <w:tab w:val="num" w:pos="1571"/>
        </w:tabs>
        <w:ind w:left="1571" w:hanging="360"/>
      </w:pPr>
      <w:rPr>
        <w:rFonts w:hint="default"/>
      </w:rPr>
    </w:lvl>
    <w:lvl w:ilvl="1" w:tplc="04190019" w:tentative="1">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3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338113CF"/>
    <w:multiLevelType w:val="hybridMultilevel"/>
    <w:tmpl w:val="731C8516"/>
    <w:styleLink w:val="1111111211"/>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7765D40"/>
    <w:multiLevelType w:val="multilevel"/>
    <w:tmpl w:val="0FA2118A"/>
    <w:styleLink w:val="2010"/>
    <w:lvl w:ilvl="0">
      <w:start w:val="1"/>
      <w:numFmt w:val="bullet"/>
      <w:lvlRestart w:val="0"/>
      <w:lvlText w:val="–"/>
      <w:lvlJc w:val="left"/>
      <w:pPr>
        <w:tabs>
          <w:tab w:val="num" w:pos="992"/>
        </w:tabs>
        <w:ind w:left="0" w:firstLine="709"/>
      </w:pPr>
      <w:rPr>
        <w:rFonts w:ascii="Times New Roman" w:hAnsi="Times New Roman" w:cs="Times New Roman" w:hint="default"/>
      </w:rPr>
    </w:lvl>
    <w:lvl w:ilvl="1">
      <w:start w:val="1"/>
      <w:numFmt w:val="russianLower"/>
      <w:lvlText w:val="%2)"/>
      <w:lvlJc w:val="left"/>
      <w:pPr>
        <w:tabs>
          <w:tab w:val="num" w:pos="1418"/>
        </w:tabs>
        <w:ind w:left="0" w:firstLine="992"/>
      </w:pPr>
      <w:rPr>
        <w:rFonts w:hint="default"/>
      </w:rPr>
    </w:lvl>
    <w:lvl w:ilvl="2">
      <w:start w:val="1"/>
      <w:numFmt w:val="decimal"/>
      <w:lvlText w:val="%3)"/>
      <w:lvlJc w:val="left"/>
      <w:pPr>
        <w:tabs>
          <w:tab w:val="num" w:pos="1843"/>
        </w:tabs>
        <w:ind w:left="0" w:firstLine="1418"/>
      </w:pPr>
      <w:rPr>
        <w:rFonts w:hint="default"/>
      </w:rPr>
    </w:lvl>
    <w:lvl w:ilvl="3">
      <w:start w:val="1"/>
      <w:numFmt w:val="none"/>
      <w:lvlText w:val=""/>
      <w:lvlJc w:val="left"/>
      <w:pPr>
        <w:tabs>
          <w:tab w:val="num" w:pos="4893"/>
        </w:tabs>
        <w:ind w:left="4893" w:hanging="360"/>
      </w:pPr>
      <w:rPr>
        <w:rFonts w:hint="default"/>
      </w:rPr>
    </w:lvl>
    <w:lvl w:ilvl="4">
      <w:start w:val="1"/>
      <w:numFmt w:val="none"/>
      <w:lvlText w:val=""/>
      <w:lvlJc w:val="left"/>
      <w:pPr>
        <w:tabs>
          <w:tab w:val="num" w:pos="5613"/>
        </w:tabs>
        <w:ind w:left="5613" w:hanging="360"/>
      </w:pPr>
      <w:rPr>
        <w:rFonts w:hint="default"/>
      </w:rPr>
    </w:lvl>
    <w:lvl w:ilvl="5">
      <w:start w:val="1"/>
      <w:numFmt w:val="none"/>
      <w:lvlText w:val=""/>
      <w:lvlJc w:val="right"/>
      <w:pPr>
        <w:tabs>
          <w:tab w:val="num" w:pos="6333"/>
        </w:tabs>
        <w:ind w:left="6333" w:hanging="180"/>
      </w:pPr>
      <w:rPr>
        <w:rFonts w:hint="default"/>
      </w:rPr>
    </w:lvl>
    <w:lvl w:ilvl="6">
      <w:start w:val="1"/>
      <w:numFmt w:val="none"/>
      <w:lvlText w:val=""/>
      <w:lvlJc w:val="left"/>
      <w:pPr>
        <w:tabs>
          <w:tab w:val="num" w:pos="7053"/>
        </w:tabs>
        <w:ind w:left="7053" w:hanging="360"/>
      </w:pPr>
      <w:rPr>
        <w:rFonts w:hint="default"/>
      </w:rPr>
    </w:lvl>
    <w:lvl w:ilvl="7">
      <w:start w:val="1"/>
      <w:numFmt w:val="none"/>
      <w:lvlText w:val=""/>
      <w:lvlJc w:val="left"/>
      <w:pPr>
        <w:tabs>
          <w:tab w:val="num" w:pos="7773"/>
        </w:tabs>
        <w:ind w:left="7773" w:hanging="360"/>
      </w:pPr>
      <w:rPr>
        <w:rFonts w:hint="default"/>
      </w:rPr>
    </w:lvl>
    <w:lvl w:ilvl="8">
      <w:start w:val="1"/>
      <w:numFmt w:val="none"/>
      <w:lvlText w:val=""/>
      <w:lvlJc w:val="right"/>
      <w:pPr>
        <w:tabs>
          <w:tab w:val="num" w:pos="8493"/>
        </w:tabs>
        <w:ind w:left="8493" w:hanging="180"/>
      </w:pPr>
      <w:rPr>
        <w:rFonts w:hint="default"/>
      </w:rPr>
    </w:lvl>
  </w:abstractNum>
  <w:abstractNum w:abstractNumId="39">
    <w:nsid w:val="39DC7DA0"/>
    <w:multiLevelType w:val="singleLevel"/>
    <w:tmpl w:val="2DF445D4"/>
    <w:lvl w:ilvl="0">
      <w:start w:val="1"/>
      <w:numFmt w:val="bullet"/>
      <w:lvlRestart w:val="0"/>
      <w:pStyle w:val="a5"/>
      <w:lvlText w:val=""/>
      <w:lvlJc w:val="left"/>
      <w:pPr>
        <w:tabs>
          <w:tab w:val="num" w:pos="1440"/>
        </w:tabs>
        <w:ind w:left="0" w:firstLine="720"/>
      </w:pPr>
      <w:rPr>
        <w:rFonts w:ascii="Symbol" w:hAnsi="Symbol" w:hint="default"/>
      </w:rPr>
    </w:lvl>
  </w:abstractNum>
  <w:abstractNum w:abstractNumId="40">
    <w:nsid w:val="3D2A47C3"/>
    <w:multiLevelType w:val="singleLevel"/>
    <w:tmpl w:val="F5AA3D58"/>
    <w:lvl w:ilvl="0">
      <w:start w:val="1"/>
      <w:numFmt w:val="bullet"/>
      <w:pStyle w:val="30"/>
      <w:lvlText w:val="-"/>
      <w:lvlJc w:val="left"/>
      <w:pPr>
        <w:tabs>
          <w:tab w:val="num" w:pos="360"/>
        </w:tabs>
        <w:ind w:left="360" w:hanging="360"/>
      </w:pPr>
      <w:rPr>
        <w:rFonts w:ascii="Times New Roman" w:hAnsi="Times New Roman" w:hint="default"/>
      </w:rPr>
    </w:lvl>
  </w:abstractNum>
  <w:abstractNum w:abstractNumId="41">
    <w:nsid w:val="40C80B95"/>
    <w:multiLevelType w:val="hybridMultilevel"/>
    <w:tmpl w:val="6F0EC8DA"/>
    <w:lvl w:ilvl="0" w:tplc="FFFFFFFF">
      <w:start w:val="1"/>
      <w:numFmt w:val="decimal"/>
      <w:pStyle w:val="a6"/>
      <w:lvlText w:val="Рис. %1."/>
      <w:lvlJc w:val="left"/>
      <w:pPr>
        <w:tabs>
          <w:tab w:val="num" w:pos="371"/>
        </w:tabs>
        <w:ind w:left="1701" w:hanging="964"/>
      </w:pPr>
      <w:rPr>
        <w:rFonts w:ascii="Times New Roman" w:hAnsi="Times New Roman" w:hint="default"/>
        <w:b/>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443B4165"/>
    <w:multiLevelType w:val="hybridMultilevel"/>
    <w:tmpl w:val="BAF4A076"/>
    <w:lvl w:ilvl="0" w:tplc="D8A0ECEE">
      <w:start w:val="1"/>
      <w:numFmt w:val="decimal"/>
      <w:pStyle w:val="a7"/>
      <w:lvlText w:val="%1."/>
      <w:lvlJc w:val="left"/>
      <w:pPr>
        <w:tabs>
          <w:tab w:val="num" w:pos="786"/>
        </w:tabs>
        <w:ind w:left="786" w:hanging="360"/>
      </w:pPr>
      <w:rPr>
        <w:rFonts w:hint="default"/>
      </w:rPr>
    </w:lvl>
    <w:lvl w:ilvl="1" w:tplc="04190003">
      <w:start w:val="1"/>
      <w:numFmt w:val="decimal"/>
      <w:lvlText w:val="%2."/>
      <w:lvlJc w:val="left"/>
      <w:pPr>
        <w:tabs>
          <w:tab w:val="num" w:pos="1157"/>
        </w:tabs>
        <w:ind w:left="1157" w:hanging="360"/>
      </w:pPr>
      <w:rPr>
        <w:b w:val="0"/>
        <w:bCs w:val="0"/>
      </w:rPr>
    </w:lvl>
    <w:lvl w:ilvl="2" w:tplc="04190005">
      <w:start w:val="1"/>
      <w:numFmt w:val="lowerRoman"/>
      <w:lvlText w:val="%3."/>
      <w:lvlJc w:val="right"/>
      <w:pPr>
        <w:tabs>
          <w:tab w:val="num" w:pos="1877"/>
        </w:tabs>
        <w:ind w:left="1877" w:hanging="180"/>
      </w:pPr>
    </w:lvl>
    <w:lvl w:ilvl="3" w:tplc="04190001">
      <w:start w:val="1"/>
      <w:numFmt w:val="decimal"/>
      <w:lvlText w:val="%4."/>
      <w:lvlJc w:val="left"/>
      <w:pPr>
        <w:tabs>
          <w:tab w:val="num" w:pos="2597"/>
        </w:tabs>
        <w:ind w:left="2597" w:hanging="360"/>
      </w:pPr>
    </w:lvl>
    <w:lvl w:ilvl="4" w:tplc="04190003">
      <w:start w:val="1"/>
      <w:numFmt w:val="decimal"/>
      <w:lvlText w:val="%5."/>
      <w:lvlJc w:val="left"/>
      <w:pPr>
        <w:tabs>
          <w:tab w:val="num" w:pos="3317"/>
        </w:tabs>
        <w:ind w:left="3317" w:hanging="360"/>
      </w:pPr>
    </w:lvl>
    <w:lvl w:ilvl="5" w:tplc="04190005">
      <w:start w:val="1"/>
      <w:numFmt w:val="decimal"/>
      <w:lvlText w:val="%6."/>
      <w:lvlJc w:val="left"/>
      <w:pPr>
        <w:tabs>
          <w:tab w:val="num" w:pos="4037"/>
        </w:tabs>
        <w:ind w:left="4037" w:hanging="360"/>
      </w:pPr>
    </w:lvl>
    <w:lvl w:ilvl="6" w:tplc="04190001">
      <w:start w:val="1"/>
      <w:numFmt w:val="decimal"/>
      <w:lvlText w:val="%7."/>
      <w:lvlJc w:val="left"/>
      <w:pPr>
        <w:tabs>
          <w:tab w:val="num" w:pos="4757"/>
        </w:tabs>
        <w:ind w:left="4757" w:hanging="360"/>
      </w:pPr>
    </w:lvl>
    <w:lvl w:ilvl="7" w:tplc="04190003">
      <w:start w:val="1"/>
      <w:numFmt w:val="decimal"/>
      <w:lvlText w:val="%8."/>
      <w:lvlJc w:val="left"/>
      <w:pPr>
        <w:tabs>
          <w:tab w:val="num" w:pos="5477"/>
        </w:tabs>
        <w:ind w:left="5477" w:hanging="360"/>
      </w:pPr>
    </w:lvl>
    <w:lvl w:ilvl="8" w:tplc="04190005">
      <w:start w:val="1"/>
      <w:numFmt w:val="lowerRoman"/>
      <w:lvlText w:val="%9."/>
      <w:lvlJc w:val="right"/>
      <w:pPr>
        <w:tabs>
          <w:tab w:val="num" w:pos="6197"/>
        </w:tabs>
        <w:ind w:left="6197" w:hanging="180"/>
      </w:pPr>
    </w:lvl>
  </w:abstractNum>
  <w:abstractNum w:abstractNumId="43">
    <w:nsid w:val="499B7227"/>
    <w:multiLevelType w:val="multilevel"/>
    <w:tmpl w:val="BE4886DA"/>
    <w:styleLink w:val="22"/>
    <w:lvl w:ilvl="0">
      <w:start w:val="1"/>
      <w:numFmt w:val="none"/>
      <w:lvlText w:val="%12.1."/>
      <w:lvlJc w:val="left"/>
      <w:pPr>
        <w:tabs>
          <w:tab w:val="num" w:pos="510"/>
        </w:tabs>
        <w:ind w:left="510" w:hanging="510"/>
      </w:pPr>
      <w:rPr>
        <w:rFonts w:hint="default"/>
        <w:i w:val="0"/>
      </w:rPr>
    </w:lvl>
    <w:lvl w:ilvl="1">
      <w:start w:val="1"/>
      <w:numFmt w:val="decimal"/>
      <w:lvlText w:val="2.%2."/>
      <w:lvlJc w:val="left"/>
      <w:pPr>
        <w:tabs>
          <w:tab w:val="num" w:pos="510"/>
        </w:tabs>
        <w:ind w:left="510" w:hanging="510"/>
      </w:pPr>
      <w:rPr>
        <w:rFonts w:hint="default"/>
        <w:i w:val="0"/>
      </w:rPr>
    </w:lvl>
    <w:lvl w:ilvl="2">
      <w:start w:val="2"/>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rPr>
    </w:lvl>
    <w:lvl w:ilvl="4">
      <w:start w:val="1"/>
      <w:numFmt w:val="decimal"/>
      <w:lvlText w:val="%1.%2.%3.%4.%5."/>
      <w:lvlJc w:val="left"/>
      <w:pPr>
        <w:tabs>
          <w:tab w:val="num" w:pos="1080"/>
        </w:tabs>
        <w:ind w:left="1080" w:hanging="1080"/>
      </w:pPr>
      <w:rPr>
        <w:rFonts w:hint="default"/>
        <w:i/>
      </w:rPr>
    </w:lvl>
    <w:lvl w:ilvl="5">
      <w:start w:val="1"/>
      <w:numFmt w:val="decimal"/>
      <w:lvlText w:val="%1.%2.%3.%4.%5.%6."/>
      <w:lvlJc w:val="left"/>
      <w:pPr>
        <w:tabs>
          <w:tab w:val="num" w:pos="1080"/>
        </w:tabs>
        <w:ind w:left="1080" w:hanging="1080"/>
      </w:pPr>
      <w:rPr>
        <w:rFonts w:hint="default"/>
        <w:i/>
      </w:rPr>
    </w:lvl>
    <w:lvl w:ilvl="6">
      <w:start w:val="1"/>
      <w:numFmt w:val="decimal"/>
      <w:lvlText w:val="%1.%2.%3.%4.%5.%6.%7."/>
      <w:lvlJc w:val="left"/>
      <w:pPr>
        <w:tabs>
          <w:tab w:val="num" w:pos="1440"/>
        </w:tabs>
        <w:ind w:left="1440" w:hanging="1440"/>
      </w:pPr>
      <w:rPr>
        <w:rFonts w:hint="default"/>
        <w:i/>
      </w:rPr>
    </w:lvl>
    <w:lvl w:ilvl="7">
      <w:start w:val="1"/>
      <w:numFmt w:val="decimal"/>
      <w:lvlText w:val="%1.%2.%3.%4.%5.%6.%7.%8."/>
      <w:lvlJc w:val="left"/>
      <w:pPr>
        <w:tabs>
          <w:tab w:val="num" w:pos="1440"/>
        </w:tabs>
        <w:ind w:left="1440" w:hanging="1440"/>
      </w:pPr>
      <w:rPr>
        <w:rFonts w:hint="default"/>
        <w:i/>
      </w:rPr>
    </w:lvl>
    <w:lvl w:ilvl="8">
      <w:start w:val="1"/>
      <w:numFmt w:val="decimal"/>
      <w:lvlText w:val="%1.%2.%3.%4.%5.%6.%7.%8.%9."/>
      <w:lvlJc w:val="left"/>
      <w:pPr>
        <w:tabs>
          <w:tab w:val="num" w:pos="1800"/>
        </w:tabs>
        <w:ind w:left="1800" w:hanging="1800"/>
      </w:pPr>
      <w:rPr>
        <w:rFonts w:hint="default"/>
        <w:i/>
      </w:rPr>
    </w:lvl>
  </w:abstractNum>
  <w:abstractNum w:abstractNumId="44">
    <w:nsid w:val="4C190F1A"/>
    <w:multiLevelType w:val="hybridMultilevel"/>
    <w:tmpl w:val="D51893D4"/>
    <w:lvl w:ilvl="0" w:tplc="0409000F">
      <w:start w:val="1"/>
      <w:numFmt w:val="decimal"/>
      <w:lvlText w:val="%1."/>
      <w:lvlJc w:val="left"/>
      <w:pPr>
        <w:ind w:left="50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0440CA2"/>
    <w:multiLevelType w:val="singleLevel"/>
    <w:tmpl w:val="2CAC0CE6"/>
    <w:lvl w:ilvl="0">
      <w:start w:val="1"/>
      <w:numFmt w:val="decimal"/>
      <w:pStyle w:val="a8"/>
      <w:lvlText w:val="%1)"/>
      <w:lvlJc w:val="left"/>
      <w:pPr>
        <w:tabs>
          <w:tab w:val="num" w:pos="1071"/>
        </w:tabs>
        <w:ind w:left="0" w:firstLine="709"/>
      </w:pPr>
    </w:lvl>
  </w:abstractNum>
  <w:abstractNum w:abstractNumId="46">
    <w:nsid w:val="5E7C0BCC"/>
    <w:multiLevelType w:val="hybridMultilevel"/>
    <w:tmpl w:val="998610C2"/>
    <w:lvl w:ilvl="0" w:tplc="FFFFFFFF">
      <w:start w:val="2730"/>
      <w:numFmt w:val="bullet"/>
      <w:pStyle w:val="-"/>
      <w:lvlText w:val="–"/>
      <w:lvlJc w:val="left"/>
      <w:pPr>
        <w:tabs>
          <w:tab w:val="num" w:pos="1069"/>
        </w:tabs>
        <w:ind w:left="0" w:firstLine="709"/>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7">
    <w:nsid w:val="5FF76208"/>
    <w:multiLevelType w:val="hybridMultilevel"/>
    <w:tmpl w:val="0F047DCE"/>
    <w:lvl w:ilvl="0" w:tplc="BE3CB6F8">
      <w:start w:val="1"/>
      <w:numFmt w:val="decimal"/>
      <w:pStyle w:val="a9"/>
      <w:lvlText w:val="%1"/>
      <w:lvlJc w:val="left"/>
      <w:pPr>
        <w:tabs>
          <w:tab w:val="num" w:pos="1287"/>
        </w:tabs>
        <w:ind w:left="1287" w:hanging="360"/>
      </w:pPr>
      <w:rPr>
        <w:rFonts w:ascii="Times New Roman" w:hAnsi="Times New Roman"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nsid w:val="638A725B"/>
    <w:multiLevelType w:val="hybridMultilevel"/>
    <w:tmpl w:val="04905684"/>
    <w:lvl w:ilvl="0" w:tplc="FFFFFFFF">
      <w:start w:val="1"/>
      <w:numFmt w:val="bullet"/>
      <w:pStyle w:val="aa"/>
      <w:lvlText w:val=""/>
      <w:lvlJc w:val="left"/>
      <w:pPr>
        <w:tabs>
          <w:tab w:val="num" w:pos="1440"/>
        </w:tabs>
        <w:ind w:left="227" w:firstLine="853"/>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9">
    <w:nsid w:val="63F04C1C"/>
    <w:multiLevelType w:val="multilevel"/>
    <w:tmpl w:val="ECA8ABAA"/>
    <w:styleLink w:val="110"/>
    <w:lvl w:ilvl="0">
      <w:start w:val="1"/>
      <w:numFmt w:val="decimal"/>
      <w:lvlText w:val="%1"/>
      <w:lvlJc w:val="left"/>
      <w:pPr>
        <w:tabs>
          <w:tab w:val="num" w:pos="1558"/>
        </w:tabs>
        <w:ind w:left="1558" w:hanging="432"/>
      </w:pPr>
      <w:rPr>
        <w:rFonts w:hint="default"/>
        <w:sz w:val="24"/>
      </w:rPr>
    </w:lvl>
    <w:lvl w:ilvl="1">
      <w:start w:val="1"/>
      <w:numFmt w:val="decimal"/>
      <w:lvlText w:val="%1.%2"/>
      <w:lvlJc w:val="left"/>
      <w:pPr>
        <w:tabs>
          <w:tab w:val="num" w:pos="1702"/>
        </w:tabs>
        <w:ind w:left="1702" w:hanging="576"/>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1990"/>
        </w:tabs>
        <w:ind w:left="1990" w:hanging="864"/>
      </w:pPr>
      <w:rPr>
        <w:rFonts w:hint="default"/>
      </w:rPr>
    </w:lvl>
    <w:lvl w:ilvl="4">
      <w:start w:val="1"/>
      <w:numFmt w:val="decimal"/>
      <w:lvlText w:val="%1.%2.%3.%4.%5"/>
      <w:lvlJc w:val="left"/>
      <w:pPr>
        <w:tabs>
          <w:tab w:val="num" w:pos="2134"/>
        </w:tabs>
        <w:ind w:left="2134" w:hanging="1008"/>
      </w:pPr>
      <w:rPr>
        <w:rFonts w:hint="default"/>
      </w:rPr>
    </w:lvl>
    <w:lvl w:ilvl="5">
      <w:start w:val="1"/>
      <w:numFmt w:val="decimal"/>
      <w:lvlText w:val="%1.%2.%3.%4.%5.%6"/>
      <w:lvlJc w:val="left"/>
      <w:pPr>
        <w:tabs>
          <w:tab w:val="num" w:pos="2278"/>
        </w:tabs>
        <w:ind w:left="2278" w:hanging="1152"/>
      </w:pPr>
      <w:rPr>
        <w:rFonts w:hint="default"/>
      </w:rPr>
    </w:lvl>
    <w:lvl w:ilvl="6">
      <w:start w:val="1"/>
      <w:numFmt w:val="decimal"/>
      <w:lvlText w:val="%1.%2.%3.%4.%5.%6.%7"/>
      <w:lvlJc w:val="left"/>
      <w:pPr>
        <w:tabs>
          <w:tab w:val="num" w:pos="2422"/>
        </w:tabs>
        <w:ind w:left="2422" w:hanging="1296"/>
      </w:pPr>
      <w:rPr>
        <w:rFonts w:hint="default"/>
      </w:rPr>
    </w:lvl>
    <w:lvl w:ilvl="7">
      <w:start w:val="1"/>
      <w:numFmt w:val="decimal"/>
      <w:lvlText w:val="%1.%2.%3.%4.%5.%6.%7.%8"/>
      <w:lvlJc w:val="left"/>
      <w:pPr>
        <w:tabs>
          <w:tab w:val="num" w:pos="2566"/>
        </w:tabs>
        <w:ind w:left="2566" w:hanging="1440"/>
      </w:pPr>
      <w:rPr>
        <w:rFonts w:hint="default"/>
      </w:rPr>
    </w:lvl>
    <w:lvl w:ilvl="8">
      <w:start w:val="1"/>
      <w:numFmt w:val="decimal"/>
      <w:lvlText w:val="%1.%2.%3.%4.%5.%6.%7.%8.%9"/>
      <w:lvlJc w:val="left"/>
      <w:pPr>
        <w:tabs>
          <w:tab w:val="num" w:pos="2710"/>
        </w:tabs>
        <w:ind w:left="2710" w:hanging="1584"/>
      </w:pPr>
      <w:rPr>
        <w:rFonts w:hint="default"/>
      </w:rPr>
    </w:lvl>
  </w:abstractNum>
  <w:abstractNum w:abstractNumId="50">
    <w:nsid w:val="64B66919"/>
    <w:multiLevelType w:val="multilevel"/>
    <w:tmpl w:val="60CA985E"/>
    <w:lvl w:ilvl="0">
      <w:start w:val="1"/>
      <w:numFmt w:val="bullet"/>
      <w:pStyle w:val="12"/>
      <w:lvlText w:val="-"/>
      <w:lvlJc w:val="left"/>
      <w:pPr>
        <w:tabs>
          <w:tab w:val="num" w:pos="1440"/>
        </w:tabs>
        <w:ind w:left="1440" w:hanging="360"/>
      </w:pPr>
      <w:rPr>
        <w:rFonts w:ascii="Arial" w:hAnsi="Aria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1">
    <w:nsid w:val="6B735EBB"/>
    <w:multiLevelType w:val="hybridMultilevel"/>
    <w:tmpl w:val="84DEA448"/>
    <w:lvl w:ilvl="0" w:tplc="62EED884">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582"/>
        </w:tabs>
        <w:ind w:left="1582" w:hanging="360"/>
      </w:pPr>
    </w:lvl>
    <w:lvl w:ilvl="2" w:tplc="0419001B" w:tentative="1">
      <w:start w:val="1"/>
      <w:numFmt w:val="lowerRoman"/>
      <w:lvlText w:val="%3."/>
      <w:lvlJc w:val="right"/>
      <w:pPr>
        <w:tabs>
          <w:tab w:val="num" w:pos="2302"/>
        </w:tabs>
        <w:ind w:left="2302" w:hanging="180"/>
      </w:pPr>
    </w:lvl>
    <w:lvl w:ilvl="3" w:tplc="0419000F" w:tentative="1">
      <w:start w:val="1"/>
      <w:numFmt w:val="decimal"/>
      <w:lvlText w:val="%4."/>
      <w:lvlJc w:val="left"/>
      <w:pPr>
        <w:tabs>
          <w:tab w:val="num" w:pos="3022"/>
        </w:tabs>
        <w:ind w:left="3022" w:hanging="360"/>
      </w:pPr>
    </w:lvl>
    <w:lvl w:ilvl="4" w:tplc="04190019" w:tentative="1">
      <w:start w:val="1"/>
      <w:numFmt w:val="lowerLetter"/>
      <w:lvlText w:val="%5."/>
      <w:lvlJc w:val="left"/>
      <w:pPr>
        <w:tabs>
          <w:tab w:val="num" w:pos="3742"/>
        </w:tabs>
        <w:ind w:left="3742" w:hanging="360"/>
      </w:pPr>
    </w:lvl>
    <w:lvl w:ilvl="5" w:tplc="0419001B" w:tentative="1">
      <w:start w:val="1"/>
      <w:numFmt w:val="lowerRoman"/>
      <w:lvlText w:val="%6."/>
      <w:lvlJc w:val="right"/>
      <w:pPr>
        <w:tabs>
          <w:tab w:val="num" w:pos="4462"/>
        </w:tabs>
        <w:ind w:left="4462" w:hanging="180"/>
      </w:pPr>
    </w:lvl>
    <w:lvl w:ilvl="6" w:tplc="0419000F" w:tentative="1">
      <w:start w:val="1"/>
      <w:numFmt w:val="decimal"/>
      <w:lvlText w:val="%7."/>
      <w:lvlJc w:val="left"/>
      <w:pPr>
        <w:tabs>
          <w:tab w:val="num" w:pos="5182"/>
        </w:tabs>
        <w:ind w:left="5182" w:hanging="360"/>
      </w:pPr>
    </w:lvl>
    <w:lvl w:ilvl="7" w:tplc="04190019" w:tentative="1">
      <w:start w:val="1"/>
      <w:numFmt w:val="lowerLetter"/>
      <w:lvlText w:val="%8."/>
      <w:lvlJc w:val="left"/>
      <w:pPr>
        <w:tabs>
          <w:tab w:val="num" w:pos="5902"/>
        </w:tabs>
        <w:ind w:left="5902" w:hanging="360"/>
      </w:pPr>
    </w:lvl>
    <w:lvl w:ilvl="8" w:tplc="0419001B" w:tentative="1">
      <w:start w:val="1"/>
      <w:numFmt w:val="lowerRoman"/>
      <w:lvlText w:val="%9."/>
      <w:lvlJc w:val="right"/>
      <w:pPr>
        <w:tabs>
          <w:tab w:val="num" w:pos="6622"/>
        </w:tabs>
        <w:ind w:left="6622" w:hanging="180"/>
      </w:pPr>
    </w:lvl>
  </w:abstractNum>
  <w:abstractNum w:abstractNumId="52">
    <w:nsid w:val="70B06B09"/>
    <w:multiLevelType w:val="multilevel"/>
    <w:tmpl w:val="0419001F"/>
    <w:styleLink w:val="11111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3">
    <w:nsid w:val="715B0269"/>
    <w:multiLevelType w:val="multilevel"/>
    <w:tmpl w:val="04190025"/>
    <w:styleLink w:val="111"/>
    <w:lvl w:ilvl="0">
      <w:start w:val="8"/>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4">
    <w:nsid w:val="71797DF9"/>
    <w:multiLevelType w:val="singleLevel"/>
    <w:tmpl w:val="EE747426"/>
    <w:lvl w:ilvl="0">
      <w:start w:val="1"/>
      <w:numFmt w:val="bullet"/>
      <w:pStyle w:val="-0"/>
      <w:lvlText w:val=""/>
      <w:lvlJc w:val="left"/>
      <w:pPr>
        <w:tabs>
          <w:tab w:val="num" w:pos="1134"/>
        </w:tabs>
        <w:ind w:left="1134" w:hanging="397"/>
      </w:pPr>
      <w:rPr>
        <w:rFonts w:ascii="Symbol" w:hAnsi="Symbol" w:cs="Symbol" w:hint="default"/>
      </w:rPr>
    </w:lvl>
  </w:abstractNum>
  <w:abstractNum w:abstractNumId="55">
    <w:nsid w:val="7646284D"/>
    <w:multiLevelType w:val="hybridMultilevel"/>
    <w:tmpl w:val="80860E82"/>
    <w:lvl w:ilvl="0" w:tplc="F1283A86">
      <w:start w:val="1"/>
      <w:numFmt w:val="decimal"/>
      <w:pStyle w:val="210"/>
      <w:lvlText w:val="%1."/>
      <w:lvlJc w:val="left"/>
      <w:pPr>
        <w:ind w:left="1060" w:hanging="360"/>
      </w:pPr>
      <w:rPr>
        <w:rFonts w:hint="default"/>
      </w:rPr>
    </w:lvl>
    <w:lvl w:ilvl="1" w:tplc="04190019" w:tentative="1">
      <w:start w:val="1"/>
      <w:numFmt w:val="lowerLetter"/>
      <w:lvlText w:val="%2."/>
      <w:lvlJc w:val="left"/>
      <w:pPr>
        <w:ind w:left="1780" w:hanging="360"/>
      </w:pPr>
    </w:lvl>
    <w:lvl w:ilvl="2" w:tplc="0419001B" w:tentative="1">
      <w:start w:val="1"/>
      <w:numFmt w:val="lowerRoman"/>
      <w:lvlText w:val="%3."/>
      <w:lvlJc w:val="right"/>
      <w:pPr>
        <w:ind w:left="2500" w:hanging="180"/>
      </w:pPr>
    </w:lvl>
    <w:lvl w:ilvl="3" w:tplc="0419000F" w:tentative="1">
      <w:start w:val="1"/>
      <w:numFmt w:val="decimal"/>
      <w:lvlText w:val="%4."/>
      <w:lvlJc w:val="left"/>
      <w:pPr>
        <w:ind w:left="3220" w:hanging="360"/>
      </w:pPr>
    </w:lvl>
    <w:lvl w:ilvl="4" w:tplc="04190019" w:tentative="1">
      <w:start w:val="1"/>
      <w:numFmt w:val="lowerLetter"/>
      <w:lvlText w:val="%5."/>
      <w:lvlJc w:val="left"/>
      <w:pPr>
        <w:ind w:left="3940" w:hanging="360"/>
      </w:pPr>
    </w:lvl>
    <w:lvl w:ilvl="5" w:tplc="0419001B" w:tentative="1">
      <w:start w:val="1"/>
      <w:numFmt w:val="lowerRoman"/>
      <w:lvlText w:val="%6."/>
      <w:lvlJc w:val="right"/>
      <w:pPr>
        <w:ind w:left="4660" w:hanging="180"/>
      </w:pPr>
    </w:lvl>
    <w:lvl w:ilvl="6" w:tplc="0419000F" w:tentative="1">
      <w:start w:val="1"/>
      <w:numFmt w:val="decimal"/>
      <w:lvlText w:val="%7."/>
      <w:lvlJc w:val="left"/>
      <w:pPr>
        <w:ind w:left="5380" w:hanging="360"/>
      </w:pPr>
    </w:lvl>
    <w:lvl w:ilvl="7" w:tplc="04190019" w:tentative="1">
      <w:start w:val="1"/>
      <w:numFmt w:val="lowerLetter"/>
      <w:lvlText w:val="%8."/>
      <w:lvlJc w:val="left"/>
      <w:pPr>
        <w:ind w:left="6100" w:hanging="360"/>
      </w:pPr>
    </w:lvl>
    <w:lvl w:ilvl="8" w:tplc="0419001B" w:tentative="1">
      <w:start w:val="1"/>
      <w:numFmt w:val="lowerRoman"/>
      <w:lvlText w:val="%9."/>
      <w:lvlJc w:val="right"/>
      <w:pPr>
        <w:ind w:left="6820" w:hanging="180"/>
      </w:pPr>
    </w:lvl>
  </w:abstractNum>
  <w:abstractNum w:abstractNumId="56">
    <w:nsid w:val="7B4C77A6"/>
    <w:multiLevelType w:val="multilevel"/>
    <w:tmpl w:val="48EABEF0"/>
    <w:styleLink w:val="211"/>
    <w:lvl w:ilvl="0">
      <w:start w:val="1"/>
      <w:numFmt w:val="decimal"/>
      <w:lvlText w:val="%1"/>
      <w:lvlJc w:val="left"/>
      <w:pPr>
        <w:ind w:left="0" w:firstLine="0"/>
      </w:pPr>
      <w:rPr>
        <w:rFonts w:ascii="Times New Roman" w:hAnsi="Times New Roman" w:cs="Times New Roman" w:hint="default"/>
        <w:b/>
        <w:bCs w:val="0"/>
        <w:i w:val="0"/>
        <w:iCs w:val="0"/>
        <w:caps w:val="0"/>
        <w:smallCaps w:val="0"/>
        <w:strike w:val="0"/>
        <w:dstrike w:val="0"/>
        <w:outline w:val="0"/>
        <w:shadow w:val="0"/>
        <w:emboss w:val="0"/>
        <w:imprint w:val="0"/>
        <w:noProof w:val="0"/>
        <w:snapToGrid w:val="0"/>
        <w:vanish w:val="0"/>
        <w:color w:val="000000"/>
        <w:spacing w:val="0"/>
        <w:w w:val="0"/>
        <w:kern w:val="0"/>
        <w:position w:val="0"/>
        <w:sz w:val="28"/>
        <w:szCs w:val="0"/>
        <w:u w:val="none"/>
        <w:vertAlign w:val="baseline"/>
        <w:em w:val="none"/>
      </w:rPr>
    </w:lvl>
    <w:lvl w:ilvl="1">
      <w:start w:val="1"/>
      <w:numFmt w:val="decimal"/>
      <w:lvlText w:val="%1.%2"/>
      <w:lvlJc w:val="left"/>
      <w:pPr>
        <w:ind w:left="0" w:firstLine="284"/>
      </w:pPr>
      <w:rPr>
        <w:rFonts w:ascii="Times New Roman" w:hAnsi="Times New Roman" w:hint="default"/>
        <w:b/>
        <w:i w:val="0"/>
        <w:sz w:val="24"/>
      </w:rPr>
    </w:lvl>
    <w:lvl w:ilvl="2">
      <w:start w:val="1"/>
      <w:numFmt w:val="decimal"/>
      <w:lvlText w:val="%1.%2.%3"/>
      <w:lvlJc w:val="left"/>
      <w:pPr>
        <w:ind w:left="0" w:firstLine="568"/>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ind w:left="852" w:firstLine="0"/>
      </w:pPr>
      <w:rPr>
        <w:rFonts w:hint="default"/>
      </w:rPr>
    </w:lvl>
    <w:lvl w:ilvl="4">
      <w:start w:val="1"/>
      <w:numFmt w:val="decimal"/>
      <w:lvlText w:val="%1.%2.%3.%4.%5"/>
      <w:lvlJc w:val="left"/>
      <w:pPr>
        <w:ind w:left="1136" w:firstLine="0"/>
      </w:pPr>
      <w:rPr>
        <w:rFonts w:hint="default"/>
      </w:rPr>
    </w:lvl>
    <w:lvl w:ilvl="5">
      <w:start w:val="1"/>
      <w:numFmt w:val="decimal"/>
      <w:lvlText w:val="%1.%2.%3.%4.%5.%6"/>
      <w:lvlJc w:val="left"/>
      <w:pPr>
        <w:ind w:left="1420" w:firstLine="0"/>
      </w:pPr>
      <w:rPr>
        <w:rFonts w:hint="default"/>
      </w:rPr>
    </w:lvl>
    <w:lvl w:ilvl="6">
      <w:start w:val="1"/>
      <w:numFmt w:val="decimal"/>
      <w:lvlText w:val="%1.%2.%3.%4.%5.%6.%7"/>
      <w:lvlJc w:val="left"/>
      <w:pPr>
        <w:ind w:left="1704" w:firstLine="0"/>
      </w:pPr>
      <w:rPr>
        <w:rFonts w:hint="default"/>
      </w:rPr>
    </w:lvl>
    <w:lvl w:ilvl="7">
      <w:start w:val="1"/>
      <w:numFmt w:val="decimal"/>
      <w:lvlText w:val="%1.%2.%3.%4.%5.%6.%7.%8"/>
      <w:lvlJc w:val="left"/>
      <w:pPr>
        <w:ind w:left="1988" w:firstLine="0"/>
      </w:pPr>
      <w:rPr>
        <w:rFonts w:hint="default"/>
      </w:rPr>
    </w:lvl>
    <w:lvl w:ilvl="8">
      <w:start w:val="1"/>
      <w:numFmt w:val="decimal"/>
      <w:lvlText w:val="%1.%2.%3.%4.%5.%6.%7.%8.%9"/>
      <w:lvlJc w:val="left"/>
      <w:pPr>
        <w:ind w:left="2272" w:firstLine="0"/>
      </w:pPr>
      <w:rPr>
        <w:rFonts w:hint="default"/>
      </w:rPr>
    </w:lvl>
  </w:abstractNum>
  <w:abstractNum w:abstractNumId="57">
    <w:nsid w:val="7DE750CB"/>
    <w:multiLevelType w:val="hybridMultilevel"/>
    <w:tmpl w:val="7494DEFC"/>
    <w:lvl w:ilvl="0" w:tplc="04190001">
      <w:start w:val="1"/>
      <w:numFmt w:val="decimal"/>
      <w:pStyle w:val="-1"/>
      <w:lvlText w:val="%1."/>
      <w:lvlJc w:val="left"/>
      <w:pPr>
        <w:ind w:left="1077" w:hanging="360"/>
      </w:pPr>
    </w:lvl>
    <w:lvl w:ilvl="1" w:tplc="04190003" w:tentative="1">
      <w:start w:val="1"/>
      <w:numFmt w:val="lowerLetter"/>
      <w:lvlText w:val="%2."/>
      <w:lvlJc w:val="left"/>
      <w:pPr>
        <w:ind w:left="1797" w:hanging="360"/>
      </w:pPr>
    </w:lvl>
    <w:lvl w:ilvl="2" w:tplc="04190005" w:tentative="1">
      <w:start w:val="1"/>
      <w:numFmt w:val="lowerRoman"/>
      <w:lvlText w:val="%3."/>
      <w:lvlJc w:val="right"/>
      <w:pPr>
        <w:ind w:left="2517" w:hanging="180"/>
      </w:pPr>
    </w:lvl>
    <w:lvl w:ilvl="3" w:tplc="04190001" w:tentative="1">
      <w:start w:val="1"/>
      <w:numFmt w:val="decimal"/>
      <w:lvlText w:val="%4."/>
      <w:lvlJc w:val="left"/>
      <w:pPr>
        <w:ind w:left="3237" w:hanging="360"/>
      </w:pPr>
    </w:lvl>
    <w:lvl w:ilvl="4" w:tplc="04190003" w:tentative="1">
      <w:start w:val="1"/>
      <w:numFmt w:val="lowerLetter"/>
      <w:lvlText w:val="%5."/>
      <w:lvlJc w:val="left"/>
      <w:pPr>
        <w:ind w:left="3957" w:hanging="360"/>
      </w:pPr>
    </w:lvl>
    <w:lvl w:ilvl="5" w:tplc="04190005" w:tentative="1">
      <w:start w:val="1"/>
      <w:numFmt w:val="lowerRoman"/>
      <w:lvlText w:val="%6."/>
      <w:lvlJc w:val="right"/>
      <w:pPr>
        <w:ind w:left="4677" w:hanging="180"/>
      </w:pPr>
    </w:lvl>
    <w:lvl w:ilvl="6" w:tplc="04190001" w:tentative="1">
      <w:start w:val="1"/>
      <w:numFmt w:val="decimal"/>
      <w:lvlText w:val="%7."/>
      <w:lvlJc w:val="left"/>
      <w:pPr>
        <w:ind w:left="5397" w:hanging="360"/>
      </w:pPr>
    </w:lvl>
    <w:lvl w:ilvl="7" w:tplc="04190003" w:tentative="1">
      <w:start w:val="1"/>
      <w:numFmt w:val="lowerLetter"/>
      <w:lvlText w:val="%8."/>
      <w:lvlJc w:val="left"/>
      <w:pPr>
        <w:ind w:left="6117" w:hanging="360"/>
      </w:pPr>
    </w:lvl>
    <w:lvl w:ilvl="8" w:tplc="04190005" w:tentative="1">
      <w:start w:val="1"/>
      <w:numFmt w:val="lowerRoman"/>
      <w:lvlText w:val="%9."/>
      <w:lvlJc w:val="right"/>
      <w:pPr>
        <w:ind w:left="6837" w:hanging="180"/>
      </w:pPr>
    </w:lvl>
  </w:abstractNum>
  <w:num w:numId="1">
    <w:abstractNumId w:val="24"/>
  </w:num>
  <w:num w:numId="2">
    <w:abstractNumId w:val="36"/>
  </w:num>
  <w:num w:numId="3">
    <w:abstractNumId w:val="25"/>
  </w:num>
  <w:num w:numId="4">
    <w:abstractNumId w:val="39"/>
  </w:num>
  <w:num w:numId="5">
    <w:abstractNumId w:val="8"/>
  </w:num>
  <w:num w:numId="6">
    <w:abstractNumId w:val="48"/>
  </w:num>
  <w:num w:numId="7">
    <w:abstractNumId w:val="50"/>
  </w:num>
  <w:num w:numId="8">
    <w:abstractNumId w:val="34"/>
  </w:num>
  <w:num w:numId="9">
    <w:abstractNumId w:val="43"/>
  </w:num>
  <w:num w:numId="10">
    <w:abstractNumId w:val="4"/>
  </w:num>
  <w:num w:numId="11">
    <w:abstractNumId w:val="27"/>
  </w:num>
  <w:num w:numId="12">
    <w:abstractNumId w:val="45"/>
  </w:num>
  <w:num w:numId="13">
    <w:abstractNumId w:val="6"/>
  </w:num>
  <w:num w:numId="14">
    <w:abstractNumId w:val="3"/>
  </w:num>
  <w:num w:numId="15">
    <w:abstractNumId w:val="2"/>
  </w:num>
  <w:num w:numId="16">
    <w:abstractNumId w:val="5"/>
  </w:num>
  <w:num w:numId="17">
    <w:abstractNumId w:val="1"/>
  </w:num>
  <w:num w:numId="18">
    <w:abstractNumId w:val="0"/>
  </w:num>
  <w:num w:numId="19">
    <w:abstractNumId w:val="55"/>
  </w:num>
  <w:num w:numId="20">
    <w:abstractNumId w:val="40"/>
  </w:num>
  <w:num w:numId="21">
    <w:abstractNumId w:val="7"/>
  </w:num>
  <w:num w:numId="22">
    <w:abstractNumId w:val="56"/>
  </w:num>
  <w:num w:numId="23">
    <w:abstractNumId w:val="49"/>
  </w:num>
  <w:num w:numId="24">
    <w:abstractNumId w:val="33"/>
  </w:num>
  <w:num w:numId="25">
    <w:abstractNumId w:val="29"/>
  </w:num>
  <w:num w:numId="26">
    <w:abstractNumId w:val="47"/>
  </w:num>
  <w:num w:numId="27">
    <w:abstractNumId w:val="35"/>
  </w:num>
  <w:num w:numId="28">
    <w:abstractNumId w:val="57"/>
  </w:num>
  <w:num w:numId="29">
    <w:abstractNumId w:val="28"/>
  </w:num>
  <w:num w:numId="30">
    <w:abstractNumId w:val="53"/>
  </w:num>
  <w:num w:numId="31">
    <w:abstractNumId w:val="30"/>
  </w:num>
  <w:num w:numId="32">
    <w:abstractNumId w:val="41"/>
  </w:num>
  <w:num w:numId="33">
    <w:abstractNumId w:val="54"/>
  </w:num>
  <w:num w:numId="34">
    <w:abstractNumId w:val="52"/>
  </w:num>
  <w:num w:numId="35">
    <w:abstractNumId w:val="31"/>
  </w:num>
  <w:num w:numId="36">
    <w:abstractNumId w:val="37"/>
  </w:num>
  <w:num w:numId="37">
    <w:abstractNumId w:val="42"/>
  </w:num>
  <w:num w:numId="38">
    <w:abstractNumId w:val="26"/>
  </w:num>
  <w:num w:numId="39">
    <w:abstractNumId w:val="38"/>
  </w:num>
  <w:num w:numId="4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2"/>
  </w:num>
  <w:num w:numId="42">
    <w:abstractNumId w:val="46"/>
  </w:num>
  <w:num w:numId="43">
    <w:abstractNumId w:val="51"/>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15B"/>
    <w:rsid w:val="000003BA"/>
    <w:rsid w:val="00000D81"/>
    <w:rsid w:val="00000DBE"/>
    <w:rsid w:val="00000F58"/>
    <w:rsid w:val="0000116F"/>
    <w:rsid w:val="00001196"/>
    <w:rsid w:val="000013F5"/>
    <w:rsid w:val="0000149D"/>
    <w:rsid w:val="0000172B"/>
    <w:rsid w:val="0000179E"/>
    <w:rsid w:val="00001958"/>
    <w:rsid w:val="00001C80"/>
    <w:rsid w:val="000020B7"/>
    <w:rsid w:val="000021BB"/>
    <w:rsid w:val="00002874"/>
    <w:rsid w:val="00002D8C"/>
    <w:rsid w:val="00002DB7"/>
    <w:rsid w:val="00002E97"/>
    <w:rsid w:val="0000304C"/>
    <w:rsid w:val="00003073"/>
    <w:rsid w:val="0000343B"/>
    <w:rsid w:val="00003465"/>
    <w:rsid w:val="0000360B"/>
    <w:rsid w:val="00003806"/>
    <w:rsid w:val="00003826"/>
    <w:rsid w:val="0000385F"/>
    <w:rsid w:val="00003BE7"/>
    <w:rsid w:val="00003D8B"/>
    <w:rsid w:val="0000414F"/>
    <w:rsid w:val="0000429F"/>
    <w:rsid w:val="00004A1B"/>
    <w:rsid w:val="00004CA1"/>
    <w:rsid w:val="00004F71"/>
    <w:rsid w:val="000050BA"/>
    <w:rsid w:val="000053E4"/>
    <w:rsid w:val="00005988"/>
    <w:rsid w:val="00005D7C"/>
    <w:rsid w:val="000063AA"/>
    <w:rsid w:val="00006595"/>
    <w:rsid w:val="000068B1"/>
    <w:rsid w:val="00006E12"/>
    <w:rsid w:val="000070E8"/>
    <w:rsid w:val="000075AF"/>
    <w:rsid w:val="000075CC"/>
    <w:rsid w:val="00007798"/>
    <w:rsid w:val="0000799F"/>
    <w:rsid w:val="00007DAC"/>
    <w:rsid w:val="00007F7E"/>
    <w:rsid w:val="00010503"/>
    <w:rsid w:val="00010774"/>
    <w:rsid w:val="00010940"/>
    <w:rsid w:val="00010ABD"/>
    <w:rsid w:val="00010CBF"/>
    <w:rsid w:val="00010CD4"/>
    <w:rsid w:val="00011086"/>
    <w:rsid w:val="0001132A"/>
    <w:rsid w:val="00011554"/>
    <w:rsid w:val="00011B59"/>
    <w:rsid w:val="00011F70"/>
    <w:rsid w:val="00012060"/>
    <w:rsid w:val="0001211F"/>
    <w:rsid w:val="00012269"/>
    <w:rsid w:val="0001228D"/>
    <w:rsid w:val="00012294"/>
    <w:rsid w:val="0001235B"/>
    <w:rsid w:val="000128CA"/>
    <w:rsid w:val="00012A68"/>
    <w:rsid w:val="00012A9F"/>
    <w:rsid w:val="00012D8C"/>
    <w:rsid w:val="00012EF3"/>
    <w:rsid w:val="0001308D"/>
    <w:rsid w:val="0001315D"/>
    <w:rsid w:val="00013464"/>
    <w:rsid w:val="00013526"/>
    <w:rsid w:val="00013AA9"/>
    <w:rsid w:val="00013C43"/>
    <w:rsid w:val="00013CF0"/>
    <w:rsid w:val="00013DAA"/>
    <w:rsid w:val="000143B1"/>
    <w:rsid w:val="00014673"/>
    <w:rsid w:val="000147B3"/>
    <w:rsid w:val="0001484E"/>
    <w:rsid w:val="00014BD9"/>
    <w:rsid w:val="0001501A"/>
    <w:rsid w:val="0001508B"/>
    <w:rsid w:val="0001515F"/>
    <w:rsid w:val="00015178"/>
    <w:rsid w:val="0001520D"/>
    <w:rsid w:val="0001525A"/>
    <w:rsid w:val="000152CC"/>
    <w:rsid w:val="0001530C"/>
    <w:rsid w:val="0001533A"/>
    <w:rsid w:val="00015380"/>
    <w:rsid w:val="000154DD"/>
    <w:rsid w:val="000154FE"/>
    <w:rsid w:val="00015BDB"/>
    <w:rsid w:val="00015DAD"/>
    <w:rsid w:val="0001605B"/>
    <w:rsid w:val="000160FA"/>
    <w:rsid w:val="00016165"/>
    <w:rsid w:val="000161CB"/>
    <w:rsid w:val="00016209"/>
    <w:rsid w:val="00016926"/>
    <w:rsid w:val="00016C7B"/>
    <w:rsid w:val="00016E54"/>
    <w:rsid w:val="00017727"/>
    <w:rsid w:val="00017748"/>
    <w:rsid w:val="0001783B"/>
    <w:rsid w:val="00020232"/>
    <w:rsid w:val="0002035C"/>
    <w:rsid w:val="0002059C"/>
    <w:rsid w:val="00020656"/>
    <w:rsid w:val="00020756"/>
    <w:rsid w:val="0002094D"/>
    <w:rsid w:val="00020989"/>
    <w:rsid w:val="00020A8A"/>
    <w:rsid w:val="00020BDC"/>
    <w:rsid w:val="00020FDC"/>
    <w:rsid w:val="00021138"/>
    <w:rsid w:val="0002154B"/>
    <w:rsid w:val="0002179F"/>
    <w:rsid w:val="000217B2"/>
    <w:rsid w:val="000217E6"/>
    <w:rsid w:val="0002185B"/>
    <w:rsid w:val="00021BB2"/>
    <w:rsid w:val="0002236E"/>
    <w:rsid w:val="0002254C"/>
    <w:rsid w:val="00022920"/>
    <w:rsid w:val="00022A38"/>
    <w:rsid w:val="00022A46"/>
    <w:rsid w:val="00022C1B"/>
    <w:rsid w:val="00022FB3"/>
    <w:rsid w:val="0002320F"/>
    <w:rsid w:val="000232E5"/>
    <w:rsid w:val="00023429"/>
    <w:rsid w:val="0002345F"/>
    <w:rsid w:val="0002355E"/>
    <w:rsid w:val="0002384E"/>
    <w:rsid w:val="000239CC"/>
    <w:rsid w:val="00023A5A"/>
    <w:rsid w:val="00023A72"/>
    <w:rsid w:val="00023AE5"/>
    <w:rsid w:val="00023E15"/>
    <w:rsid w:val="000241B6"/>
    <w:rsid w:val="00024427"/>
    <w:rsid w:val="000244AE"/>
    <w:rsid w:val="000246D0"/>
    <w:rsid w:val="00024AD8"/>
    <w:rsid w:val="000253EE"/>
    <w:rsid w:val="00025A25"/>
    <w:rsid w:val="00025CCD"/>
    <w:rsid w:val="00025D93"/>
    <w:rsid w:val="0002605A"/>
    <w:rsid w:val="000261BC"/>
    <w:rsid w:val="000261DC"/>
    <w:rsid w:val="0002654E"/>
    <w:rsid w:val="00026594"/>
    <w:rsid w:val="00027089"/>
    <w:rsid w:val="0002730B"/>
    <w:rsid w:val="00027418"/>
    <w:rsid w:val="000276DB"/>
    <w:rsid w:val="000278CE"/>
    <w:rsid w:val="000279B5"/>
    <w:rsid w:val="00027F69"/>
    <w:rsid w:val="000301C2"/>
    <w:rsid w:val="0003059C"/>
    <w:rsid w:val="00030776"/>
    <w:rsid w:val="000307C9"/>
    <w:rsid w:val="00030EDB"/>
    <w:rsid w:val="00030EE2"/>
    <w:rsid w:val="00030EE4"/>
    <w:rsid w:val="00030FB1"/>
    <w:rsid w:val="00031219"/>
    <w:rsid w:val="00031661"/>
    <w:rsid w:val="00031759"/>
    <w:rsid w:val="00031A1F"/>
    <w:rsid w:val="000321F4"/>
    <w:rsid w:val="0003260B"/>
    <w:rsid w:val="0003281C"/>
    <w:rsid w:val="00032876"/>
    <w:rsid w:val="00032D58"/>
    <w:rsid w:val="0003317A"/>
    <w:rsid w:val="000331CC"/>
    <w:rsid w:val="000332A7"/>
    <w:rsid w:val="00033587"/>
    <w:rsid w:val="000336A4"/>
    <w:rsid w:val="00033755"/>
    <w:rsid w:val="0003394A"/>
    <w:rsid w:val="00033E31"/>
    <w:rsid w:val="00033EB0"/>
    <w:rsid w:val="00034296"/>
    <w:rsid w:val="0003471E"/>
    <w:rsid w:val="00034865"/>
    <w:rsid w:val="00034C50"/>
    <w:rsid w:val="00034D23"/>
    <w:rsid w:val="00034DA6"/>
    <w:rsid w:val="000350B0"/>
    <w:rsid w:val="000351C3"/>
    <w:rsid w:val="000351D6"/>
    <w:rsid w:val="0003525B"/>
    <w:rsid w:val="000352A1"/>
    <w:rsid w:val="00035414"/>
    <w:rsid w:val="0003547E"/>
    <w:rsid w:val="000355B6"/>
    <w:rsid w:val="000356D6"/>
    <w:rsid w:val="000358DE"/>
    <w:rsid w:val="00035A06"/>
    <w:rsid w:val="00035B89"/>
    <w:rsid w:val="00035D72"/>
    <w:rsid w:val="00035D91"/>
    <w:rsid w:val="00035E52"/>
    <w:rsid w:val="000360E7"/>
    <w:rsid w:val="000360F2"/>
    <w:rsid w:val="000362F1"/>
    <w:rsid w:val="00036338"/>
    <w:rsid w:val="00036528"/>
    <w:rsid w:val="0003694D"/>
    <w:rsid w:val="000369C6"/>
    <w:rsid w:val="00036A83"/>
    <w:rsid w:val="00036A9E"/>
    <w:rsid w:val="00036D32"/>
    <w:rsid w:val="00036D4E"/>
    <w:rsid w:val="0003709E"/>
    <w:rsid w:val="00037174"/>
    <w:rsid w:val="000374E2"/>
    <w:rsid w:val="00037632"/>
    <w:rsid w:val="00037A47"/>
    <w:rsid w:val="00037B46"/>
    <w:rsid w:val="00037B50"/>
    <w:rsid w:val="00037DBD"/>
    <w:rsid w:val="0004004C"/>
    <w:rsid w:val="00040088"/>
    <w:rsid w:val="000400C5"/>
    <w:rsid w:val="00040155"/>
    <w:rsid w:val="00040345"/>
    <w:rsid w:val="00040443"/>
    <w:rsid w:val="00040606"/>
    <w:rsid w:val="000408B1"/>
    <w:rsid w:val="00040A17"/>
    <w:rsid w:val="00040AA4"/>
    <w:rsid w:val="00040B65"/>
    <w:rsid w:val="00040B67"/>
    <w:rsid w:val="00040CD3"/>
    <w:rsid w:val="00040D40"/>
    <w:rsid w:val="00040F56"/>
    <w:rsid w:val="000410D1"/>
    <w:rsid w:val="000413A0"/>
    <w:rsid w:val="000413FF"/>
    <w:rsid w:val="0004147C"/>
    <w:rsid w:val="00041656"/>
    <w:rsid w:val="00041920"/>
    <w:rsid w:val="000419F1"/>
    <w:rsid w:val="00041C1F"/>
    <w:rsid w:val="00041ED8"/>
    <w:rsid w:val="0004202E"/>
    <w:rsid w:val="00042335"/>
    <w:rsid w:val="0004247F"/>
    <w:rsid w:val="000425A6"/>
    <w:rsid w:val="00042718"/>
    <w:rsid w:val="00042ADC"/>
    <w:rsid w:val="00042C54"/>
    <w:rsid w:val="00042EA2"/>
    <w:rsid w:val="0004344A"/>
    <w:rsid w:val="00043549"/>
    <w:rsid w:val="000436C2"/>
    <w:rsid w:val="000436E0"/>
    <w:rsid w:val="000437BB"/>
    <w:rsid w:val="000437D3"/>
    <w:rsid w:val="00043C32"/>
    <w:rsid w:val="00043F60"/>
    <w:rsid w:val="000440A8"/>
    <w:rsid w:val="000443FC"/>
    <w:rsid w:val="000447D3"/>
    <w:rsid w:val="00044894"/>
    <w:rsid w:val="00044FD2"/>
    <w:rsid w:val="000450FB"/>
    <w:rsid w:val="000456E8"/>
    <w:rsid w:val="00045704"/>
    <w:rsid w:val="00045763"/>
    <w:rsid w:val="000457E3"/>
    <w:rsid w:val="000458DD"/>
    <w:rsid w:val="000459DE"/>
    <w:rsid w:val="00045BAB"/>
    <w:rsid w:val="00045C70"/>
    <w:rsid w:val="00045EEA"/>
    <w:rsid w:val="00045FC0"/>
    <w:rsid w:val="00046067"/>
    <w:rsid w:val="00046170"/>
    <w:rsid w:val="0004638D"/>
    <w:rsid w:val="000463BF"/>
    <w:rsid w:val="000464B7"/>
    <w:rsid w:val="00046602"/>
    <w:rsid w:val="0004664A"/>
    <w:rsid w:val="00046653"/>
    <w:rsid w:val="000467A1"/>
    <w:rsid w:val="000469D0"/>
    <w:rsid w:val="00046B30"/>
    <w:rsid w:val="00046C34"/>
    <w:rsid w:val="00046C93"/>
    <w:rsid w:val="00046F16"/>
    <w:rsid w:val="00046F66"/>
    <w:rsid w:val="00046FB9"/>
    <w:rsid w:val="00047004"/>
    <w:rsid w:val="00047019"/>
    <w:rsid w:val="00047075"/>
    <w:rsid w:val="0004709F"/>
    <w:rsid w:val="000471E5"/>
    <w:rsid w:val="00047322"/>
    <w:rsid w:val="00047423"/>
    <w:rsid w:val="000474CE"/>
    <w:rsid w:val="00047632"/>
    <w:rsid w:val="00047665"/>
    <w:rsid w:val="00047728"/>
    <w:rsid w:val="000478EA"/>
    <w:rsid w:val="00047974"/>
    <w:rsid w:val="00047A03"/>
    <w:rsid w:val="00047CC9"/>
    <w:rsid w:val="00047FC7"/>
    <w:rsid w:val="00050047"/>
    <w:rsid w:val="000504C2"/>
    <w:rsid w:val="000509EE"/>
    <w:rsid w:val="00050A88"/>
    <w:rsid w:val="00050BDE"/>
    <w:rsid w:val="00050F62"/>
    <w:rsid w:val="000511C3"/>
    <w:rsid w:val="00051334"/>
    <w:rsid w:val="00051624"/>
    <w:rsid w:val="00051648"/>
    <w:rsid w:val="00051A27"/>
    <w:rsid w:val="00051CDB"/>
    <w:rsid w:val="00051D6B"/>
    <w:rsid w:val="00052ABE"/>
    <w:rsid w:val="00052CC7"/>
    <w:rsid w:val="00052F9A"/>
    <w:rsid w:val="00053318"/>
    <w:rsid w:val="000533A5"/>
    <w:rsid w:val="00053416"/>
    <w:rsid w:val="00053440"/>
    <w:rsid w:val="0005354B"/>
    <w:rsid w:val="000535E7"/>
    <w:rsid w:val="0005382D"/>
    <w:rsid w:val="000538BE"/>
    <w:rsid w:val="00053AA4"/>
    <w:rsid w:val="00054031"/>
    <w:rsid w:val="0005405A"/>
    <w:rsid w:val="000540F6"/>
    <w:rsid w:val="000544EC"/>
    <w:rsid w:val="000544F8"/>
    <w:rsid w:val="00054A88"/>
    <w:rsid w:val="00054B82"/>
    <w:rsid w:val="00054D58"/>
    <w:rsid w:val="00054DC1"/>
    <w:rsid w:val="00054E2B"/>
    <w:rsid w:val="00054FA6"/>
    <w:rsid w:val="000556E0"/>
    <w:rsid w:val="000557E9"/>
    <w:rsid w:val="0005594F"/>
    <w:rsid w:val="000559C7"/>
    <w:rsid w:val="00055B5E"/>
    <w:rsid w:val="00055CF3"/>
    <w:rsid w:val="00055DB6"/>
    <w:rsid w:val="00055FF0"/>
    <w:rsid w:val="00056068"/>
    <w:rsid w:val="00056259"/>
    <w:rsid w:val="000564A3"/>
    <w:rsid w:val="0005652E"/>
    <w:rsid w:val="00056667"/>
    <w:rsid w:val="000567C1"/>
    <w:rsid w:val="000568BD"/>
    <w:rsid w:val="000568DA"/>
    <w:rsid w:val="00056BE8"/>
    <w:rsid w:val="000571DA"/>
    <w:rsid w:val="00057A2C"/>
    <w:rsid w:val="00057AEE"/>
    <w:rsid w:val="00057FAD"/>
    <w:rsid w:val="000600D7"/>
    <w:rsid w:val="000600F4"/>
    <w:rsid w:val="000601F4"/>
    <w:rsid w:val="00060241"/>
    <w:rsid w:val="00060258"/>
    <w:rsid w:val="0006043D"/>
    <w:rsid w:val="00060542"/>
    <w:rsid w:val="00060797"/>
    <w:rsid w:val="000608A7"/>
    <w:rsid w:val="00060973"/>
    <w:rsid w:val="00060A43"/>
    <w:rsid w:val="00060C3F"/>
    <w:rsid w:val="00060D82"/>
    <w:rsid w:val="00060E67"/>
    <w:rsid w:val="00061060"/>
    <w:rsid w:val="000611EB"/>
    <w:rsid w:val="00061823"/>
    <w:rsid w:val="00061889"/>
    <w:rsid w:val="00061955"/>
    <w:rsid w:val="00061B0B"/>
    <w:rsid w:val="00061C42"/>
    <w:rsid w:val="00061C7D"/>
    <w:rsid w:val="00061CDC"/>
    <w:rsid w:val="00062139"/>
    <w:rsid w:val="000622AC"/>
    <w:rsid w:val="000622C6"/>
    <w:rsid w:val="00062447"/>
    <w:rsid w:val="00062672"/>
    <w:rsid w:val="00062A08"/>
    <w:rsid w:val="00062CF3"/>
    <w:rsid w:val="00063037"/>
    <w:rsid w:val="00063153"/>
    <w:rsid w:val="00063295"/>
    <w:rsid w:val="00063386"/>
    <w:rsid w:val="00063812"/>
    <w:rsid w:val="0006385C"/>
    <w:rsid w:val="000638D9"/>
    <w:rsid w:val="000640BC"/>
    <w:rsid w:val="000642BD"/>
    <w:rsid w:val="0006455E"/>
    <w:rsid w:val="00064621"/>
    <w:rsid w:val="00064868"/>
    <w:rsid w:val="00064B4D"/>
    <w:rsid w:val="00064DCB"/>
    <w:rsid w:val="00064F61"/>
    <w:rsid w:val="00064F81"/>
    <w:rsid w:val="000655F9"/>
    <w:rsid w:val="00065727"/>
    <w:rsid w:val="00065F8B"/>
    <w:rsid w:val="00066297"/>
    <w:rsid w:val="00066588"/>
    <w:rsid w:val="00066C5E"/>
    <w:rsid w:val="00066D78"/>
    <w:rsid w:val="00067051"/>
    <w:rsid w:val="00067153"/>
    <w:rsid w:val="00070001"/>
    <w:rsid w:val="0007005A"/>
    <w:rsid w:val="0007010E"/>
    <w:rsid w:val="000703FF"/>
    <w:rsid w:val="0007048E"/>
    <w:rsid w:val="0007066F"/>
    <w:rsid w:val="00070A0C"/>
    <w:rsid w:val="00070A37"/>
    <w:rsid w:val="00070DAF"/>
    <w:rsid w:val="00070E1D"/>
    <w:rsid w:val="00070ECF"/>
    <w:rsid w:val="000710FA"/>
    <w:rsid w:val="0007133E"/>
    <w:rsid w:val="0007142C"/>
    <w:rsid w:val="00071609"/>
    <w:rsid w:val="000718D3"/>
    <w:rsid w:val="00071A19"/>
    <w:rsid w:val="00071AFE"/>
    <w:rsid w:val="000720AD"/>
    <w:rsid w:val="00072265"/>
    <w:rsid w:val="00072276"/>
    <w:rsid w:val="0007233D"/>
    <w:rsid w:val="000727AE"/>
    <w:rsid w:val="000727B8"/>
    <w:rsid w:val="0007286D"/>
    <w:rsid w:val="00072D7E"/>
    <w:rsid w:val="00072EC9"/>
    <w:rsid w:val="000730D0"/>
    <w:rsid w:val="00073172"/>
    <w:rsid w:val="0007320D"/>
    <w:rsid w:val="00073297"/>
    <w:rsid w:val="00073338"/>
    <w:rsid w:val="00073474"/>
    <w:rsid w:val="000735A4"/>
    <w:rsid w:val="00073875"/>
    <w:rsid w:val="000738AE"/>
    <w:rsid w:val="00073BBA"/>
    <w:rsid w:val="00073F5E"/>
    <w:rsid w:val="00074046"/>
    <w:rsid w:val="0007407A"/>
    <w:rsid w:val="00074432"/>
    <w:rsid w:val="00074441"/>
    <w:rsid w:val="00074537"/>
    <w:rsid w:val="0007467B"/>
    <w:rsid w:val="000748D5"/>
    <w:rsid w:val="000749AA"/>
    <w:rsid w:val="00074B0B"/>
    <w:rsid w:val="00074CAA"/>
    <w:rsid w:val="00074F3A"/>
    <w:rsid w:val="0007544C"/>
    <w:rsid w:val="000755FE"/>
    <w:rsid w:val="00075686"/>
    <w:rsid w:val="00075925"/>
    <w:rsid w:val="000759B7"/>
    <w:rsid w:val="000759CE"/>
    <w:rsid w:val="00075D36"/>
    <w:rsid w:val="00075F2D"/>
    <w:rsid w:val="000761B0"/>
    <w:rsid w:val="0007646B"/>
    <w:rsid w:val="00076500"/>
    <w:rsid w:val="0007658C"/>
    <w:rsid w:val="000765A2"/>
    <w:rsid w:val="000767ED"/>
    <w:rsid w:val="00076ED2"/>
    <w:rsid w:val="00076F9A"/>
    <w:rsid w:val="0007711C"/>
    <w:rsid w:val="000772D6"/>
    <w:rsid w:val="00077324"/>
    <w:rsid w:val="00077655"/>
    <w:rsid w:val="00077E12"/>
    <w:rsid w:val="00080283"/>
    <w:rsid w:val="000802BA"/>
    <w:rsid w:val="000807A8"/>
    <w:rsid w:val="00080893"/>
    <w:rsid w:val="00080A23"/>
    <w:rsid w:val="00080C34"/>
    <w:rsid w:val="00080C98"/>
    <w:rsid w:val="00080CCC"/>
    <w:rsid w:val="00080EC8"/>
    <w:rsid w:val="00080FE0"/>
    <w:rsid w:val="0008102D"/>
    <w:rsid w:val="00081209"/>
    <w:rsid w:val="000813DA"/>
    <w:rsid w:val="00081578"/>
    <w:rsid w:val="000818C0"/>
    <w:rsid w:val="00081CD8"/>
    <w:rsid w:val="00081DD1"/>
    <w:rsid w:val="00082038"/>
    <w:rsid w:val="00082214"/>
    <w:rsid w:val="0008260B"/>
    <w:rsid w:val="0008284C"/>
    <w:rsid w:val="00082A9F"/>
    <w:rsid w:val="00082BF5"/>
    <w:rsid w:val="00082E69"/>
    <w:rsid w:val="0008300D"/>
    <w:rsid w:val="0008301B"/>
    <w:rsid w:val="000830C8"/>
    <w:rsid w:val="00083308"/>
    <w:rsid w:val="0008396B"/>
    <w:rsid w:val="00083AA2"/>
    <w:rsid w:val="00083BFA"/>
    <w:rsid w:val="00084139"/>
    <w:rsid w:val="000845B0"/>
    <w:rsid w:val="000846C7"/>
    <w:rsid w:val="000846D8"/>
    <w:rsid w:val="00084B1E"/>
    <w:rsid w:val="00084E93"/>
    <w:rsid w:val="00085195"/>
    <w:rsid w:val="0008527E"/>
    <w:rsid w:val="000854BA"/>
    <w:rsid w:val="00085572"/>
    <w:rsid w:val="0008558C"/>
    <w:rsid w:val="0008560F"/>
    <w:rsid w:val="0008571E"/>
    <w:rsid w:val="00085839"/>
    <w:rsid w:val="00085BE3"/>
    <w:rsid w:val="00085D53"/>
    <w:rsid w:val="00085EB2"/>
    <w:rsid w:val="000860D9"/>
    <w:rsid w:val="000864CE"/>
    <w:rsid w:val="0008661E"/>
    <w:rsid w:val="000868F4"/>
    <w:rsid w:val="00086A39"/>
    <w:rsid w:val="00086F5E"/>
    <w:rsid w:val="00086FCD"/>
    <w:rsid w:val="00087115"/>
    <w:rsid w:val="00087258"/>
    <w:rsid w:val="000873EC"/>
    <w:rsid w:val="00087502"/>
    <w:rsid w:val="00087511"/>
    <w:rsid w:val="000875DC"/>
    <w:rsid w:val="0008760C"/>
    <w:rsid w:val="00087703"/>
    <w:rsid w:val="00087C96"/>
    <w:rsid w:val="00087DEC"/>
    <w:rsid w:val="0009014D"/>
    <w:rsid w:val="0009035B"/>
    <w:rsid w:val="00090390"/>
    <w:rsid w:val="000903F5"/>
    <w:rsid w:val="00090621"/>
    <w:rsid w:val="00090A60"/>
    <w:rsid w:val="00090AED"/>
    <w:rsid w:val="00090B2F"/>
    <w:rsid w:val="00090F00"/>
    <w:rsid w:val="00091057"/>
    <w:rsid w:val="00091106"/>
    <w:rsid w:val="00091154"/>
    <w:rsid w:val="000916FE"/>
    <w:rsid w:val="00091890"/>
    <w:rsid w:val="00091EAF"/>
    <w:rsid w:val="00091F15"/>
    <w:rsid w:val="00092182"/>
    <w:rsid w:val="00092596"/>
    <w:rsid w:val="000927B2"/>
    <w:rsid w:val="00092908"/>
    <w:rsid w:val="00092C6B"/>
    <w:rsid w:val="00092C7B"/>
    <w:rsid w:val="00092CC5"/>
    <w:rsid w:val="000930D2"/>
    <w:rsid w:val="0009320E"/>
    <w:rsid w:val="00093211"/>
    <w:rsid w:val="00093732"/>
    <w:rsid w:val="000937C2"/>
    <w:rsid w:val="00093926"/>
    <w:rsid w:val="000940AB"/>
    <w:rsid w:val="00094111"/>
    <w:rsid w:val="00094504"/>
    <w:rsid w:val="0009476E"/>
    <w:rsid w:val="00094D74"/>
    <w:rsid w:val="00094F15"/>
    <w:rsid w:val="000950FF"/>
    <w:rsid w:val="000956DA"/>
    <w:rsid w:val="000956F2"/>
    <w:rsid w:val="0009596B"/>
    <w:rsid w:val="00095A64"/>
    <w:rsid w:val="0009641D"/>
    <w:rsid w:val="0009673F"/>
    <w:rsid w:val="00096AC3"/>
    <w:rsid w:val="00096BA4"/>
    <w:rsid w:val="00096EED"/>
    <w:rsid w:val="00096F00"/>
    <w:rsid w:val="00097202"/>
    <w:rsid w:val="0009786A"/>
    <w:rsid w:val="00097961"/>
    <w:rsid w:val="00097AF7"/>
    <w:rsid w:val="00097D73"/>
    <w:rsid w:val="00097D93"/>
    <w:rsid w:val="000A0059"/>
    <w:rsid w:val="000A02CF"/>
    <w:rsid w:val="000A03B3"/>
    <w:rsid w:val="000A03F4"/>
    <w:rsid w:val="000A04A7"/>
    <w:rsid w:val="000A0554"/>
    <w:rsid w:val="000A07E9"/>
    <w:rsid w:val="000A094D"/>
    <w:rsid w:val="000A098F"/>
    <w:rsid w:val="000A0D9B"/>
    <w:rsid w:val="000A0DFD"/>
    <w:rsid w:val="000A0FBE"/>
    <w:rsid w:val="000A1158"/>
    <w:rsid w:val="000A1317"/>
    <w:rsid w:val="000A1506"/>
    <w:rsid w:val="000A16DA"/>
    <w:rsid w:val="000A188C"/>
    <w:rsid w:val="000A1B5E"/>
    <w:rsid w:val="000A1E78"/>
    <w:rsid w:val="000A1F6C"/>
    <w:rsid w:val="000A20E2"/>
    <w:rsid w:val="000A29EC"/>
    <w:rsid w:val="000A2B83"/>
    <w:rsid w:val="000A2CAF"/>
    <w:rsid w:val="000A2D56"/>
    <w:rsid w:val="000A2D61"/>
    <w:rsid w:val="000A2DB7"/>
    <w:rsid w:val="000A2F44"/>
    <w:rsid w:val="000A31B6"/>
    <w:rsid w:val="000A3239"/>
    <w:rsid w:val="000A3253"/>
    <w:rsid w:val="000A35D5"/>
    <w:rsid w:val="000A361E"/>
    <w:rsid w:val="000A39FD"/>
    <w:rsid w:val="000A3E0E"/>
    <w:rsid w:val="000A3E34"/>
    <w:rsid w:val="000A436F"/>
    <w:rsid w:val="000A4377"/>
    <w:rsid w:val="000A477C"/>
    <w:rsid w:val="000A4979"/>
    <w:rsid w:val="000A4997"/>
    <w:rsid w:val="000A4AD1"/>
    <w:rsid w:val="000A4C5E"/>
    <w:rsid w:val="000A4F44"/>
    <w:rsid w:val="000A501B"/>
    <w:rsid w:val="000A5646"/>
    <w:rsid w:val="000A5A38"/>
    <w:rsid w:val="000A5ABD"/>
    <w:rsid w:val="000A5C63"/>
    <w:rsid w:val="000A5E8E"/>
    <w:rsid w:val="000A5FEB"/>
    <w:rsid w:val="000A625B"/>
    <w:rsid w:val="000A6377"/>
    <w:rsid w:val="000A65A2"/>
    <w:rsid w:val="000A662B"/>
    <w:rsid w:val="000A666A"/>
    <w:rsid w:val="000A6A75"/>
    <w:rsid w:val="000A6C3D"/>
    <w:rsid w:val="000A6E0A"/>
    <w:rsid w:val="000A7271"/>
    <w:rsid w:val="000A76D1"/>
    <w:rsid w:val="000A76ED"/>
    <w:rsid w:val="000A7799"/>
    <w:rsid w:val="000A7930"/>
    <w:rsid w:val="000A7A04"/>
    <w:rsid w:val="000A7D26"/>
    <w:rsid w:val="000A7ED2"/>
    <w:rsid w:val="000A7F93"/>
    <w:rsid w:val="000B0090"/>
    <w:rsid w:val="000B01C0"/>
    <w:rsid w:val="000B0320"/>
    <w:rsid w:val="000B063B"/>
    <w:rsid w:val="000B07EE"/>
    <w:rsid w:val="000B07FB"/>
    <w:rsid w:val="000B0863"/>
    <w:rsid w:val="000B09F6"/>
    <w:rsid w:val="000B0B7B"/>
    <w:rsid w:val="000B107B"/>
    <w:rsid w:val="000B1307"/>
    <w:rsid w:val="000B1496"/>
    <w:rsid w:val="000B156C"/>
    <w:rsid w:val="000B16CF"/>
    <w:rsid w:val="000B1E22"/>
    <w:rsid w:val="000B1F7F"/>
    <w:rsid w:val="000B2374"/>
    <w:rsid w:val="000B2657"/>
    <w:rsid w:val="000B28E7"/>
    <w:rsid w:val="000B298B"/>
    <w:rsid w:val="000B2CE9"/>
    <w:rsid w:val="000B2DB5"/>
    <w:rsid w:val="000B3304"/>
    <w:rsid w:val="000B3401"/>
    <w:rsid w:val="000B3570"/>
    <w:rsid w:val="000B38DC"/>
    <w:rsid w:val="000B3A94"/>
    <w:rsid w:val="000B3B7E"/>
    <w:rsid w:val="000B3BC0"/>
    <w:rsid w:val="000B3CD5"/>
    <w:rsid w:val="000B3D12"/>
    <w:rsid w:val="000B415B"/>
    <w:rsid w:val="000B4307"/>
    <w:rsid w:val="000B455D"/>
    <w:rsid w:val="000B47E7"/>
    <w:rsid w:val="000B4906"/>
    <w:rsid w:val="000B4B35"/>
    <w:rsid w:val="000B4B72"/>
    <w:rsid w:val="000B4D7C"/>
    <w:rsid w:val="000B4D8D"/>
    <w:rsid w:val="000B4FA1"/>
    <w:rsid w:val="000B5155"/>
    <w:rsid w:val="000B540C"/>
    <w:rsid w:val="000B561E"/>
    <w:rsid w:val="000B575E"/>
    <w:rsid w:val="000B5904"/>
    <w:rsid w:val="000B5EC5"/>
    <w:rsid w:val="000B6141"/>
    <w:rsid w:val="000B6173"/>
    <w:rsid w:val="000B627C"/>
    <w:rsid w:val="000B6379"/>
    <w:rsid w:val="000B64C7"/>
    <w:rsid w:val="000B64E5"/>
    <w:rsid w:val="000B675B"/>
    <w:rsid w:val="000B694E"/>
    <w:rsid w:val="000B695F"/>
    <w:rsid w:val="000B6AD4"/>
    <w:rsid w:val="000B6D80"/>
    <w:rsid w:val="000B6DCE"/>
    <w:rsid w:val="000B6E9F"/>
    <w:rsid w:val="000B701B"/>
    <w:rsid w:val="000B70EF"/>
    <w:rsid w:val="000B7198"/>
    <w:rsid w:val="000B7D8E"/>
    <w:rsid w:val="000B7DBA"/>
    <w:rsid w:val="000B7DFE"/>
    <w:rsid w:val="000B7E12"/>
    <w:rsid w:val="000B7E3D"/>
    <w:rsid w:val="000B7FF2"/>
    <w:rsid w:val="000C0041"/>
    <w:rsid w:val="000C00E7"/>
    <w:rsid w:val="000C0239"/>
    <w:rsid w:val="000C09DA"/>
    <w:rsid w:val="000C0A49"/>
    <w:rsid w:val="000C0B25"/>
    <w:rsid w:val="000C0D71"/>
    <w:rsid w:val="000C12B5"/>
    <w:rsid w:val="000C14A4"/>
    <w:rsid w:val="000C17BD"/>
    <w:rsid w:val="000C1B8D"/>
    <w:rsid w:val="000C21BC"/>
    <w:rsid w:val="000C234E"/>
    <w:rsid w:val="000C2471"/>
    <w:rsid w:val="000C24D2"/>
    <w:rsid w:val="000C2503"/>
    <w:rsid w:val="000C261B"/>
    <w:rsid w:val="000C289B"/>
    <w:rsid w:val="000C2A17"/>
    <w:rsid w:val="000C2D7A"/>
    <w:rsid w:val="000C2F8E"/>
    <w:rsid w:val="000C313A"/>
    <w:rsid w:val="000C32C9"/>
    <w:rsid w:val="000C36E8"/>
    <w:rsid w:val="000C3F4F"/>
    <w:rsid w:val="000C409C"/>
    <w:rsid w:val="000C423F"/>
    <w:rsid w:val="000C477F"/>
    <w:rsid w:val="000C4B93"/>
    <w:rsid w:val="000C4C82"/>
    <w:rsid w:val="000C4CEF"/>
    <w:rsid w:val="000C4E70"/>
    <w:rsid w:val="000C4F54"/>
    <w:rsid w:val="000C506F"/>
    <w:rsid w:val="000C515E"/>
    <w:rsid w:val="000C53D3"/>
    <w:rsid w:val="000C5539"/>
    <w:rsid w:val="000C59F4"/>
    <w:rsid w:val="000C5A59"/>
    <w:rsid w:val="000C6030"/>
    <w:rsid w:val="000C653B"/>
    <w:rsid w:val="000C6854"/>
    <w:rsid w:val="000C6AF0"/>
    <w:rsid w:val="000C6F60"/>
    <w:rsid w:val="000C7199"/>
    <w:rsid w:val="000C76AC"/>
    <w:rsid w:val="000C7A80"/>
    <w:rsid w:val="000C7BDE"/>
    <w:rsid w:val="000C7D3E"/>
    <w:rsid w:val="000C7F72"/>
    <w:rsid w:val="000D02F1"/>
    <w:rsid w:val="000D0613"/>
    <w:rsid w:val="000D0627"/>
    <w:rsid w:val="000D079D"/>
    <w:rsid w:val="000D09AF"/>
    <w:rsid w:val="000D0AD9"/>
    <w:rsid w:val="000D0B9B"/>
    <w:rsid w:val="000D0BBC"/>
    <w:rsid w:val="000D0E5A"/>
    <w:rsid w:val="000D10D2"/>
    <w:rsid w:val="000D12F7"/>
    <w:rsid w:val="000D1407"/>
    <w:rsid w:val="000D16CE"/>
    <w:rsid w:val="000D173F"/>
    <w:rsid w:val="000D17B2"/>
    <w:rsid w:val="000D19EB"/>
    <w:rsid w:val="000D1B1C"/>
    <w:rsid w:val="000D1B53"/>
    <w:rsid w:val="000D262B"/>
    <w:rsid w:val="000D2A3D"/>
    <w:rsid w:val="000D2A58"/>
    <w:rsid w:val="000D2B6A"/>
    <w:rsid w:val="000D2CB8"/>
    <w:rsid w:val="000D2F68"/>
    <w:rsid w:val="000D3029"/>
    <w:rsid w:val="000D304C"/>
    <w:rsid w:val="000D30A7"/>
    <w:rsid w:val="000D3496"/>
    <w:rsid w:val="000D34F0"/>
    <w:rsid w:val="000D35F2"/>
    <w:rsid w:val="000D360E"/>
    <w:rsid w:val="000D3877"/>
    <w:rsid w:val="000D39AD"/>
    <w:rsid w:val="000D39C8"/>
    <w:rsid w:val="000D3A02"/>
    <w:rsid w:val="000D3C9C"/>
    <w:rsid w:val="000D3CF1"/>
    <w:rsid w:val="000D3DD3"/>
    <w:rsid w:val="000D3E35"/>
    <w:rsid w:val="000D409B"/>
    <w:rsid w:val="000D445C"/>
    <w:rsid w:val="000D4AF8"/>
    <w:rsid w:val="000D4B96"/>
    <w:rsid w:val="000D4DAB"/>
    <w:rsid w:val="000D4F08"/>
    <w:rsid w:val="000D5622"/>
    <w:rsid w:val="000D5B1D"/>
    <w:rsid w:val="000D5C24"/>
    <w:rsid w:val="000D5CC9"/>
    <w:rsid w:val="000D602A"/>
    <w:rsid w:val="000D61AA"/>
    <w:rsid w:val="000D6238"/>
    <w:rsid w:val="000D6266"/>
    <w:rsid w:val="000D6291"/>
    <w:rsid w:val="000D64B1"/>
    <w:rsid w:val="000D68CF"/>
    <w:rsid w:val="000D6CA5"/>
    <w:rsid w:val="000D6D77"/>
    <w:rsid w:val="000D6E18"/>
    <w:rsid w:val="000D6EC5"/>
    <w:rsid w:val="000D72F8"/>
    <w:rsid w:val="000D74A9"/>
    <w:rsid w:val="000D76B1"/>
    <w:rsid w:val="000D76CA"/>
    <w:rsid w:val="000D7816"/>
    <w:rsid w:val="000D782E"/>
    <w:rsid w:val="000D7BF9"/>
    <w:rsid w:val="000D7C66"/>
    <w:rsid w:val="000D7E05"/>
    <w:rsid w:val="000D7E23"/>
    <w:rsid w:val="000E01DA"/>
    <w:rsid w:val="000E0458"/>
    <w:rsid w:val="000E07F2"/>
    <w:rsid w:val="000E08ED"/>
    <w:rsid w:val="000E0977"/>
    <w:rsid w:val="000E0E17"/>
    <w:rsid w:val="000E0E51"/>
    <w:rsid w:val="000E161D"/>
    <w:rsid w:val="000E16FE"/>
    <w:rsid w:val="000E1BD3"/>
    <w:rsid w:val="000E1E15"/>
    <w:rsid w:val="000E2242"/>
    <w:rsid w:val="000E22D1"/>
    <w:rsid w:val="000E2483"/>
    <w:rsid w:val="000E2620"/>
    <w:rsid w:val="000E28A4"/>
    <w:rsid w:val="000E2DA3"/>
    <w:rsid w:val="000E2FB2"/>
    <w:rsid w:val="000E30AA"/>
    <w:rsid w:val="000E3751"/>
    <w:rsid w:val="000E378A"/>
    <w:rsid w:val="000E3BE5"/>
    <w:rsid w:val="000E3F7D"/>
    <w:rsid w:val="000E418D"/>
    <w:rsid w:val="000E448B"/>
    <w:rsid w:val="000E4667"/>
    <w:rsid w:val="000E471C"/>
    <w:rsid w:val="000E472B"/>
    <w:rsid w:val="000E48FF"/>
    <w:rsid w:val="000E49F0"/>
    <w:rsid w:val="000E4A6E"/>
    <w:rsid w:val="000E4CD8"/>
    <w:rsid w:val="000E4F40"/>
    <w:rsid w:val="000E5414"/>
    <w:rsid w:val="000E545B"/>
    <w:rsid w:val="000E5545"/>
    <w:rsid w:val="000E5615"/>
    <w:rsid w:val="000E57FA"/>
    <w:rsid w:val="000E5958"/>
    <w:rsid w:val="000E59E7"/>
    <w:rsid w:val="000E5BB7"/>
    <w:rsid w:val="000E5DA0"/>
    <w:rsid w:val="000E5E50"/>
    <w:rsid w:val="000E5E57"/>
    <w:rsid w:val="000E61DB"/>
    <w:rsid w:val="000E61E9"/>
    <w:rsid w:val="000E6930"/>
    <w:rsid w:val="000E6DBD"/>
    <w:rsid w:val="000E6F6A"/>
    <w:rsid w:val="000E7306"/>
    <w:rsid w:val="000E7575"/>
    <w:rsid w:val="000E7797"/>
    <w:rsid w:val="000E79C8"/>
    <w:rsid w:val="000E7B20"/>
    <w:rsid w:val="000E7D1B"/>
    <w:rsid w:val="000E7D32"/>
    <w:rsid w:val="000E7EFD"/>
    <w:rsid w:val="000E7FD1"/>
    <w:rsid w:val="000F043B"/>
    <w:rsid w:val="000F0532"/>
    <w:rsid w:val="000F061D"/>
    <w:rsid w:val="000F06BF"/>
    <w:rsid w:val="000F09D7"/>
    <w:rsid w:val="000F0BF3"/>
    <w:rsid w:val="000F122C"/>
    <w:rsid w:val="000F124D"/>
    <w:rsid w:val="000F1262"/>
    <w:rsid w:val="000F1368"/>
    <w:rsid w:val="000F14CE"/>
    <w:rsid w:val="000F1544"/>
    <w:rsid w:val="000F1584"/>
    <w:rsid w:val="000F178A"/>
    <w:rsid w:val="000F19F4"/>
    <w:rsid w:val="000F1F3B"/>
    <w:rsid w:val="000F217C"/>
    <w:rsid w:val="000F2233"/>
    <w:rsid w:val="000F2254"/>
    <w:rsid w:val="000F2285"/>
    <w:rsid w:val="000F23DC"/>
    <w:rsid w:val="000F23DD"/>
    <w:rsid w:val="000F25BD"/>
    <w:rsid w:val="000F272B"/>
    <w:rsid w:val="000F2A4A"/>
    <w:rsid w:val="000F2CD9"/>
    <w:rsid w:val="000F2DFA"/>
    <w:rsid w:val="000F2FA0"/>
    <w:rsid w:val="000F31E7"/>
    <w:rsid w:val="000F327C"/>
    <w:rsid w:val="000F37E0"/>
    <w:rsid w:val="000F38F2"/>
    <w:rsid w:val="000F3BF2"/>
    <w:rsid w:val="000F3EFA"/>
    <w:rsid w:val="000F4778"/>
    <w:rsid w:val="000F47C2"/>
    <w:rsid w:val="000F4892"/>
    <w:rsid w:val="000F4972"/>
    <w:rsid w:val="000F4C2B"/>
    <w:rsid w:val="000F59BB"/>
    <w:rsid w:val="000F5AEB"/>
    <w:rsid w:val="000F5C47"/>
    <w:rsid w:val="000F60C1"/>
    <w:rsid w:val="000F6126"/>
    <w:rsid w:val="000F681F"/>
    <w:rsid w:val="000F682B"/>
    <w:rsid w:val="000F685D"/>
    <w:rsid w:val="000F69AC"/>
    <w:rsid w:val="000F6CA6"/>
    <w:rsid w:val="000F7218"/>
    <w:rsid w:val="000F7360"/>
    <w:rsid w:val="000F741B"/>
    <w:rsid w:val="000F7A20"/>
    <w:rsid w:val="000F7D6D"/>
    <w:rsid w:val="000F7DF8"/>
    <w:rsid w:val="000F7F9C"/>
    <w:rsid w:val="001001FC"/>
    <w:rsid w:val="00100487"/>
    <w:rsid w:val="001004C3"/>
    <w:rsid w:val="00100576"/>
    <w:rsid w:val="001006A6"/>
    <w:rsid w:val="00100720"/>
    <w:rsid w:val="0010077F"/>
    <w:rsid w:val="00100ABB"/>
    <w:rsid w:val="00100DD0"/>
    <w:rsid w:val="00101367"/>
    <w:rsid w:val="00101450"/>
    <w:rsid w:val="001014F6"/>
    <w:rsid w:val="00101749"/>
    <w:rsid w:val="001018A1"/>
    <w:rsid w:val="001018D8"/>
    <w:rsid w:val="001019FA"/>
    <w:rsid w:val="00101A8E"/>
    <w:rsid w:val="00101BDF"/>
    <w:rsid w:val="00101CD3"/>
    <w:rsid w:val="0010212E"/>
    <w:rsid w:val="00102203"/>
    <w:rsid w:val="00102312"/>
    <w:rsid w:val="0010274F"/>
    <w:rsid w:val="00102981"/>
    <w:rsid w:val="001029DC"/>
    <w:rsid w:val="00102B52"/>
    <w:rsid w:val="00102C06"/>
    <w:rsid w:val="00102C80"/>
    <w:rsid w:val="00102E58"/>
    <w:rsid w:val="00102F83"/>
    <w:rsid w:val="00103914"/>
    <w:rsid w:val="00103A6D"/>
    <w:rsid w:val="00103D0A"/>
    <w:rsid w:val="00103D64"/>
    <w:rsid w:val="00103E89"/>
    <w:rsid w:val="00104374"/>
    <w:rsid w:val="0010461F"/>
    <w:rsid w:val="0010463D"/>
    <w:rsid w:val="0010498C"/>
    <w:rsid w:val="00104CA2"/>
    <w:rsid w:val="00104D4B"/>
    <w:rsid w:val="00104E43"/>
    <w:rsid w:val="00105079"/>
    <w:rsid w:val="0010510A"/>
    <w:rsid w:val="00105247"/>
    <w:rsid w:val="00105266"/>
    <w:rsid w:val="0010537F"/>
    <w:rsid w:val="0010564C"/>
    <w:rsid w:val="001059C1"/>
    <w:rsid w:val="00105A64"/>
    <w:rsid w:val="00105B9C"/>
    <w:rsid w:val="00105D33"/>
    <w:rsid w:val="00105D35"/>
    <w:rsid w:val="001060A8"/>
    <w:rsid w:val="0010657B"/>
    <w:rsid w:val="001065E9"/>
    <w:rsid w:val="001069D9"/>
    <w:rsid w:val="00106BC8"/>
    <w:rsid w:val="00106E23"/>
    <w:rsid w:val="00107043"/>
    <w:rsid w:val="00107066"/>
    <w:rsid w:val="00107114"/>
    <w:rsid w:val="0010762C"/>
    <w:rsid w:val="001079D1"/>
    <w:rsid w:val="00107A0A"/>
    <w:rsid w:val="00107B62"/>
    <w:rsid w:val="00107BE3"/>
    <w:rsid w:val="00107F89"/>
    <w:rsid w:val="00110458"/>
    <w:rsid w:val="001106F1"/>
    <w:rsid w:val="00110F5E"/>
    <w:rsid w:val="00111147"/>
    <w:rsid w:val="0011114A"/>
    <w:rsid w:val="00111310"/>
    <w:rsid w:val="001117D7"/>
    <w:rsid w:val="001117E1"/>
    <w:rsid w:val="001119D2"/>
    <w:rsid w:val="00111AC8"/>
    <w:rsid w:val="00111B9F"/>
    <w:rsid w:val="00111BA9"/>
    <w:rsid w:val="00111CB2"/>
    <w:rsid w:val="00111DBE"/>
    <w:rsid w:val="00112132"/>
    <w:rsid w:val="0011267D"/>
    <w:rsid w:val="001127D0"/>
    <w:rsid w:val="00112853"/>
    <w:rsid w:val="00112C42"/>
    <w:rsid w:val="00112EF5"/>
    <w:rsid w:val="00113101"/>
    <w:rsid w:val="00113610"/>
    <w:rsid w:val="00113A32"/>
    <w:rsid w:val="00113DBA"/>
    <w:rsid w:val="00114012"/>
    <w:rsid w:val="00114037"/>
    <w:rsid w:val="001142B7"/>
    <w:rsid w:val="001142D0"/>
    <w:rsid w:val="001148BF"/>
    <w:rsid w:val="00114EB4"/>
    <w:rsid w:val="00114F69"/>
    <w:rsid w:val="00115021"/>
    <w:rsid w:val="001151AD"/>
    <w:rsid w:val="001153A3"/>
    <w:rsid w:val="0011543E"/>
    <w:rsid w:val="0011586C"/>
    <w:rsid w:val="00115950"/>
    <w:rsid w:val="00115C6D"/>
    <w:rsid w:val="00115CB5"/>
    <w:rsid w:val="00115DFC"/>
    <w:rsid w:val="001160ED"/>
    <w:rsid w:val="00116132"/>
    <w:rsid w:val="001165F4"/>
    <w:rsid w:val="00116623"/>
    <w:rsid w:val="001167DA"/>
    <w:rsid w:val="00116A16"/>
    <w:rsid w:val="00116A84"/>
    <w:rsid w:val="00116B02"/>
    <w:rsid w:val="00116EC2"/>
    <w:rsid w:val="00117090"/>
    <w:rsid w:val="0011709D"/>
    <w:rsid w:val="00117222"/>
    <w:rsid w:val="00117624"/>
    <w:rsid w:val="00117760"/>
    <w:rsid w:val="00117768"/>
    <w:rsid w:val="00117E6E"/>
    <w:rsid w:val="00117ECF"/>
    <w:rsid w:val="00120443"/>
    <w:rsid w:val="001205BD"/>
    <w:rsid w:val="00120990"/>
    <w:rsid w:val="00120B29"/>
    <w:rsid w:val="00120E16"/>
    <w:rsid w:val="001212E3"/>
    <w:rsid w:val="00121805"/>
    <w:rsid w:val="00121923"/>
    <w:rsid w:val="00121B81"/>
    <w:rsid w:val="00121BE4"/>
    <w:rsid w:val="0012220C"/>
    <w:rsid w:val="0012260A"/>
    <w:rsid w:val="001229D8"/>
    <w:rsid w:val="00122A84"/>
    <w:rsid w:val="00122C48"/>
    <w:rsid w:val="00122C98"/>
    <w:rsid w:val="00122D1C"/>
    <w:rsid w:val="00123485"/>
    <w:rsid w:val="00123495"/>
    <w:rsid w:val="00123984"/>
    <w:rsid w:val="001239CD"/>
    <w:rsid w:val="00123C8E"/>
    <w:rsid w:val="00123E2B"/>
    <w:rsid w:val="00123F36"/>
    <w:rsid w:val="0012440C"/>
    <w:rsid w:val="0012448A"/>
    <w:rsid w:val="001245B1"/>
    <w:rsid w:val="001245B7"/>
    <w:rsid w:val="0012483D"/>
    <w:rsid w:val="0012497A"/>
    <w:rsid w:val="00124ABE"/>
    <w:rsid w:val="00124D0F"/>
    <w:rsid w:val="00124D46"/>
    <w:rsid w:val="001252B5"/>
    <w:rsid w:val="00125456"/>
    <w:rsid w:val="001256BD"/>
    <w:rsid w:val="001256CD"/>
    <w:rsid w:val="0012589E"/>
    <w:rsid w:val="001258C4"/>
    <w:rsid w:val="00126082"/>
    <w:rsid w:val="00126110"/>
    <w:rsid w:val="0012681C"/>
    <w:rsid w:val="00126DA7"/>
    <w:rsid w:val="00126F3B"/>
    <w:rsid w:val="001270D5"/>
    <w:rsid w:val="0012711D"/>
    <w:rsid w:val="00127184"/>
    <w:rsid w:val="001271C9"/>
    <w:rsid w:val="00127827"/>
    <w:rsid w:val="0012785D"/>
    <w:rsid w:val="001278F8"/>
    <w:rsid w:val="00130167"/>
    <w:rsid w:val="0013059F"/>
    <w:rsid w:val="00130730"/>
    <w:rsid w:val="0013084A"/>
    <w:rsid w:val="00130D10"/>
    <w:rsid w:val="00131083"/>
    <w:rsid w:val="00131206"/>
    <w:rsid w:val="001312CA"/>
    <w:rsid w:val="0013144B"/>
    <w:rsid w:val="00131A35"/>
    <w:rsid w:val="00131A81"/>
    <w:rsid w:val="00131B2A"/>
    <w:rsid w:val="00131B5D"/>
    <w:rsid w:val="00131CDA"/>
    <w:rsid w:val="00131FE7"/>
    <w:rsid w:val="001320ED"/>
    <w:rsid w:val="0013226D"/>
    <w:rsid w:val="00132745"/>
    <w:rsid w:val="00132818"/>
    <w:rsid w:val="00132888"/>
    <w:rsid w:val="00132961"/>
    <w:rsid w:val="00132999"/>
    <w:rsid w:val="00132B91"/>
    <w:rsid w:val="00132BD8"/>
    <w:rsid w:val="00132E37"/>
    <w:rsid w:val="00132EEE"/>
    <w:rsid w:val="00132F88"/>
    <w:rsid w:val="0013301F"/>
    <w:rsid w:val="0013351F"/>
    <w:rsid w:val="00133698"/>
    <w:rsid w:val="00133AD7"/>
    <w:rsid w:val="00133CA0"/>
    <w:rsid w:val="00133D4D"/>
    <w:rsid w:val="00134AC2"/>
    <w:rsid w:val="00134CD3"/>
    <w:rsid w:val="00134EFE"/>
    <w:rsid w:val="00135148"/>
    <w:rsid w:val="001352BD"/>
    <w:rsid w:val="001355C2"/>
    <w:rsid w:val="0013572D"/>
    <w:rsid w:val="00135C50"/>
    <w:rsid w:val="00135DA7"/>
    <w:rsid w:val="00135E59"/>
    <w:rsid w:val="00135EBD"/>
    <w:rsid w:val="00135F67"/>
    <w:rsid w:val="00135FB5"/>
    <w:rsid w:val="001363C2"/>
    <w:rsid w:val="001363F8"/>
    <w:rsid w:val="00136704"/>
    <w:rsid w:val="001367AA"/>
    <w:rsid w:val="0013685B"/>
    <w:rsid w:val="001368F6"/>
    <w:rsid w:val="00136D4E"/>
    <w:rsid w:val="001372FD"/>
    <w:rsid w:val="00137495"/>
    <w:rsid w:val="001374C7"/>
    <w:rsid w:val="0013765A"/>
    <w:rsid w:val="001376DD"/>
    <w:rsid w:val="00137F16"/>
    <w:rsid w:val="001400BF"/>
    <w:rsid w:val="00140301"/>
    <w:rsid w:val="00140B3A"/>
    <w:rsid w:val="00140CF7"/>
    <w:rsid w:val="00140F4B"/>
    <w:rsid w:val="00140F8B"/>
    <w:rsid w:val="0014113F"/>
    <w:rsid w:val="0014116B"/>
    <w:rsid w:val="00141342"/>
    <w:rsid w:val="00141559"/>
    <w:rsid w:val="0014170D"/>
    <w:rsid w:val="001417D1"/>
    <w:rsid w:val="00141A1A"/>
    <w:rsid w:val="00141E66"/>
    <w:rsid w:val="001424A5"/>
    <w:rsid w:val="00142622"/>
    <w:rsid w:val="001429A5"/>
    <w:rsid w:val="00143269"/>
    <w:rsid w:val="001434E3"/>
    <w:rsid w:val="00143856"/>
    <w:rsid w:val="00143C45"/>
    <w:rsid w:val="00143F41"/>
    <w:rsid w:val="00144420"/>
    <w:rsid w:val="0014463D"/>
    <w:rsid w:val="001447F1"/>
    <w:rsid w:val="001448A2"/>
    <w:rsid w:val="00144CB8"/>
    <w:rsid w:val="00144DF9"/>
    <w:rsid w:val="00145375"/>
    <w:rsid w:val="0014553A"/>
    <w:rsid w:val="00145A51"/>
    <w:rsid w:val="00145CFB"/>
    <w:rsid w:val="00146156"/>
    <w:rsid w:val="001461B5"/>
    <w:rsid w:val="001461FC"/>
    <w:rsid w:val="001461FE"/>
    <w:rsid w:val="001467F0"/>
    <w:rsid w:val="001468FC"/>
    <w:rsid w:val="00146AD4"/>
    <w:rsid w:val="00146C35"/>
    <w:rsid w:val="00146C5A"/>
    <w:rsid w:val="00146D61"/>
    <w:rsid w:val="00146DAF"/>
    <w:rsid w:val="00146F6A"/>
    <w:rsid w:val="00147450"/>
    <w:rsid w:val="00147C8E"/>
    <w:rsid w:val="00147DA3"/>
    <w:rsid w:val="0015017C"/>
    <w:rsid w:val="0015028F"/>
    <w:rsid w:val="00150918"/>
    <w:rsid w:val="00150C2D"/>
    <w:rsid w:val="00150E3E"/>
    <w:rsid w:val="00150E47"/>
    <w:rsid w:val="0015117A"/>
    <w:rsid w:val="00151188"/>
    <w:rsid w:val="001513F5"/>
    <w:rsid w:val="00151585"/>
    <w:rsid w:val="00151918"/>
    <w:rsid w:val="00151E48"/>
    <w:rsid w:val="00151EA8"/>
    <w:rsid w:val="00151F9E"/>
    <w:rsid w:val="00151FD5"/>
    <w:rsid w:val="001522EF"/>
    <w:rsid w:val="001528C6"/>
    <w:rsid w:val="001528EC"/>
    <w:rsid w:val="00152942"/>
    <w:rsid w:val="00152DF8"/>
    <w:rsid w:val="00152EF6"/>
    <w:rsid w:val="00153060"/>
    <w:rsid w:val="00153417"/>
    <w:rsid w:val="001537EE"/>
    <w:rsid w:val="001538D6"/>
    <w:rsid w:val="0015395A"/>
    <w:rsid w:val="00153D39"/>
    <w:rsid w:val="00154164"/>
    <w:rsid w:val="00154191"/>
    <w:rsid w:val="001541FD"/>
    <w:rsid w:val="0015444F"/>
    <w:rsid w:val="00154FFE"/>
    <w:rsid w:val="00155484"/>
    <w:rsid w:val="00155506"/>
    <w:rsid w:val="0015551B"/>
    <w:rsid w:val="001557FA"/>
    <w:rsid w:val="00155C08"/>
    <w:rsid w:val="00155F3C"/>
    <w:rsid w:val="0015611E"/>
    <w:rsid w:val="001565C9"/>
    <w:rsid w:val="0015663B"/>
    <w:rsid w:val="00156906"/>
    <w:rsid w:val="00156CB8"/>
    <w:rsid w:val="00157069"/>
    <w:rsid w:val="001570BE"/>
    <w:rsid w:val="001571ED"/>
    <w:rsid w:val="00157246"/>
    <w:rsid w:val="00160177"/>
    <w:rsid w:val="001609C8"/>
    <w:rsid w:val="00160B12"/>
    <w:rsid w:val="00160CA7"/>
    <w:rsid w:val="00161362"/>
    <w:rsid w:val="001619CC"/>
    <w:rsid w:val="001619E7"/>
    <w:rsid w:val="00161B63"/>
    <w:rsid w:val="00162451"/>
    <w:rsid w:val="00162460"/>
    <w:rsid w:val="001625A9"/>
    <w:rsid w:val="001625DC"/>
    <w:rsid w:val="00162AD0"/>
    <w:rsid w:val="00162F49"/>
    <w:rsid w:val="00162FF7"/>
    <w:rsid w:val="001630D3"/>
    <w:rsid w:val="00163266"/>
    <w:rsid w:val="00163471"/>
    <w:rsid w:val="00163506"/>
    <w:rsid w:val="001636E4"/>
    <w:rsid w:val="00163829"/>
    <w:rsid w:val="001638EC"/>
    <w:rsid w:val="00163956"/>
    <w:rsid w:val="00163ACB"/>
    <w:rsid w:val="00164360"/>
    <w:rsid w:val="00164484"/>
    <w:rsid w:val="00164549"/>
    <w:rsid w:val="00164AD6"/>
    <w:rsid w:val="00164C19"/>
    <w:rsid w:val="00164C6A"/>
    <w:rsid w:val="00164D4E"/>
    <w:rsid w:val="00164F8B"/>
    <w:rsid w:val="00165084"/>
    <w:rsid w:val="0016531A"/>
    <w:rsid w:val="00165507"/>
    <w:rsid w:val="00165588"/>
    <w:rsid w:val="00165B25"/>
    <w:rsid w:val="00165BED"/>
    <w:rsid w:val="00165BF3"/>
    <w:rsid w:val="00165E1E"/>
    <w:rsid w:val="00165FE9"/>
    <w:rsid w:val="00166939"/>
    <w:rsid w:val="00166974"/>
    <w:rsid w:val="00166A94"/>
    <w:rsid w:val="00166C82"/>
    <w:rsid w:val="00166E2F"/>
    <w:rsid w:val="00166EDD"/>
    <w:rsid w:val="00166FB6"/>
    <w:rsid w:val="001670DC"/>
    <w:rsid w:val="00167490"/>
    <w:rsid w:val="0016749C"/>
    <w:rsid w:val="0016751F"/>
    <w:rsid w:val="00167540"/>
    <w:rsid w:val="0016765C"/>
    <w:rsid w:val="0016784D"/>
    <w:rsid w:val="001678F0"/>
    <w:rsid w:val="00167BC8"/>
    <w:rsid w:val="00167D4C"/>
    <w:rsid w:val="00167E82"/>
    <w:rsid w:val="00167EC8"/>
    <w:rsid w:val="00170922"/>
    <w:rsid w:val="0017095A"/>
    <w:rsid w:val="00170CE3"/>
    <w:rsid w:val="001711BC"/>
    <w:rsid w:val="0017154E"/>
    <w:rsid w:val="00171708"/>
    <w:rsid w:val="00171745"/>
    <w:rsid w:val="0017201B"/>
    <w:rsid w:val="001721FF"/>
    <w:rsid w:val="0017272F"/>
    <w:rsid w:val="001727B5"/>
    <w:rsid w:val="00172A6E"/>
    <w:rsid w:val="00172AF5"/>
    <w:rsid w:val="00172D04"/>
    <w:rsid w:val="00172D7E"/>
    <w:rsid w:val="0017313E"/>
    <w:rsid w:val="00173563"/>
    <w:rsid w:val="00173575"/>
    <w:rsid w:val="001735AB"/>
    <w:rsid w:val="0017385E"/>
    <w:rsid w:val="00173F70"/>
    <w:rsid w:val="00174063"/>
    <w:rsid w:val="00174332"/>
    <w:rsid w:val="001744D0"/>
    <w:rsid w:val="00174847"/>
    <w:rsid w:val="00174883"/>
    <w:rsid w:val="00174C14"/>
    <w:rsid w:val="00174DE9"/>
    <w:rsid w:val="00174F24"/>
    <w:rsid w:val="00175383"/>
    <w:rsid w:val="0017558D"/>
    <w:rsid w:val="001755A3"/>
    <w:rsid w:val="00175669"/>
    <w:rsid w:val="0017568A"/>
    <w:rsid w:val="00175729"/>
    <w:rsid w:val="001757CF"/>
    <w:rsid w:val="00175AE4"/>
    <w:rsid w:val="00175C24"/>
    <w:rsid w:val="00175CDA"/>
    <w:rsid w:val="00175F89"/>
    <w:rsid w:val="0017635D"/>
    <w:rsid w:val="0017652C"/>
    <w:rsid w:val="00176833"/>
    <w:rsid w:val="0017693D"/>
    <w:rsid w:val="001769BA"/>
    <w:rsid w:val="00176B1B"/>
    <w:rsid w:val="00176D93"/>
    <w:rsid w:val="00176EA5"/>
    <w:rsid w:val="00176FB6"/>
    <w:rsid w:val="001770AC"/>
    <w:rsid w:val="0017711A"/>
    <w:rsid w:val="001771DE"/>
    <w:rsid w:val="0017725C"/>
    <w:rsid w:val="00177481"/>
    <w:rsid w:val="00177585"/>
    <w:rsid w:val="00177956"/>
    <w:rsid w:val="0017798F"/>
    <w:rsid w:val="001779DA"/>
    <w:rsid w:val="00177B57"/>
    <w:rsid w:val="00177C19"/>
    <w:rsid w:val="00177FC2"/>
    <w:rsid w:val="0018006A"/>
    <w:rsid w:val="00180300"/>
    <w:rsid w:val="00180477"/>
    <w:rsid w:val="001805AA"/>
    <w:rsid w:val="0018079A"/>
    <w:rsid w:val="00180923"/>
    <w:rsid w:val="00180A5A"/>
    <w:rsid w:val="00180AD6"/>
    <w:rsid w:val="00180BD8"/>
    <w:rsid w:val="00180E61"/>
    <w:rsid w:val="00180EC0"/>
    <w:rsid w:val="00180F7B"/>
    <w:rsid w:val="00180FAF"/>
    <w:rsid w:val="001810E6"/>
    <w:rsid w:val="001814DC"/>
    <w:rsid w:val="00181C42"/>
    <w:rsid w:val="00181D76"/>
    <w:rsid w:val="00181F01"/>
    <w:rsid w:val="00181FC4"/>
    <w:rsid w:val="001820A0"/>
    <w:rsid w:val="00182127"/>
    <w:rsid w:val="00182249"/>
    <w:rsid w:val="00182387"/>
    <w:rsid w:val="001823D8"/>
    <w:rsid w:val="0018245D"/>
    <w:rsid w:val="0018247B"/>
    <w:rsid w:val="00182704"/>
    <w:rsid w:val="001827BA"/>
    <w:rsid w:val="001829F1"/>
    <w:rsid w:val="00182A44"/>
    <w:rsid w:val="00182A54"/>
    <w:rsid w:val="00182B1E"/>
    <w:rsid w:val="00182B45"/>
    <w:rsid w:val="00182CAD"/>
    <w:rsid w:val="00183070"/>
    <w:rsid w:val="0018308D"/>
    <w:rsid w:val="001830C5"/>
    <w:rsid w:val="00183106"/>
    <w:rsid w:val="001835B8"/>
    <w:rsid w:val="001835F1"/>
    <w:rsid w:val="00183812"/>
    <w:rsid w:val="0018381D"/>
    <w:rsid w:val="00183846"/>
    <w:rsid w:val="00183ABA"/>
    <w:rsid w:val="00183BDB"/>
    <w:rsid w:val="00183ED9"/>
    <w:rsid w:val="00183F16"/>
    <w:rsid w:val="001840B0"/>
    <w:rsid w:val="00184185"/>
    <w:rsid w:val="00184322"/>
    <w:rsid w:val="00184469"/>
    <w:rsid w:val="0018487B"/>
    <w:rsid w:val="00184901"/>
    <w:rsid w:val="00184BAE"/>
    <w:rsid w:val="00184C17"/>
    <w:rsid w:val="00184CF0"/>
    <w:rsid w:val="00184E03"/>
    <w:rsid w:val="00184EF2"/>
    <w:rsid w:val="00184FA6"/>
    <w:rsid w:val="0018525B"/>
    <w:rsid w:val="0018539D"/>
    <w:rsid w:val="0018559B"/>
    <w:rsid w:val="001856E0"/>
    <w:rsid w:val="001857B3"/>
    <w:rsid w:val="001859A8"/>
    <w:rsid w:val="00185D55"/>
    <w:rsid w:val="00186010"/>
    <w:rsid w:val="00186168"/>
    <w:rsid w:val="001861E6"/>
    <w:rsid w:val="00186224"/>
    <w:rsid w:val="00186281"/>
    <w:rsid w:val="0018631C"/>
    <w:rsid w:val="0018648E"/>
    <w:rsid w:val="0018666A"/>
    <w:rsid w:val="001866F8"/>
    <w:rsid w:val="001867EB"/>
    <w:rsid w:val="0018680C"/>
    <w:rsid w:val="001869C2"/>
    <w:rsid w:val="0018705C"/>
    <w:rsid w:val="00187217"/>
    <w:rsid w:val="001872AE"/>
    <w:rsid w:val="0018754F"/>
    <w:rsid w:val="001875DE"/>
    <w:rsid w:val="00187DA5"/>
    <w:rsid w:val="00187FD7"/>
    <w:rsid w:val="00187FFA"/>
    <w:rsid w:val="001904E8"/>
    <w:rsid w:val="00190F5F"/>
    <w:rsid w:val="00190FC6"/>
    <w:rsid w:val="001913AF"/>
    <w:rsid w:val="001914C0"/>
    <w:rsid w:val="00191B1A"/>
    <w:rsid w:val="00191B4D"/>
    <w:rsid w:val="00191CB0"/>
    <w:rsid w:val="001920F0"/>
    <w:rsid w:val="001923BE"/>
    <w:rsid w:val="00192426"/>
    <w:rsid w:val="0019268A"/>
    <w:rsid w:val="00192762"/>
    <w:rsid w:val="0019288B"/>
    <w:rsid w:val="00192C36"/>
    <w:rsid w:val="00192E9D"/>
    <w:rsid w:val="00192F48"/>
    <w:rsid w:val="00192F79"/>
    <w:rsid w:val="001930E0"/>
    <w:rsid w:val="00193278"/>
    <w:rsid w:val="001933C2"/>
    <w:rsid w:val="00193463"/>
    <w:rsid w:val="001936DE"/>
    <w:rsid w:val="00193B9E"/>
    <w:rsid w:val="00193D56"/>
    <w:rsid w:val="00194ACB"/>
    <w:rsid w:val="00194BEA"/>
    <w:rsid w:val="00194C07"/>
    <w:rsid w:val="00194D02"/>
    <w:rsid w:val="00194E34"/>
    <w:rsid w:val="00195627"/>
    <w:rsid w:val="0019583A"/>
    <w:rsid w:val="0019588B"/>
    <w:rsid w:val="00195935"/>
    <w:rsid w:val="00195CF9"/>
    <w:rsid w:val="001960E8"/>
    <w:rsid w:val="0019625E"/>
    <w:rsid w:val="00196366"/>
    <w:rsid w:val="00196421"/>
    <w:rsid w:val="0019661C"/>
    <w:rsid w:val="00196844"/>
    <w:rsid w:val="001968D2"/>
    <w:rsid w:val="0019699B"/>
    <w:rsid w:val="00196A9D"/>
    <w:rsid w:val="00196B12"/>
    <w:rsid w:val="00196B49"/>
    <w:rsid w:val="00196B76"/>
    <w:rsid w:val="00196C16"/>
    <w:rsid w:val="00196D8F"/>
    <w:rsid w:val="00196F36"/>
    <w:rsid w:val="00197339"/>
    <w:rsid w:val="00197519"/>
    <w:rsid w:val="001A0347"/>
    <w:rsid w:val="001A03FB"/>
    <w:rsid w:val="001A043B"/>
    <w:rsid w:val="001A0580"/>
    <w:rsid w:val="001A0714"/>
    <w:rsid w:val="001A085F"/>
    <w:rsid w:val="001A0C0D"/>
    <w:rsid w:val="001A0DFB"/>
    <w:rsid w:val="001A1007"/>
    <w:rsid w:val="001A192A"/>
    <w:rsid w:val="001A1A20"/>
    <w:rsid w:val="001A1A3C"/>
    <w:rsid w:val="001A1E59"/>
    <w:rsid w:val="001A2165"/>
    <w:rsid w:val="001A23CE"/>
    <w:rsid w:val="001A25D6"/>
    <w:rsid w:val="001A2A91"/>
    <w:rsid w:val="001A2EE2"/>
    <w:rsid w:val="001A2F7E"/>
    <w:rsid w:val="001A3319"/>
    <w:rsid w:val="001A37AF"/>
    <w:rsid w:val="001A38A2"/>
    <w:rsid w:val="001A38D1"/>
    <w:rsid w:val="001A39EB"/>
    <w:rsid w:val="001A3A0B"/>
    <w:rsid w:val="001A3ADD"/>
    <w:rsid w:val="001A3BD8"/>
    <w:rsid w:val="001A4083"/>
    <w:rsid w:val="001A4273"/>
    <w:rsid w:val="001A43A5"/>
    <w:rsid w:val="001A4859"/>
    <w:rsid w:val="001A48B8"/>
    <w:rsid w:val="001A4954"/>
    <w:rsid w:val="001A4A0E"/>
    <w:rsid w:val="001A4AF9"/>
    <w:rsid w:val="001A4B58"/>
    <w:rsid w:val="001A4D97"/>
    <w:rsid w:val="001A4E84"/>
    <w:rsid w:val="001A509E"/>
    <w:rsid w:val="001A50DE"/>
    <w:rsid w:val="001A5305"/>
    <w:rsid w:val="001A5530"/>
    <w:rsid w:val="001A5546"/>
    <w:rsid w:val="001A55F1"/>
    <w:rsid w:val="001A5647"/>
    <w:rsid w:val="001A5976"/>
    <w:rsid w:val="001A5A36"/>
    <w:rsid w:val="001A629F"/>
    <w:rsid w:val="001A6363"/>
    <w:rsid w:val="001A6637"/>
    <w:rsid w:val="001A6658"/>
    <w:rsid w:val="001A68C6"/>
    <w:rsid w:val="001A6DE5"/>
    <w:rsid w:val="001A6DFC"/>
    <w:rsid w:val="001A6FD0"/>
    <w:rsid w:val="001A707E"/>
    <w:rsid w:val="001A70D7"/>
    <w:rsid w:val="001A71D0"/>
    <w:rsid w:val="001A7397"/>
    <w:rsid w:val="001A77AD"/>
    <w:rsid w:val="001A7882"/>
    <w:rsid w:val="001A7A35"/>
    <w:rsid w:val="001A7D93"/>
    <w:rsid w:val="001A7F36"/>
    <w:rsid w:val="001B00B9"/>
    <w:rsid w:val="001B00FE"/>
    <w:rsid w:val="001B02F6"/>
    <w:rsid w:val="001B0495"/>
    <w:rsid w:val="001B05E8"/>
    <w:rsid w:val="001B068C"/>
    <w:rsid w:val="001B06D0"/>
    <w:rsid w:val="001B0849"/>
    <w:rsid w:val="001B1158"/>
    <w:rsid w:val="001B1348"/>
    <w:rsid w:val="001B188F"/>
    <w:rsid w:val="001B192B"/>
    <w:rsid w:val="001B1BFC"/>
    <w:rsid w:val="001B1D14"/>
    <w:rsid w:val="001B20DB"/>
    <w:rsid w:val="001B23C9"/>
    <w:rsid w:val="001B2553"/>
    <w:rsid w:val="001B26D7"/>
    <w:rsid w:val="001B27BC"/>
    <w:rsid w:val="001B2A20"/>
    <w:rsid w:val="001B2FAF"/>
    <w:rsid w:val="001B322D"/>
    <w:rsid w:val="001B3277"/>
    <w:rsid w:val="001B328F"/>
    <w:rsid w:val="001B33C2"/>
    <w:rsid w:val="001B348D"/>
    <w:rsid w:val="001B3517"/>
    <w:rsid w:val="001B375B"/>
    <w:rsid w:val="001B37ED"/>
    <w:rsid w:val="001B3A3B"/>
    <w:rsid w:val="001B3A99"/>
    <w:rsid w:val="001B3EAA"/>
    <w:rsid w:val="001B3FD2"/>
    <w:rsid w:val="001B431B"/>
    <w:rsid w:val="001B44FE"/>
    <w:rsid w:val="001B45F5"/>
    <w:rsid w:val="001B47A1"/>
    <w:rsid w:val="001B49C9"/>
    <w:rsid w:val="001B4B10"/>
    <w:rsid w:val="001B4C1C"/>
    <w:rsid w:val="001B4C1F"/>
    <w:rsid w:val="001B4DFC"/>
    <w:rsid w:val="001B501A"/>
    <w:rsid w:val="001B54C9"/>
    <w:rsid w:val="001B5786"/>
    <w:rsid w:val="001B5876"/>
    <w:rsid w:val="001B5906"/>
    <w:rsid w:val="001B5945"/>
    <w:rsid w:val="001B5B5D"/>
    <w:rsid w:val="001B5C10"/>
    <w:rsid w:val="001B5E03"/>
    <w:rsid w:val="001B5F45"/>
    <w:rsid w:val="001B61B3"/>
    <w:rsid w:val="001B63A1"/>
    <w:rsid w:val="001B68C3"/>
    <w:rsid w:val="001B6B25"/>
    <w:rsid w:val="001B6CD2"/>
    <w:rsid w:val="001B74F8"/>
    <w:rsid w:val="001B75B2"/>
    <w:rsid w:val="001B7A17"/>
    <w:rsid w:val="001B7B52"/>
    <w:rsid w:val="001B7CB2"/>
    <w:rsid w:val="001B7F8D"/>
    <w:rsid w:val="001C00B2"/>
    <w:rsid w:val="001C0568"/>
    <w:rsid w:val="001C09A6"/>
    <w:rsid w:val="001C0A9A"/>
    <w:rsid w:val="001C0D07"/>
    <w:rsid w:val="001C1477"/>
    <w:rsid w:val="001C1487"/>
    <w:rsid w:val="001C1556"/>
    <w:rsid w:val="001C15E2"/>
    <w:rsid w:val="001C181A"/>
    <w:rsid w:val="001C1917"/>
    <w:rsid w:val="001C1EE4"/>
    <w:rsid w:val="001C2147"/>
    <w:rsid w:val="001C2186"/>
    <w:rsid w:val="001C229B"/>
    <w:rsid w:val="001C273E"/>
    <w:rsid w:val="001C2882"/>
    <w:rsid w:val="001C2978"/>
    <w:rsid w:val="001C29E4"/>
    <w:rsid w:val="001C2A79"/>
    <w:rsid w:val="001C2AC0"/>
    <w:rsid w:val="001C2B60"/>
    <w:rsid w:val="001C2E4B"/>
    <w:rsid w:val="001C31F8"/>
    <w:rsid w:val="001C3233"/>
    <w:rsid w:val="001C36B2"/>
    <w:rsid w:val="001C39B4"/>
    <w:rsid w:val="001C3BB9"/>
    <w:rsid w:val="001C3F53"/>
    <w:rsid w:val="001C40CF"/>
    <w:rsid w:val="001C4652"/>
    <w:rsid w:val="001C46C2"/>
    <w:rsid w:val="001C46FC"/>
    <w:rsid w:val="001C4700"/>
    <w:rsid w:val="001C4819"/>
    <w:rsid w:val="001C494B"/>
    <w:rsid w:val="001C4AD8"/>
    <w:rsid w:val="001C4CEB"/>
    <w:rsid w:val="001C4DEC"/>
    <w:rsid w:val="001C4E2F"/>
    <w:rsid w:val="001C50A7"/>
    <w:rsid w:val="001C516F"/>
    <w:rsid w:val="001C53AD"/>
    <w:rsid w:val="001C56A3"/>
    <w:rsid w:val="001C5981"/>
    <w:rsid w:val="001C5AA5"/>
    <w:rsid w:val="001C5C4B"/>
    <w:rsid w:val="001C5DF0"/>
    <w:rsid w:val="001C614F"/>
    <w:rsid w:val="001C61B3"/>
    <w:rsid w:val="001C61EE"/>
    <w:rsid w:val="001C6330"/>
    <w:rsid w:val="001C66FF"/>
    <w:rsid w:val="001C6891"/>
    <w:rsid w:val="001C6A1D"/>
    <w:rsid w:val="001C6B95"/>
    <w:rsid w:val="001C6D13"/>
    <w:rsid w:val="001C6D1F"/>
    <w:rsid w:val="001C6E6D"/>
    <w:rsid w:val="001C6E7D"/>
    <w:rsid w:val="001C725D"/>
    <w:rsid w:val="001C73DD"/>
    <w:rsid w:val="001C751B"/>
    <w:rsid w:val="001C77D4"/>
    <w:rsid w:val="001C799F"/>
    <w:rsid w:val="001D00B3"/>
    <w:rsid w:val="001D0151"/>
    <w:rsid w:val="001D02ED"/>
    <w:rsid w:val="001D0524"/>
    <w:rsid w:val="001D0539"/>
    <w:rsid w:val="001D081B"/>
    <w:rsid w:val="001D09F6"/>
    <w:rsid w:val="001D0B35"/>
    <w:rsid w:val="001D0B92"/>
    <w:rsid w:val="001D0D12"/>
    <w:rsid w:val="001D0E44"/>
    <w:rsid w:val="001D0E6C"/>
    <w:rsid w:val="001D1325"/>
    <w:rsid w:val="001D132B"/>
    <w:rsid w:val="001D13CC"/>
    <w:rsid w:val="001D1715"/>
    <w:rsid w:val="001D1781"/>
    <w:rsid w:val="001D1791"/>
    <w:rsid w:val="001D2047"/>
    <w:rsid w:val="001D24A6"/>
    <w:rsid w:val="001D2668"/>
    <w:rsid w:val="001D2ABD"/>
    <w:rsid w:val="001D2D60"/>
    <w:rsid w:val="001D3067"/>
    <w:rsid w:val="001D3269"/>
    <w:rsid w:val="001D3452"/>
    <w:rsid w:val="001D3AAC"/>
    <w:rsid w:val="001D3C4C"/>
    <w:rsid w:val="001D3DE2"/>
    <w:rsid w:val="001D41B0"/>
    <w:rsid w:val="001D4220"/>
    <w:rsid w:val="001D4950"/>
    <w:rsid w:val="001D4A40"/>
    <w:rsid w:val="001D4ADD"/>
    <w:rsid w:val="001D4BBD"/>
    <w:rsid w:val="001D4E4C"/>
    <w:rsid w:val="001D5216"/>
    <w:rsid w:val="001D521A"/>
    <w:rsid w:val="001D5976"/>
    <w:rsid w:val="001D5ACE"/>
    <w:rsid w:val="001D5B1D"/>
    <w:rsid w:val="001D5C73"/>
    <w:rsid w:val="001D5D94"/>
    <w:rsid w:val="001D5DD1"/>
    <w:rsid w:val="001D5FB0"/>
    <w:rsid w:val="001D6167"/>
    <w:rsid w:val="001D64C4"/>
    <w:rsid w:val="001D669F"/>
    <w:rsid w:val="001D6895"/>
    <w:rsid w:val="001D68A3"/>
    <w:rsid w:val="001D69DD"/>
    <w:rsid w:val="001D6D2F"/>
    <w:rsid w:val="001D6EBC"/>
    <w:rsid w:val="001D6EFF"/>
    <w:rsid w:val="001D6F4A"/>
    <w:rsid w:val="001D7256"/>
    <w:rsid w:val="001D74F7"/>
    <w:rsid w:val="001D76EF"/>
    <w:rsid w:val="001D78A5"/>
    <w:rsid w:val="001D7B2C"/>
    <w:rsid w:val="001D7DD2"/>
    <w:rsid w:val="001E0122"/>
    <w:rsid w:val="001E02F3"/>
    <w:rsid w:val="001E0525"/>
    <w:rsid w:val="001E09A3"/>
    <w:rsid w:val="001E0AE3"/>
    <w:rsid w:val="001E0E77"/>
    <w:rsid w:val="001E0EC2"/>
    <w:rsid w:val="001E113B"/>
    <w:rsid w:val="001E1495"/>
    <w:rsid w:val="001E161B"/>
    <w:rsid w:val="001E1873"/>
    <w:rsid w:val="001E188D"/>
    <w:rsid w:val="001E196D"/>
    <w:rsid w:val="001E1A85"/>
    <w:rsid w:val="001E1ADA"/>
    <w:rsid w:val="001E1BBF"/>
    <w:rsid w:val="001E1D11"/>
    <w:rsid w:val="001E1D32"/>
    <w:rsid w:val="001E2033"/>
    <w:rsid w:val="001E227C"/>
    <w:rsid w:val="001E22AF"/>
    <w:rsid w:val="001E246B"/>
    <w:rsid w:val="001E2532"/>
    <w:rsid w:val="001E29DC"/>
    <w:rsid w:val="001E2CD1"/>
    <w:rsid w:val="001E395D"/>
    <w:rsid w:val="001E3C5E"/>
    <w:rsid w:val="001E3DE3"/>
    <w:rsid w:val="001E3F51"/>
    <w:rsid w:val="001E403C"/>
    <w:rsid w:val="001E40A6"/>
    <w:rsid w:val="001E40F1"/>
    <w:rsid w:val="001E42F7"/>
    <w:rsid w:val="001E435C"/>
    <w:rsid w:val="001E4A57"/>
    <w:rsid w:val="001E4A64"/>
    <w:rsid w:val="001E4AD2"/>
    <w:rsid w:val="001E50AB"/>
    <w:rsid w:val="001E5266"/>
    <w:rsid w:val="001E543B"/>
    <w:rsid w:val="001E5497"/>
    <w:rsid w:val="001E58AA"/>
    <w:rsid w:val="001E5948"/>
    <w:rsid w:val="001E5A26"/>
    <w:rsid w:val="001E5BA6"/>
    <w:rsid w:val="001E5C54"/>
    <w:rsid w:val="001E5D4F"/>
    <w:rsid w:val="001E5FE3"/>
    <w:rsid w:val="001E6117"/>
    <w:rsid w:val="001E632E"/>
    <w:rsid w:val="001E650B"/>
    <w:rsid w:val="001E66AA"/>
    <w:rsid w:val="001E699B"/>
    <w:rsid w:val="001E6A1F"/>
    <w:rsid w:val="001E6B94"/>
    <w:rsid w:val="001E6D27"/>
    <w:rsid w:val="001E6DDA"/>
    <w:rsid w:val="001E72B3"/>
    <w:rsid w:val="001E73B4"/>
    <w:rsid w:val="001E74B7"/>
    <w:rsid w:val="001F0128"/>
    <w:rsid w:val="001F0204"/>
    <w:rsid w:val="001F0249"/>
    <w:rsid w:val="001F024C"/>
    <w:rsid w:val="001F03D0"/>
    <w:rsid w:val="001F0417"/>
    <w:rsid w:val="001F042A"/>
    <w:rsid w:val="001F04F4"/>
    <w:rsid w:val="001F0532"/>
    <w:rsid w:val="001F0D55"/>
    <w:rsid w:val="001F0D72"/>
    <w:rsid w:val="001F1193"/>
    <w:rsid w:val="001F13CA"/>
    <w:rsid w:val="001F15BF"/>
    <w:rsid w:val="001F171F"/>
    <w:rsid w:val="001F193A"/>
    <w:rsid w:val="001F1AC1"/>
    <w:rsid w:val="001F1C76"/>
    <w:rsid w:val="001F1CCF"/>
    <w:rsid w:val="001F1F7B"/>
    <w:rsid w:val="001F2291"/>
    <w:rsid w:val="001F22E6"/>
    <w:rsid w:val="001F2448"/>
    <w:rsid w:val="001F2681"/>
    <w:rsid w:val="001F26FB"/>
    <w:rsid w:val="001F2AC6"/>
    <w:rsid w:val="001F2CE7"/>
    <w:rsid w:val="001F2EC8"/>
    <w:rsid w:val="001F3156"/>
    <w:rsid w:val="001F3333"/>
    <w:rsid w:val="001F33E3"/>
    <w:rsid w:val="001F33F4"/>
    <w:rsid w:val="001F3653"/>
    <w:rsid w:val="001F39FD"/>
    <w:rsid w:val="001F3CDA"/>
    <w:rsid w:val="001F3D8A"/>
    <w:rsid w:val="001F3F3F"/>
    <w:rsid w:val="001F3F91"/>
    <w:rsid w:val="001F4027"/>
    <w:rsid w:val="001F41B9"/>
    <w:rsid w:val="001F48F0"/>
    <w:rsid w:val="001F49FC"/>
    <w:rsid w:val="001F4B36"/>
    <w:rsid w:val="001F4CA3"/>
    <w:rsid w:val="001F4E3C"/>
    <w:rsid w:val="001F4F1E"/>
    <w:rsid w:val="001F5054"/>
    <w:rsid w:val="001F51B7"/>
    <w:rsid w:val="001F56F1"/>
    <w:rsid w:val="001F5AC4"/>
    <w:rsid w:val="001F5B43"/>
    <w:rsid w:val="001F5EDC"/>
    <w:rsid w:val="001F616D"/>
    <w:rsid w:val="001F66AE"/>
    <w:rsid w:val="001F685B"/>
    <w:rsid w:val="001F68D8"/>
    <w:rsid w:val="001F698F"/>
    <w:rsid w:val="001F6DB3"/>
    <w:rsid w:val="001F70F4"/>
    <w:rsid w:val="001F71C2"/>
    <w:rsid w:val="001F7238"/>
    <w:rsid w:val="001F7280"/>
    <w:rsid w:val="001F72B3"/>
    <w:rsid w:val="001F77D9"/>
    <w:rsid w:val="001F77EB"/>
    <w:rsid w:val="001F7D7F"/>
    <w:rsid w:val="001F7E20"/>
    <w:rsid w:val="001F7EC7"/>
    <w:rsid w:val="001F7FB2"/>
    <w:rsid w:val="002001AE"/>
    <w:rsid w:val="00200368"/>
    <w:rsid w:val="00200768"/>
    <w:rsid w:val="002007FC"/>
    <w:rsid w:val="00200915"/>
    <w:rsid w:val="002009DE"/>
    <w:rsid w:val="00201068"/>
    <w:rsid w:val="00201198"/>
    <w:rsid w:val="002011CE"/>
    <w:rsid w:val="002012F1"/>
    <w:rsid w:val="0020146F"/>
    <w:rsid w:val="0020158B"/>
    <w:rsid w:val="002019A9"/>
    <w:rsid w:val="00201BDA"/>
    <w:rsid w:val="00201C52"/>
    <w:rsid w:val="00201C68"/>
    <w:rsid w:val="00201CBA"/>
    <w:rsid w:val="00201F99"/>
    <w:rsid w:val="00202144"/>
    <w:rsid w:val="002021EC"/>
    <w:rsid w:val="00202260"/>
    <w:rsid w:val="002023A7"/>
    <w:rsid w:val="002027D9"/>
    <w:rsid w:val="00202EA0"/>
    <w:rsid w:val="002033DA"/>
    <w:rsid w:val="0020349C"/>
    <w:rsid w:val="002037E0"/>
    <w:rsid w:val="00203BC6"/>
    <w:rsid w:val="002041CB"/>
    <w:rsid w:val="002042EA"/>
    <w:rsid w:val="0020446F"/>
    <w:rsid w:val="00204567"/>
    <w:rsid w:val="002048F1"/>
    <w:rsid w:val="00204AB8"/>
    <w:rsid w:val="00204BE8"/>
    <w:rsid w:val="00204C5E"/>
    <w:rsid w:val="00204DBD"/>
    <w:rsid w:val="00205038"/>
    <w:rsid w:val="00205393"/>
    <w:rsid w:val="00205844"/>
    <w:rsid w:val="00205A0D"/>
    <w:rsid w:val="0020639C"/>
    <w:rsid w:val="002068BA"/>
    <w:rsid w:val="00206B03"/>
    <w:rsid w:val="00206CA7"/>
    <w:rsid w:val="00206D24"/>
    <w:rsid w:val="00206E85"/>
    <w:rsid w:val="00206ECC"/>
    <w:rsid w:val="00206F38"/>
    <w:rsid w:val="002070DD"/>
    <w:rsid w:val="002074DB"/>
    <w:rsid w:val="0020772C"/>
    <w:rsid w:val="00207A21"/>
    <w:rsid w:val="00207AB0"/>
    <w:rsid w:val="00210396"/>
    <w:rsid w:val="0021058F"/>
    <w:rsid w:val="00210799"/>
    <w:rsid w:val="00210955"/>
    <w:rsid w:val="0021095A"/>
    <w:rsid w:val="00210B0B"/>
    <w:rsid w:val="00210DB0"/>
    <w:rsid w:val="00211667"/>
    <w:rsid w:val="00211887"/>
    <w:rsid w:val="00211BA3"/>
    <w:rsid w:val="00211D19"/>
    <w:rsid w:val="00211E87"/>
    <w:rsid w:val="00211F52"/>
    <w:rsid w:val="00212259"/>
    <w:rsid w:val="002122D0"/>
    <w:rsid w:val="002124AD"/>
    <w:rsid w:val="0021291C"/>
    <w:rsid w:val="00212B76"/>
    <w:rsid w:val="00212E8C"/>
    <w:rsid w:val="00212EFC"/>
    <w:rsid w:val="0021302A"/>
    <w:rsid w:val="00213067"/>
    <w:rsid w:val="002131BC"/>
    <w:rsid w:val="00213219"/>
    <w:rsid w:val="0021359F"/>
    <w:rsid w:val="00213774"/>
    <w:rsid w:val="00213876"/>
    <w:rsid w:val="00213A28"/>
    <w:rsid w:val="00213A71"/>
    <w:rsid w:val="00213AB0"/>
    <w:rsid w:val="00213B10"/>
    <w:rsid w:val="00213BC1"/>
    <w:rsid w:val="00213EDC"/>
    <w:rsid w:val="00213F25"/>
    <w:rsid w:val="00214222"/>
    <w:rsid w:val="00214240"/>
    <w:rsid w:val="00214771"/>
    <w:rsid w:val="002148BA"/>
    <w:rsid w:val="0021496B"/>
    <w:rsid w:val="00214A1E"/>
    <w:rsid w:val="00214D48"/>
    <w:rsid w:val="00214E79"/>
    <w:rsid w:val="002150B1"/>
    <w:rsid w:val="00215126"/>
    <w:rsid w:val="002152FE"/>
    <w:rsid w:val="002156F0"/>
    <w:rsid w:val="002159E4"/>
    <w:rsid w:val="00215B66"/>
    <w:rsid w:val="00215E61"/>
    <w:rsid w:val="00215EAE"/>
    <w:rsid w:val="002160FB"/>
    <w:rsid w:val="00216279"/>
    <w:rsid w:val="002163DA"/>
    <w:rsid w:val="00216BCB"/>
    <w:rsid w:val="00216CBD"/>
    <w:rsid w:val="00216CCD"/>
    <w:rsid w:val="00216CD1"/>
    <w:rsid w:val="00217101"/>
    <w:rsid w:val="00217263"/>
    <w:rsid w:val="002172EA"/>
    <w:rsid w:val="002176B7"/>
    <w:rsid w:val="00217A9A"/>
    <w:rsid w:val="00217BC1"/>
    <w:rsid w:val="00217E90"/>
    <w:rsid w:val="00217FA2"/>
    <w:rsid w:val="002201E2"/>
    <w:rsid w:val="00220758"/>
    <w:rsid w:val="00220912"/>
    <w:rsid w:val="00220986"/>
    <w:rsid w:val="00220CEA"/>
    <w:rsid w:val="00220D2D"/>
    <w:rsid w:val="00220DCE"/>
    <w:rsid w:val="00220F78"/>
    <w:rsid w:val="0022100E"/>
    <w:rsid w:val="00221087"/>
    <w:rsid w:val="002213A3"/>
    <w:rsid w:val="00221505"/>
    <w:rsid w:val="002216EA"/>
    <w:rsid w:val="0022195A"/>
    <w:rsid w:val="0022198C"/>
    <w:rsid w:val="00222267"/>
    <w:rsid w:val="002222F0"/>
    <w:rsid w:val="0022240A"/>
    <w:rsid w:val="00222719"/>
    <w:rsid w:val="00222B91"/>
    <w:rsid w:val="00222E53"/>
    <w:rsid w:val="002239BC"/>
    <w:rsid w:val="00223D2C"/>
    <w:rsid w:val="00223F01"/>
    <w:rsid w:val="002240B1"/>
    <w:rsid w:val="0022413B"/>
    <w:rsid w:val="002241E0"/>
    <w:rsid w:val="00224544"/>
    <w:rsid w:val="002245E4"/>
    <w:rsid w:val="00224814"/>
    <w:rsid w:val="00224A63"/>
    <w:rsid w:val="00224D37"/>
    <w:rsid w:val="00224F37"/>
    <w:rsid w:val="0022500E"/>
    <w:rsid w:val="002251AC"/>
    <w:rsid w:val="0022537C"/>
    <w:rsid w:val="002254BA"/>
    <w:rsid w:val="00225EE2"/>
    <w:rsid w:val="00225FE0"/>
    <w:rsid w:val="00226090"/>
    <w:rsid w:val="0022620B"/>
    <w:rsid w:val="002268D8"/>
    <w:rsid w:val="00226BDC"/>
    <w:rsid w:val="00226D48"/>
    <w:rsid w:val="00226E82"/>
    <w:rsid w:val="002271E6"/>
    <w:rsid w:val="002273CD"/>
    <w:rsid w:val="0022769B"/>
    <w:rsid w:val="00227F37"/>
    <w:rsid w:val="00227F5A"/>
    <w:rsid w:val="002300A4"/>
    <w:rsid w:val="002300B7"/>
    <w:rsid w:val="0023041F"/>
    <w:rsid w:val="00230427"/>
    <w:rsid w:val="002307C3"/>
    <w:rsid w:val="00230996"/>
    <w:rsid w:val="00230BBE"/>
    <w:rsid w:val="0023130C"/>
    <w:rsid w:val="002314F4"/>
    <w:rsid w:val="00231510"/>
    <w:rsid w:val="002315F3"/>
    <w:rsid w:val="0023183C"/>
    <w:rsid w:val="002318C6"/>
    <w:rsid w:val="002318D5"/>
    <w:rsid w:val="00231909"/>
    <w:rsid w:val="00231B81"/>
    <w:rsid w:val="00231EAA"/>
    <w:rsid w:val="00232134"/>
    <w:rsid w:val="00232155"/>
    <w:rsid w:val="002322CE"/>
    <w:rsid w:val="002327D7"/>
    <w:rsid w:val="00232AEB"/>
    <w:rsid w:val="00232AFB"/>
    <w:rsid w:val="00232DA8"/>
    <w:rsid w:val="00232E56"/>
    <w:rsid w:val="00232F33"/>
    <w:rsid w:val="00232FE4"/>
    <w:rsid w:val="002332A0"/>
    <w:rsid w:val="00233554"/>
    <w:rsid w:val="00233685"/>
    <w:rsid w:val="002337BC"/>
    <w:rsid w:val="00233B46"/>
    <w:rsid w:val="00233BCC"/>
    <w:rsid w:val="00234737"/>
    <w:rsid w:val="00234951"/>
    <w:rsid w:val="00234ADA"/>
    <w:rsid w:val="00234D5D"/>
    <w:rsid w:val="00234F66"/>
    <w:rsid w:val="00235232"/>
    <w:rsid w:val="00235291"/>
    <w:rsid w:val="00235298"/>
    <w:rsid w:val="002352B0"/>
    <w:rsid w:val="00235360"/>
    <w:rsid w:val="002353FD"/>
    <w:rsid w:val="00235666"/>
    <w:rsid w:val="002356B8"/>
    <w:rsid w:val="00235B3D"/>
    <w:rsid w:val="00235BE5"/>
    <w:rsid w:val="00235E6A"/>
    <w:rsid w:val="002360D4"/>
    <w:rsid w:val="0023624F"/>
    <w:rsid w:val="0023656A"/>
    <w:rsid w:val="0023663B"/>
    <w:rsid w:val="00236C6E"/>
    <w:rsid w:val="00236FC5"/>
    <w:rsid w:val="00237162"/>
    <w:rsid w:val="002371A0"/>
    <w:rsid w:val="00237288"/>
    <w:rsid w:val="00237687"/>
    <w:rsid w:val="002378E0"/>
    <w:rsid w:val="00237B2B"/>
    <w:rsid w:val="00237C1D"/>
    <w:rsid w:val="00237E04"/>
    <w:rsid w:val="00237E4B"/>
    <w:rsid w:val="002401E1"/>
    <w:rsid w:val="0024031C"/>
    <w:rsid w:val="00240495"/>
    <w:rsid w:val="002406DC"/>
    <w:rsid w:val="002409E9"/>
    <w:rsid w:val="00240C8B"/>
    <w:rsid w:val="00240CF1"/>
    <w:rsid w:val="00240D8A"/>
    <w:rsid w:val="00240FBC"/>
    <w:rsid w:val="00241095"/>
    <w:rsid w:val="0024117B"/>
    <w:rsid w:val="0024128D"/>
    <w:rsid w:val="002413FC"/>
    <w:rsid w:val="00241D1D"/>
    <w:rsid w:val="00241D52"/>
    <w:rsid w:val="00241DFF"/>
    <w:rsid w:val="00241F4D"/>
    <w:rsid w:val="002421E2"/>
    <w:rsid w:val="002423E7"/>
    <w:rsid w:val="00242482"/>
    <w:rsid w:val="00242700"/>
    <w:rsid w:val="0024272A"/>
    <w:rsid w:val="00242785"/>
    <w:rsid w:val="0024284D"/>
    <w:rsid w:val="00242B32"/>
    <w:rsid w:val="00242BCE"/>
    <w:rsid w:val="00242E7A"/>
    <w:rsid w:val="00242F16"/>
    <w:rsid w:val="002433BA"/>
    <w:rsid w:val="002433BD"/>
    <w:rsid w:val="00243403"/>
    <w:rsid w:val="002434EF"/>
    <w:rsid w:val="0024378D"/>
    <w:rsid w:val="002437F4"/>
    <w:rsid w:val="002439D3"/>
    <w:rsid w:val="002439ED"/>
    <w:rsid w:val="00243B17"/>
    <w:rsid w:val="002442F5"/>
    <w:rsid w:val="00244513"/>
    <w:rsid w:val="00244715"/>
    <w:rsid w:val="002448F0"/>
    <w:rsid w:val="002449A5"/>
    <w:rsid w:val="00244D06"/>
    <w:rsid w:val="00244F5E"/>
    <w:rsid w:val="002450AB"/>
    <w:rsid w:val="002450D5"/>
    <w:rsid w:val="00245777"/>
    <w:rsid w:val="002457B4"/>
    <w:rsid w:val="00245A39"/>
    <w:rsid w:val="00246A54"/>
    <w:rsid w:val="00246A82"/>
    <w:rsid w:val="00246CE8"/>
    <w:rsid w:val="00247200"/>
    <w:rsid w:val="002476DF"/>
    <w:rsid w:val="00247B6C"/>
    <w:rsid w:val="00247BE9"/>
    <w:rsid w:val="00247C16"/>
    <w:rsid w:val="00247DB2"/>
    <w:rsid w:val="00250328"/>
    <w:rsid w:val="0025066F"/>
    <w:rsid w:val="00250746"/>
    <w:rsid w:val="002507DA"/>
    <w:rsid w:val="00250A30"/>
    <w:rsid w:val="00250A6F"/>
    <w:rsid w:val="00250A89"/>
    <w:rsid w:val="00250D78"/>
    <w:rsid w:val="00250F47"/>
    <w:rsid w:val="00250F7A"/>
    <w:rsid w:val="00250FFA"/>
    <w:rsid w:val="002517BE"/>
    <w:rsid w:val="002518B9"/>
    <w:rsid w:val="002519BB"/>
    <w:rsid w:val="00251C63"/>
    <w:rsid w:val="00251E86"/>
    <w:rsid w:val="00251F57"/>
    <w:rsid w:val="00251F84"/>
    <w:rsid w:val="002525EA"/>
    <w:rsid w:val="002526B7"/>
    <w:rsid w:val="00252A72"/>
    <w:rsid w:val="00252E37"/>
    <w:rsid w:val="00252F42"/>
    <w:rsid w:val="00253111"/>
    <w:rsid w:val="00253737"/>
    <w:rsid w:val="00253A7E"/>
    <w:rsid w:val="00253A9A"/>
    <w:rsid w:val="00253B29"/>
    <w:rsid w:val="00253B44"/>
    <w:rsid w:val="002542D8"/>
    <w:rsid w:val="002542DE"/>
    <w:rsid w:val="00254327"/>
    <w:rsid w:val="00254404"/>
    <w:rsid w:val="00254776"/>
    <w:rsid w:val="0025486C"/>
    <w:rsid w:val="002549B5"/>
    <w:rsid w:val="00254A17"/>
    <w:rsid w:val="00254B69"/>
    <w:rsid w:val="00254B71"/>
    <w:rsid w:val="00254BCB"/>
    <w:rsid w:val="00254C06"/>
    <w:rsid w:val="0025549C"/>
    <w:rsid w:val="00255740"/>
    <w:rsid w:val="0025586A"/>
    <w:rsid w:val="00255BE1"/>
    <w:rsid w:val="00255D35"/>
    <w:rsid w:val="00255EBE"/>
    <w:rsid w:val="00256033"/>
    <w:rsid w:val="0025605C"/>
    <w:rsid w:val="002562BB"/>
    <w:rsid w:val="002562D6"/>
    <w:rsid w:val="00256688"/>
    <w:rsid w:val="00256A01"/>
    <w:rsid w:val="00256C83"/>
    <w:rsid w:val="00256D31"/>
    <w:rsid w:val="002570E2"/>
    <w:rsid w:val="002575AF"/>
    <w:rsid w:val="00257644"/>
    <w:rsid w:val="002576E7"/>
    <w:rsid w:val="002579B8"/>
    <w:rsid w:val="00257A45"/>
    <w:rsid w:val="00257A82"/>
    <w:rsid w:val="00257AA6"/>
    <w:rsid w:val="00257B76"/>
    <w:rsid w:val="00257B86"/>
    <w:rsid w:val="00257B97"/>
    <w:rsid w:val="00257C95"/>
    <w:rsid w:val="00257D5A"/>
    <w:rsid w:val="00260249"/>
    <w:rsid w:val="00260649"/>
    <w:rsid w:val="002607F1"/>
    <w:rsid w:val="00260870"/>
    <w:rsid w:val="00260935"/>
    <w:rsid w:val="002609E0"/>
    <w:rsid w:val="00260DCC"/>
    <w:rsid w:val="00260E8C"/>
    <w:rsid w:val="00260F61"/>
    <w:rsid w:val="00260F8B"/>
    <w:rsid w:val="002612EE"/>
    <w:rsid w:val="00261308"/>
    <w:rsid w:val="0026170B"/>
    <w:rsid w:val="0026194A"/>
    <w:rsid w:val="00261A67"/>
    <w:rsid w:val="00261CFE"/>
    <w:rsid w:val="00261D8B"/>
    <w:rsid w:val="00261E34"/>
    <w:rsid w:val="00261FEE"/>
    <w:rsid w:val="0026209A"/>
    <w:rsid w:val="002621EB"/>
    <w:rsid w:val="0026223B"/>
    <w:rsid w:val="0026262D"/>
    <w:rsid w:val="00262643"/>
    <w:rsid w:val="00262658"/>
    <w:rsid w:val="0026269E"/>
    <w:rsid w:val="00262A7E"/>
    <w:rsid w:val="00262C5D"/>
    <w:rsid w:val="00262C9C"/>
    <w:rsid w:val="00262CF7"/>
    <w:rsid w:val="00262D4A"/>
    <w:rsid w:val="00262EDE"/>
    <w:rsid w:val="00263070"/>
    <w:rsid w:val="002630BF"/>
    <w:rsid w:val="0026323E"/>
    <w:rsid w:val="002639D2"/>
    <w:rsid w:val="00263CBF"/>
    <w:rsid w:val="00263DC0"/>
    <w:rsid w:val="00264592"/>
    <w:rsid w:val="0026468A"/>
    <w:rsid w:val="002647AA"/>
    <w:rsid w:val="00264DB8"/>
    <w:rsid w:val="00265173"/>
    <w:rsid w:val="002653B3"/>
    <w:rsid w:val="00265834"/>
    <w:rsid w:val="00265B32"/>
    <w:rsid w:val="0026609E"/>
    <w:rsid w:val="002661DB"/>
    <w:rsid w:val="0026650C"/>
    <w:rsid w:val="002665C0"/>
    <w:rsid w:val="002665F6"/>
    <w:rsid w:val="002671CB"/>
    <w:rsid w:val="002676A2"/>
    <w:rsid w:val="0026798D"/>
    <w:rsid w:val="00267CA4"/>
    <w:rsid w:val="00267D93"/>
    <w:rsid w:val="00267DAD"/>
    <w:rsid w:val="00267E0D"/>
    <w:rsid w:val="00267EF1"/>
    <w:rsid w:val="00267F7A"/>
    <w:rsid w:val="0027000B"/>
    <w:rsid w:val="0027015C"/>
    <w:rsid w:val="0027017C"/>
    <w:rsid w:val="002709B1"/>
    <w:rsid w:val="002711B9"/>
    <w:rsid w:val="0027123E"/>
    <w:rsid w:val="00271455"/>
    <w:rsid w:val="0027145E"/>
    <w:rsid w:val="0027153E"/>
    <w:rsid w:val="00271542"/>
    <w:rsid w:val="00271591"/>
    <w:rsid w:val="002715D0"/>
    <w:rsid w:val="0027197C"/>
    <w:rsid w:val="00271DB2"/>
    <w:rsid w:val="00271E19"/>
    <w:rsid w:val="002723D8"/>
    <w:rsid w:val="002726D5"/>
    <w:rsid w:val="002726E3"/>
    <w:rsid w:val="002727CE"/>
    <w:rsid w:val="002728EF"/>
    <w:rsid w:val="00272CA4"/>
    <w:rsid w:val="00272CAE"/>
    <w:rsid w:val="00272D2F"/>
    <w:rsid w:val="00273125"/>
    <w:rsid w:val="002731AF"/>
    <w:rsid w:val="00273722"/>
    <w:rsid w:val="00273A6C"/>
    <w:rsid w:val="00273F19"/>
    <w:rsid w:val="00273F62"/>
    <w:rsid w:val="00274062"/>
    <w:rsid w:val="002746F1"/>
    <w:rsid w:val="00274D52"/>
    <w:rsid w:val="00274E6D"/>
    <w:rsid w:val="00275089"/>
    <w:rsid w:val="0027510C"/>
    <w:rsid w:val="00275129"/>
    <w:rsid w:val="00275359"/>
    <w:rsid w:val="00275369"/>
    <w:rsid w:val="0027563B"/>
    <w:rsid w:val="0027584F"/>
    <w:rsid w:val="002759B2"/>
    <w:rsid w:val="00275E57"/>
    <w:rsid w:val="00276051"/>
    <w:rsid w:val="002760B0"/>
    <w:rsid w:val="002760CB"/>
    <w:rsid w:val="002763E7"/>
    <w:rsid w:val="0027663D"/>
    <w:rsid w:val="00276C9D"/>
    <w:rsid w:val="00276CA2"/>
    <w:rsid w:val="00276D4C"/>
    <w:rsid w:val="00276DEC"/>
    <w:rsid w:val="00277152"/>
    <w:rsid w:val="0027715A"/>
    <w:rsid w:val="00277225"/>
    <w:rsid w:val="0027738F"/>
    <w:rsid w:val="002773C6"/>
    <w:rsid w:val="002775E8"/>
    <w:rsid w:val="0027760B"/>
    <w:rsid w:val="00277890"/>
    <w:rsid w:val="00277A0B"/>
    <w:rsid w:val="00277C1E"/>
    <w:rsid w:val="00277C3C"/>
    <w:rsid w:val="00277D7C"/>
    <w:rsid w:val="00277E6B"/>
    <w:rsid w:val="00277E84"/>
    <w:rsid w:val="0028026D"/>
    <w:rsid w:val="00280560"/>
    <w:rsid w:val="0028056C"/>
    <w:rsid w:val="00280682"/>
    <w:rsid w:val="0028096B"/>
    <w:rsid w:val="00281330"/>
    <w:rsid w:val="00281810"/>
    <w:rsid w:val="00281833"/>
    <w:rsid w:val="00281A7A"/>
    <w:rsid w:val="00281D1A"/>
    <w:rsid w:val="00281FA6"/>
    <w:rsid w:val="002820A9"/>
    <w:rsid w:val="002820E0"/>
    <w:rsid w:val="00282190"/>
    <w:rsid w:val="00282297"/>
    <w:rsid w:val="0028271F"/>
    <w:rsid w:val="0028285A"/>
    <w:rsid w:val="00282944"/>
    <w:rsid w:val="00282A93"/>
    <w:rsid w:val="00282BA9"/>
    <w:rsid w:val="00282C91"/>
    <w:rsid w:val="00282D3F"/>
    <w:rsid w:val="00282D98"/>
    <w:rsid w:val="002834CC"/>
    <w:rsid w:val="002839BB"/>
    <w:rsid w:val="00283CC1"/>
    <w:rsid w:val="00283EDC"/>
    <w:rsid w:val="002840AD"/>
    <w:rsid w:val="00284181"/>
    <w:rsid w:val="002841E6"/>
    <w:rsid w:val="00284325"/>
    <w:rsid w:val="002845AD"/>
    <w:rsid w:val="00284BAC"/>
    <w:rsid w:val="00284BCC"/>
    <w:rsid w:val="00285139"/>
    <w:rsid w:val="002853CD"/>
    <w:rsid w:val="00285525"/>
    <w:rsid w:val="0028574C"/>
    <w:rsid w:val="00285776"/>
    <w:rsid w:val="00285CF0"/>
    <w:rsid w:val="00285DD7"/>
    <w:rsid w:val="0028615B"/>
    <w:rsid w:val="002861FD"/>
    <w:rsid w:val="00286245"/>
    <w:rsid w:val="0028655B"/>
    <w:rsid w:val="002865FC"/>
    <w:rsid w:val="00286984"/>
    <w:rsid w:val="00286FDA"/>
    <w:rsid w:val="002874CB"/>
    <w:rsid w:val="00287531"/>
    <w:rsid w:val="002876C5"/>
    <w:rsid w:val="002877E6"/>
    <w:rsid w:val="00287936"/>
    <w:rsid w:val="00287EDB"/>
    <w:rsid w:val="0029010A"/>
    <w:rsid w:val="0029066D"/>
    <w:rsid w:val="002906BB"/>
    <w:rsid w:val="00290712"/>
    <w:rsid w:val="0029074F"/>
    <w:rsid w:val="0029077D"/>
    <w:rsid w:val="00290EC1"/>
    <w:rsid w:val="00290F6B"/>
    <w:rsid w:val="00291093"/>
    <w:rsid w:val="00291369"/>
    <w:rsid w:val="00291709"/>
    <w:rsid w:val="00291770"/>
    <w:rsid w:val="00291855"/>
    <w:rsid w:val="00291969"/>
    <w:rsid w:val="00291B56"/>
    <w:rsid w:val="00291CD6"/>
    <w:rsid w:val="00292555"/>
    <w:rsid w:val="002928E7"/>
    <w:rsid w:val="00292993"/>
    <w:rsid w:val="00292A89"/>
    <w:rsid w:val="00292B5A"/>
    <w:rsid w:val="00292EEA"/>
    <w:rsid w:val="00292F3E"/>
    <w:rsid w:val="0029325E"/>
    <w:rsid w:val="0029365E"/>
    <w:rsid w:val="0029393F"/>
    <w:rsid w:val="00293A10"/>
    <w:rsid w:val="00293D59"/>
    <w:rsid w:val="00293F3B"/>
    <w:rsid w:val="002940E0"/>
    <w:rsid w:val="00294132"/>
    <w:rsid w:val="00294412"/>
    <w:rsid w:val="002946D8"/>
    <w:rsid w:val="00294743"/>
    <w:rsid w:val="002947A1"/>
    <w:rsid w:val="00294847"/>
    <w:rsid w:val="00294B35"/>
    <w:rsid w:val="00294BF9"/>
    <w:rsid w:val="00294CD5"/>
    <w:rsid w:val="00295066"/>
    <w:rsid w:val="002952F7"/>
    <w:rsid w:val="002955FB"/>
    <w:rsid w:val="00295675"/>
    <w:rsid w:val="0029596F"/>
    <w:rsid w:val="002959B9"/>
    <w:rsid w:val="00295A62"/>
    <w:rsid w:val="00295E1C"/>
    <w:rsid w:val="00295F45"/>
    <w:rsid w:val="0029605D"/>
    <w:rsid w:val="0029654B"/>
    <w:rsid w:val="0029666D"/>
    <w:rsid w:val="002967C9"/>
    <w:rsid w:val="00296907"/>
    <w:rsid w:val="00296F48"/>
    <w:rsid w:val="0029700A"/>
    <w:rsid w:val="0029731D"/>
    <w:rsid w:val="002976B6"/>
    <w:rsid w:val="00297A81"/>
    <w:rsid w:val="00297B5E"/>
    <w:rsid w:val="00297EA8"/>
    <w:rsid w:val="00297F55"/>
    <w:rsid w:val="002A0485"/>
    <w:rsid w:val="002A04C4"/>
    <w:rsid w:val="002A0551"/>
    <w:rsid w:val="002A068C"/>
    <w:rsid w:val="002A0704"/>
    <w:rsid w:val="002A074A"/>
    <w:rsid w:val="002A0949"/>
    <w:rsid w:val="002A09CE"/>
    <w:rsid w:val="002A107B"/>
    <w:rsid w:val="002A10DD"/>
    <w:rsid w:val="002A1259"/>
    <w:rsid w:val="002A13A9"/>
    <w:rsid w:val="002A159C"/>
    <w:rsid w:val="002A17ED"/>
    <w:rsid w:val="002A1927"/>
    <w:rsid w:val="002A1C7F"/>
    <w:rsid w:val="002A202E"/>
    <w:rsid w:val="002A20D8"/>
    <w:rsid w:val="002A2255"/>
    <w:rsid w:val="002A2FF0"/>
    <w:rsid w:val="002A323C"/>
    <w:rsid w:val="002A3681"/>
    <w:rsid w:val="002A3803"/>
    <w:rsid w:val="002A385D"/>
    <w:rsid w:val="002A39BF"/>
    <w:rsid w:val="002A3DB9"/>
    <w:rsid w:val="002A42EB"/>
    <w:rsid w:val="002A4329"/>
    <w:rsid w:val="002A4677"/>
    <w:rsid w:val="002A46FF"/>
    <w:rsid w:val="002A47BE"/>
    <w:rsid w:val="002A4911"/>
    <w:rsid w:val="002A4CEA"/>
    <w:rsid w:val="002A4FDB"/>
    <w:rsid w:val="002A50D2"/>
    <w:rsid w:val="002A53B1"/>
    <w:rsid w:val="002A5595"/>
    <w:rsid w:val="002A55F6"/>
    <w:rsid w:val="002A58CA"/>
    <w:rsid w:val="002A5AB8"/>
    <w:rsid w:val="002A5B2E"/>
    <w:rsid w:val="002A5F32"/>
    <w:rsid w:val="002A63AB"/>
    <w:rsid w:val="002A63AE"/>
    <w:rsid w:val="002A63E4"/>
    <w:rsid w:val="002A6475"/>
    <w:rsid w:val="002A6532"/>
    <w:rsid w:val="002A66A5"/>
    <w:rsid w:val="002A670E"/>
    <w:rsid w:val="002A6AF2"/>
    <w:rsid w:val="002A6C69"/>
    <w:rsid w:val="002A6FEE"/>
    <w:rsid w:val="002A7351"/>
    <w:rsid w:val="002A73DE"/>
    <w:rsid w:val="002A77BF"/>
    <w:rsid w:val="002A7A09"/>
    <w:rsid w:val="002A7C2C"/>
    <w:rsid w:val="002A7C7E"/>
    <w:rsid w:val="002A7E3E"/>
    <w:rsid w:val="002A7F56"/>
    <w:rsid w:val="002B001B"/>
    <w:rsid w:val="002B013A"/>
    <w:rsid w:val="002B0491"/>
    <w:rsid w:val="002B07BB"/>
    <w:rsid w:val="002B085B"/>
    <w:rsid w:val="002B08C7"/>
    <w:rsid w:val="002B0B27"/>
    <w:rsid w:val="002B119F"/>
    <w:rsid w:val="002B1ED0"/>
    <w:rsid w:val="002B22B3"/>
    <w:rsid w:val="002B23E7"/>
    <w:rsid w:val="002B2AB7"/>
    <w:rsid w:val="002B2C7C"/>
    <w:rsid w:val="002B35E0"/>
    <w:rsid w:val="002B36AB"/>
    <w:rsid w:val="002B3718"/>
    <w:rsid w:val="002B3E9E"/>
    <w:rsid w:val="002B3F14"/>
    <w:rsid w:val="002B3F44"/>
    <w:rsid w:val="002B3F89"/>
    <w:rsid w:val="002B4082"/>
    <w:rsid w:val="002B4672"/>
    <w:rsid w:val="002B4769"/>
    <w:rsid w:val="002B48F8"/>
    <w:rsid w:val="002B4A78"/>
    <w:rsid w:val="002B4CC9"/>
    <w:rsid w:val="002B4DF5"/>
    <w:rsid w:val="002B5054"/>
    <w:rsid w:val="002B52B0"/>
    <w:rsid w:val="002B58D1"/>
    <w:rsid w:val="002B5C36"/>
    <w:rsid w:val="002B5CA0"/>
    <w:rsid w:val="002B5CFE"/>
    <w:rsid w:val="002B5E90"/>
    <w:rsid w:val="002B617C"/>
    <w:rsid w:val="002B6609"/>
    <w:rsid w:val="002B66B9"/>
    <w:rsid w:val="002B67BC"/>
    <w:rsid w:val="002B6A84"/>
    <w:rsid w:val="002B6D12"/>
    <w:rsid w:val="002B700B"/>
    <w:rsid w:val="002B722A"/>
    <w:rsid w:val="002B767D"/>
    <w:rsid w:val="002B7705"/>
    <w:rsid w:val="002B7C67"/>
    <w:rsid w:val="002B7DB5"/>
    <w:rsid w:val="002B7E1B"/>
    <w:rsid w:val="002C04EB"/>
    <w:rsid w:val="002C062E"/>
    <w:rsid w:val="002C0695"/>
    <w:rsid w:val="002C0864"/>
    <w:rsid w:val="002C08E8"/>
    <w:rsid w:val="002C0BD7"/>
    <w:rsid w:val="002C0D69"/>
    <w:rsid w:val="002C0E71"/>
    <w:rsid w:val="002C11A7"/>
    <w:rsid w:val="002C1783"/>
    <w:rsid w:val="002C1B77"/>
    <w:rsid w:val="002C1E23"/>
    <w:rsid w:val="002C1F1F"/>
    <w:rsid w:val="002C23C2"/>
    <w:rsid w:val="002C242A"/>
    <w:rsid w:val="002C26F7"/>
    <w:rsid w:val="002C32E3"/>
    <w:rsid w:val="002C3323"/>
    <w:rsid w:val="002C356C"/>
    <w:rsid w:val="002C36F1"/>
    <w:rsid w:val="002C3B86"/>
    <w:rsid w:val="002C3BCF"/>
    <w:rsid w:val="002C3C4C"/>
    <w:rsid w:val="002C3D2B"/>
    <w:rsid w:val="002C3E84"/>
    <w:rsid w:val="002C3F72"/>
    <w:rsid w:val="002C4062"/>
    <w:rsid w:val="002C4676"/>
    <w:rsid w:val="002C4A2F"/>
    <w:rsid w:val="002C4B22"/>
    <w:rsid w:val="002C4C23"/>
    <w:rsid w:val="002C4E4F"/>
    <w:rsid w:val="002C4F11"/>
    <w:rsid w:val="002C4F19"/>
    <w:rsid w:val="002C514A"/>
    <w:rsid w:val="002C5263"/>
    <w:rsid w:val="002C53CF"/>
    <w:rsid w:val="002C56E0"/>
    <w:rsid w:val="002C58AE"/>
    <w:rsid w:val="002C6123"/>
    <w:rsid w:val="002C64DC"/>
    <w:rsid w:val="002C67CB"/>
    <w:rsid w:val="002C68AE"/>
    <w:rsid w:val="002C6AB6"/>
    <w:rsid w:val="002C6E0D"/>
    <w:rsid w:val="002C6E40"/>
    <w:rsid w:val="002C70CA"/>
    <w:rsid w:val="002C72E8"/>
    <w:rsid w:val="002C736D"/>
    <w:rsid w:val="002C75AE"/>
    <w:rsid w:val="002C7719"/>
    <w:rsid w:val="002C772F"/>
    <w:rsid w:val="002C7845"/>
    <w:rsid w:val="002C78EE"/>
    <w:rsid w:val="002C7D23"/>
    <w:rsid w:val="002D00CD"/>
    <w:rsid w:val="002D02C8"/>
    <w:rsid w:val="002D0439"/>
    <w:rsid w:val="002D049C"/>
    <w:rsid w:val="002D06BC"/>
    <w:rsid w:val="002D0726"/>
    <w:rsid w:val="002D0746"/>
    <w:rsid w:val="002D0901"/>
    <w:rsid w:val="002D0A70"/>
    <w:rsid w:val="002D0AA7"/>
    <w:rsid w:val="002D0CC6"/>
    <w:rsid w:val="002D0D08"/>
    <w:rsid w:val="002D144D"/>
    <w:rsid w:val="002D1A4C"/>
    <w:rsid w:val="002D1BB6"/>
    <w:rsid w:val="002D1C57"/>
    <w:rsid w:val="002D21EE"/>
    <w:rsid w:val="002D22E0"/>
    <w:rsid w:val="002D24B3"/>
    <w:rsid w:val="002D2680"/>
    <w:rsid w:val="002D2762"/>
    <w:rsid w:val="002D27C3"/>
    <w:rsid w:val="002D298F"/>
    <w:rsid w:val="002D2AA8"/>
    <w:rsid w:val="002D2AD6"/>
    <w:rsid w:val="002D2D18"/>
    <w:rsid w:val="002D2DFE"/>
    <w:rsid w:val="002D37D6"/>
    <w:rsid w:val="002D3868"/>
    <w:rsid w:val="002D3B33"/>
    <w:rsid w:val="002D3CBF"/>
    <w:rsid w:val="002D4154"/>
    <w:rsid w:val="002D4534"/>
    <w:rsid w:val="002D4BE0"/>
    <w:rsid w:val="002D4C51"/>
    <w:rsid w:val="002D50A1"/>
    <w:rsid w:val="002D5A4A"/>
    <w:rsid w:val="002D5BBC"/>
    <w:rsid w:val="002D5C0E"/>
    <w:rsid w:val="002D5C98"/>
    <w:rsid w:val="002D5D01"/>
    <w:rsid w:val="002D6086"/>
    <w:rsid w:val="002D62FE"/>
    <w:rsid w:val="002D64A0"/>
    <w:rsid w:val="002D674D"/>
    <w:rsid w:val="002D6931"/>
    <w:rsid w:val="002D6D2B"/>
    <w:rsid w:val="002D6F92"/>
    <w:rsid w:val="002D75EC"/>
    <w:rsid w:val="002D77A1"/>
    <w:rsid w:val="002D77CA"/>
    <w:rsid w:val="002D7958"/>
    <w:rsid w:val="002D7980"/>
    <w:rsid w:val="002D7A17"/>
    <w:rsid w:val="002D7DCA"/>
    <w:rsid w:val="002D7F4B"/>
    <w:rsid w:val="002D7F95"/>
    <w:rsid w:val="002E0820"/>
    <w:rsid w:val="002E0854"/>
    <w:rsid w:val="002E0960"/>
    <w:rsid w:val="002E0962"/>
    <w:rsid w:val="002E0A3A"/>
    <w:rsid w:val="002E0EAA"/>
    <w:rsid w:val="002E0FA9"/>
    <w:rsid w:val="002E1073"/>
    <w:rsid w:val="002E108D"/>
    <w:rsid w:val="002E110D"/>
    <w:rsid w:val="002E15BD"/>
    <w:rsid w:val="002E15EA"/>
    <w:rsid w:val="002E180C"/>
    <w:rsid w:val="002E183B"/>
    <w:rsid w:val="002E19DB"/>
    <w:rsid w:val="002E1E60"/>
    <w:rsid w:val="002E1EDB"/>
    <w:rsid w:val="002E225A"/>
    <w:rsid w:val="002E22A3"/>
    <w:rsid w:val="002E2565"/>
    <w:rsid w:val="002E25BF"/>
    <w:rsid w:val="002E25EF"/>
    <w:rsid w:val="002E26FA"/>
    <w:rsid w:val="002E2954"/>
    <w:rsid w:val="002E2A91"/>
    <w:rsid w:val="002E2E17"/>
    <w:rsid w:val="002E30A2"/>
    <w:rsid w:val="002E30C1"/>
    <w:rsid w:val="002E3946"/>
    <w:rsid w:val="002E3ACF"/>
    <w:rsid w:val="002E3D88"/>
    <w:rsid w:val="002E3DF8"/>
    <w:rsid w:val="002E3E28"/>
    <w:rsid w:val="002E3F5E"/>
    <w:rsid w:val="002E40C6"/>
    <w:rsid w:val="002E4165"/>
    <w:rsid w:val="002E4429"/>
    <w:rsid w:val="002E442B"/>
    <w:rsid w:val="002E4604"/>
    <w:rsid w:val="002E4661"/>
    <w:rsid w:val="002E470D"/>
    <w:rsid w:val="002E49BC"/>
    <w:rsid w:val="002E4D01"/>
    <w:rsid w:val="002E4F2B"/>
    <w:rsid w:val="002E4F78"/>
    <w:rsid w:val="002E501B"/>
    <w:rsid w:val="002E5077"/>
    <w:rsid w:val="002E52CA"/>
    <w:rsid w:val="002E5330"/>
    <w:rsid w:val="002E558B"/>
    <w:rsid w:val="002E5601"/>
    <w:rsid w:val="002E58FD"/>
    <w:rsid w:val="002E5A6F"/>
    <w:rsid w:val="002E5C4C"/>
    <w:rsid w:val="002E609F"/>
    <w:rsid w:val="002E61B7"/>
    <w:rsid w:val="002E6348"/>
    <w:rsid w:val="002E651E"/>
    <w:rsid w:val="002E655C"/>
    <w:rsid w:val="002E6627"/>
    <w:rsid w:val="002E69A2"/>
    <w:rsid w:val="002E6D64"/>
    <w:rsid w:val="002E6F23"/>
    <w:rsid w:val="002E71AB"/>
    <w:rsid w:val="002E71F6"/>
    <w:rsid w:val="002E7616"/>
    <w:rsid w:val="002E77C0"/>
    <w:rsid w:val="002E7949"/>
    <w:rsid w:val="002E7A47"/>
    <w:rsid w:val="002E7E5D"/>
    <w:rsid w:val="002E7EAB"/>
    <w:rsid w:val="002E7F45"/>
    <w:rsid w:val="002E7FDF"/>
    <w:rsid w:val="002F0223"/>
    <w:rsid w:val="002F095C"/>
    <w:rsid w:val="002F0A58"/>
    <w:rsid w:val="002F0B0B"/>
    <w:rsid w:val="002F0D15"/>
    <w:rsid w:val="002F0FC8"/>
    <w:rsid w:val="002F11DB"/>
    <w:rsid w:val="002F1236"/>
    <w:rsid w:val="002F1275"/>
    <w:rsid w:val="002F145B"/>
    <w:rsid w:val="002F146B"/>
    <w:rsid w:val="002F1828"/>
    <w:rsid w:val="002F1E13"/>
    <w:rsid w:val="002F1F60"/>
    <w:rsid w:val="002F2024"/>
    <w:rsid w:val="002F2143"/>
    <w:rsid w:val="002F22EF"/>
    <w:rsid w:val="002F23F2"/>
    <w:rsid w:val="002F2643"/>
    <w:rsid w:val="002F27A1"/>
    <w:rsid w:val="002F27E2"/>
    <w:rsid w:val="002F29C1"/>
    <w:rsid w:val="002F2AB1"/>
    <w:rsid w:val="002F2BAA"/>
    <w:rsid w:val="002F2C88"/>
    <w:rsid w:val="002F2CBF"/>
    <w:rsid w:val="002F2D4B"/>
    <w:rsid w:val="002F2E1B"/>
    <w:rsid w:val="002F2E9D"/>
    <w:rsid w:val="002F2ED1"/>
    <w:rsid w:val="002F3186"/>
    <w:rsid w:val="002F33A8"/>
    <w:rsid w:val="002F3A96"/>
    <w:rsid w:val="002F3BBD"/>
    <w:rsid w:val="002F3C57"/>
    <w:rsid w:val="002F3D30"/>
    <w:rsid w:val="002F3E4A"/>
    <w:rsid w:val="002F4379"/>
    <w:rsid w:val="002F43A0"/>
    <w:rsid w:val="002F494C"/>
    <w:rsid w:val="002F4A7E"/>
    <w:rsid w:val="002F4D86"/>
    <w:rsid w:val="002F4E86"/>
    <w:rsid w:val="002F4F11"/>
    <w:rsid w:val="002F512B"/>
    <w:rsid w:val="002F53E4"/>
    <w:rsid w:val="002F54FB"/>
    <w:rsid w:val="002F56AE"/>
    <w:rsid w:val="002F583C"/>
    <w:rsid w:val="002F5B76"/>
    <w:rsid w:val="002F5C35"/>
    <w:rsid w:val="002F5E10"/>
    <w:rsid w:val="002F5E45"/>
    <w:rsid w:val="002F5EB2"/>
    <w:rsid w:val="002F60AE"/>
    <w:rsid w:val="002F6137"/>
    <w:rsid w:val="002F6154"/>
    <w:rsid w:val="002F62A0"/>
    <w:rsid w:val="002F6332"/>
    <w:rsid w:val="002F6577"/>
    <w:rsid w:val="002F6B5E"/>
    <w:rsid w:val="002F6CF7"/>
    <w:rsid w:val="002F6EAB"/>
    <w:rsid w:val="002F70C4"/>
    <w:rsid w:val="002F7337"/>
    <w:rsid w:val="002F73B1"/>
    <w:rsid w:val="002F75BA"/>
    <w:rsid w:val="002F7688"/>
    <w:rsid w:val="003000A8"/>
    <w:rsid w:val="003003C1"/>
    <w:rsid w:val="00300401"/>
    <w:rsid w:val="003007F3"/>
    <w:rsid w:val="0030089E"/>
    <w:rsid w:val="00300A24"/>
    <w:rsid w:val="003013BF"/>
    <w:rsid w:val="00301405"/>
    <w:rsid w:val="003015B7"/>
    <w:rsid w:val="0030174E"/>
    <w:rsid w:val="00301C1C"/>
    <w:rsid w:val="00301D12"/>
    <w:rsid w:val="00301E6E"/>
    <w:rsid w:val="00301FEE"/>
    <w:rsid w:val="003021BB"/>
    <w:rsid w:val="00302230"/>
    <w:rsid w:val="00302C04"/>
    <w:rsid w:val="00302C9F"/>
    <w:rsid w:val="00303186"/>
    <w:rsid w:val="003031B5"/>
    <w:rsid w:val="003031D1"/>
    <w:rsid w:val="00303293"/>
    <w:rsid w:val="003034F8"/>
    <w:rsid w:val="00303521"/>
    <w:rsid w:val="0030392D"/>
    <w:rsid w:val="00303EE9"/>
    <w:rsid w:val="00303F57"/>
    <w:rsid w:val="00303FE0"/>
    <w:rsid w:val="003040C9"/>
    <w:rsid w:val="00304229"/>
    <w:rsid w:val="0030428A"/>
    <w:rsid w:val="00304542"/>
    <w:rsid w:val="00304E2F"/>
    <w:rsid w:val="003050BD"/>
    <w:rsid w:val="003050DF"/>
    <w:rsid w:val="003052AC"/>
    <w:rsid w:val="00305368"/>
    <w:rsid w:val="00305552"/>
    <w:rsid w:val="003058C8"/>
    <w:rsid w:val="00305B96"/>
    <w:rsid w:val="00305C74"/>
    <w:rsid w:val="00305C89"/>
    <w:rsid w:val="00305CE1"/>
    <w:rsid w:val="003065F7"/>
    <w:rsid w:val="00306B70"/>
    <w:rsid w:val="00306CE1"/>
    <w:rsid w:val="00306F93"/>
    <w:rsid w:val="003072E2"/>
    <w:rsid w:val="003073F3"/>
    <w:rsid w:val="003079E9"/>
    <w:rsid w:val="00307A81"/>
    <w:rsid w:val="00307ACF"/>
    <w:rsid w:val="00307DF0"/>
    <w:rsid w:val="00307F8D"/>
    <w:rsid w:val="00307FEE"/>
    <w:rsid w:val="00310227"/>
    <w:rsid w:val="003104F9"/>
    <w:rsid w:val="0031073C"/>
    <w:rsid w:val="00310823"/>
    <w:rsid w:val="00310A04"/>
    <w:rsid w:val="00310D8D"/>
    <w:rsid w:val="00310F2C"/>
    <w:rsid w:val="00310F36"/>
    <w:rsid w:val="00310F68"/>
    <w:rsid w:val="003112C5"/>
    <w:rsid w:val="0031131C"/>
    <w:rsid w:val="003114A7"/>
    <w:rsid w:val="003116EF"/>
    <w:rsid w:val="003117D0"/>
    <w:rsid w:val="003117E5"/>
    <w:rsid w:val="00311C31"/>
    <w:rsid w:val="00311E8A"/>
    <w:rsid w:val="00311EAF"/>
    <w:rsid w:val="003120FC"/>
    <w:rsid w:val="003122D5"/>
    <w:rsid w:val="003123C5"/>
    <w:rsid w:val="00312958"/>
    <w:rsid w:val="00312EA3"/>
    <w:rsid w:val="003131B6"/>
    <w:rsid w:val="003134BD"/>
    <w:rsid w:val="003136B6"/>
    <w:rsid w:val="003137EE"/>
    <w:rsid w:val="00313A04"/>
    <w:rsid w:val="00313AC2"/>
    <w:rsid w:val="00313B66"/>
    <w:rsid w:val="00313BDB"/>
    <w:rsid w:val="00313DB6"/>
    <w:rsid w:val="003141BD"/>
    <w:rsid w:val="00314361"/>
    <w:rsid w:val="0031499F"/>
    <w:rsid w:val="00314E55"/>
    <w:rsid w:val="00314FD6"/>
    <w:rsid w:val="003150DD"/>
    <w:rsid w:val="00315296"/>
    <w:rsid w:val="00315436"/>
    <w:rsid w:val="003154BC"/>
    <w:rsid w:val="003156D0"/>
    <w:rsid w:val="00315A36"/>
    <w:rsid w:val="00316517"/>
    <w:rsid w:val="00316627"/>
    <w:rsid w:val="00316691"/>
    <w:rsid w:val="00316A2B"/>
    <w:rsid w:val="00316C28"/>
    <w:rsid w:val="00316DDF"/>
    <w:rsid w:val="00316FD9"/>
    <w:rsid w:val="0031705B"/>
    <w:rsid w:val="003170E3"/>
    <w:rsid w:val="0031763C"/>
    <w:rsid w:val="00317700"/>
    <w:rsid w:val="003177FF"/>
    <w:rsid w:val="00317ABA"/>
    <w:rsid w:val="00317AC0"/>
    <w:rsid w:val="00317E7C"/>
    <w:rsid w:val="00317EF8"/>
    <w:rsid w:val="00317F21"/>
    <w:rsid w:val="00317FF0"/>
    <w:rsid w:val="00320291"/>
    <w:rsid w:val="0032035F"/>
    <w:rsid w:val="0032039A"/>
    <w:rsid w:val="0032042E"/>
    <w:rsid w:val="00320BCB"/>
    <w:rsid w:val="00320D10"/>
    <w:rsid w:val="00320D77"/>
    <w:rsid w:val="00320E50"/>
    <w:rsid w:val="00320FE0"/>
    <w:rsid w:val="00321140"/>
    <w:rsid w:val="0032141D"/>
    <w:rsid w:val="00321CBC"/>
    <w:rsid w:val="00321CE3"/>
    <w:rsid w:val="00321D02"/>
    <w:rsid w:val="003220DB"/>
    <w:rsid w:val="00322410"/>
    <w:rsid w:val="0032255D"/>
    <w:rsid w:val="00322653"/>
    <w:rsid w:val="003226CC"/>
    <w:rsid w:val="003227FB"/>
    <w:rsid w:val="0032294E"/>
    <w:rsid w:val="00322BAE"/>
    <w:rsid w:val="00322C2F"/>
    <w:rsid w:val="00322CC4"/>
    <w:rsid w:val="00322CE6"/>
    <w:rsid w:val="00322D1B"/>
    <w:rsid w:val="00322F51"/>
    <w:rsid w:val="00322F6E"/>
    <w:rsid w:val="00323090"/>
    <w:rsid w:val="00323142"/>
    <w:rsid w:val="00323230"/>
    <w:rsid w:val="003236A1"/>
    <w:rsid w:val="003236F9"/>
    <w:rsid w:val="00323D07"/>
    <w:rsid w:val="0032417D"/>
    <w:rsid w:val="00324677"/>
    <w:rsid w:val="00324B91"/>
    <w:rsid w:val="00324DD8"/>
    <w:rsid w:val="00324DDF"/>
    <w:rsid w:val="0032554B"/>
    <w:rsid w:val="00325C8C"/>
    <w:rsid w:val="00325E08"/>
    <w:rsid w:val="00325EE2"/>
    <w:rsid w:val="003262E8"/>
    <w:rsid w:val="00326453"/>
    <w:rsid w:val="00326C57"/>
    <w:rsid w:val="00327099"/>
    <w:rsid w:val="00327165"/>
    <w:rsid w:val="00327192"/>
    <w:rsid w:val="003272CE"/>
    <w:rsid w:val="0032732E"/>
    <w:rsid w:val="0032753B"/>
    <w:rsid w:val="003277B1"/>
    <w:rsid w:val="00327976"/>
    <w:rsid w:val="00327AF3"/>
    <w:rsid w:val="00330246"/>
    <w:rsid w:val="003303E3"/>
    <w:rsid w:val="00330533"/>
    <w:rsid w:val="003305DF"/>
    <w:rsid w:val="0033077F"/>
    <w:rsid w:val="00330B3A"/>
    <w:rsid w:val="00330D29"/>
    <w:rsid w:val="00330F31"/>
    <w:rsid w:val="003315D1"/>
    <w:rsid w:val="00331963"/>
    <w:rsid w:val="00331F2C"/>
    <w:rsid w:val="00331F59"/>
    <w:rsid w:val="003327FB"/>
    <w:rsid w:val="00332820"/>
    <w:rsid w:val="00332B65"/>
    <w:rsid w:val="00332BEF"/>
    <w:rsid w:val="00333041"/>
    <w:rsid w:val="00333255"/>
    <w:rsid w:val="003334B0"/>
    <w:rsid w:val="0033371B"/>
    <w:rsid w:val="0033395A"/>
    <w:rsid w:val="0033396F"/>
    <w:rsid w:val="003339E9"/>
    <w:rsid w:val="00333DBB"/>
    <w:rsid w:val="00333E0E"/>
    <w:rsid w:val="0033411D"/>
    <w:rsid w:val="003341EB"/>
    <w:rsid w:val="00334277"/>
    <w:rsid w:val="003342A9"/>
    <w:rsid w:val="0033447D"/>
    <w:rsid w:val="00334564"/>
    <w:rsid w:val="003345D8"/>
    <w:rsid w:val="0033484C"/>
    <w:rsid w:val="00334985"/>
    <w:rsid w:val="00334CBF"/>
    <w:rsid w:val="00334DD0"/>
    <w:rsid w:val="00334FC4"/>
    <w:rsid w:val="003350A1"/>
    <w:rsid w:val="0033529A"/>
    <w:rsid w:val="003353F9"/>
    <w:rsid w:val="00335503"/>
    <w:rsid w:val="00335510"/>
    <w:rsid w:val="00335611"/>
    <w:rsid w:val="00335612"/>
    <w:rsid w:val="003356DB"/>
    <w:rsid w:val="0033582D"/>
    <w:rsid w:val="00335BA7"/>
    <w:rsid w:val="00335CB9"/>
    <w:rsid w:val="00335E16"/>
    <w:rsid w:val="00335E80"/>
    <w:rsid w:val="00335F4F"/>
    <w:rsid w:val="00336066"/>
    <w:rsid w:val="00336389"/>
    <w:rsid w:val="0033661C"/>
    <w:rsid w:val="00336C1B"/>
    <w:rsid w:val="00336DDF"/>
    <w:rsid w:val="00336DE9"/>
    <w:rsid w:val="003376FC"/>
    <w:rsid w:val="003378C6"/>
    <w:rsid w:val="003379F4"/>
    <w:rsid w:val="00337A70"/>
    <w:rsid w:val="00337C62"/>
    <w:rsid w:val="00337ED2"/>
    <w:rsid w:val="00337F27"/>
    <w:rsid w:val="003400E2"/>
    <w:rsid w:val="00340146"/>
    <w:rsid w:val="00340450"/>
    <w:rsid w:val="003404A2"/>
    <w:rsid w:val="00340817"/>
    <w:rsid w:val="0034096E"/>
    <w:rsid w:val="003409E8"/>
    <w:rsid w:val="00341154"/>
    <w:rsid w:val="003415AC"/>
    <w:rsid w:val="003417FF"/>
    <w:rsid w:val="00341922"/>
    <w:rsid w:val="003419C1"/>
    <w:rsid w:val="00341B51"/>
    <w:rsid w:val="00341BC4"/>
    <w:rsid w:val="00341CFC"/>
    <w:rsid w:val="00341E80"/>
    <w:rsid w:val="003421AB"/>
    <w:rsid w:val="00342453"/>
    <w:rsid w:val="0034257C"/>
    <w:rsid w:val="00342956"/>
    <w:rsid w:val="00342CE1"/>
    <w:rsid w:val="00342CE6"/>
    <w:rsid w:val="00343662"/>
    <w:rsid w:val="00343A39"/>
    <w:rsid w:val="00343A4A"/>
    <w:rsid w:val="00343A4E"/>
    <w:rsid w:val="003443D5"/>
    <w:rsid w:val="00344541"/>
    <w:rsid w:val="003448CE"/>
    <w:rsid w:val="00344B62"/>
    <w:rsid w:val="00344C31"/>
    <w:rsid w:val="00344D70"/>
    <w:rsid w:val="00344D98"/>
    <w:rsid w:val="00344F1F"/>
    <w:rsid w:val="00344F36"/>
    <w:rsid w:val="00345080"/>
    <w:rsid w:val="003451C1"/>
    <w:rsid w:val="00345670"/>
    <w:rsid w:val="00345767"/>
    <w:rsid w:val="00345847"/>
    <w:rsid w:val="00345B75"/>
    <w:rsid w:val="00345C30"/>
    <w:rsid w:val="00345D61"/>
    <w:rsid w:val="00345FB9"/>
    <w:rsid w:val="0034661D"/>
    <w:rsid w:val="0034708A"/>
    <w:rsid w:val="003473AC"/>
    <w:rsid w:val="003473ED"/>
    <w:rsid w:val="003474E5"/>
    <w:rsid w:val="00347510"/>
    <w:rsid w:val="00347634"/>
    <w:rsid w:val="0034771D"/>
    <w:rsid w:val="00347776"/>
    <w:rsid w:val="00347C66"/>
    <w:rsid w:val="00347E30"/>
    <w:rsid w:val="00347F00"/>
    <w:rsid w:val="003505EA"/>
    <w:rsid w:val="00350C42"/>
    <w:rsid w:val="00350DCB"/>
    <w:rsid w:val="00351148"/>
    <w:rsid w:val="0035126B"/>
    <w:rsid w:val="00351333"/>
    <w:rsid w:val="003514C6"/>
    <w:rsid w:val="0035157B"/>
    <w:rsid w:val="00351B54"/>
    <w:rsid w:val="00351CD9"/>
    <w:rsid w:val="00351D42"/>
    <w:rsid w:val="00352082"/>
    <w:rsid w:val="003520CA"/>
    <w:rsid w:val="00352319"/>
    <w:rsid w:val="003523DB"/>
    <w:rsid w:val="00352738"/>
    <w:rsid w:val="0035284F"/>
    <w:rsid w:val="00352913"/>
    <w:rsid w:val="00352948"/>
    <w:rsid w:val="00352B92"/>
    <w:rsid w:val="00353341"/>
    <w:rsid w:val="00353502"/>
    <w:rsid w:val="003535A9"/>
    <w:rsid w:val="00353CE0"/>
    <w:rsid w:val="00353EFA"/>
    <w:rsid w:val="003540A2"/>
    <w:rsid w:val="0035414C"/>
    <w:rsid w:val="00354B38"/>
    <w:rsid w:val="00354BB3"/>
    <w:rsid w:val="00354BE3"/>
    <w:rsid w:val="00354CBC"/>
    <w:rsid w:val="00354DC5"/>
    <w:rsid w:val="00354DDA"/>
    <w:rsid w:val="003550B4"/>
    <w:rsid w:val="00355315"/>
    <w:rsid w:val="00355328"/>
    <w:rsid w:val="003553B0"/>
    <w:rsid w:val="0035549E"/>
    <w:rsid w:val="00355919"/>
    <w:rsid w:val="00355AC2"/>
    <w:rsid w:val="00355DAE"/>
    <w:rsid w:val="00355F1B"/>
    <w:rsid w:val="00355F60"/>
    <w:rsid w:val="0035622C"/>
    <w:rsid w:val="00356326"/>
    <w:rsid w:val="003563B5"/>
    <w:rsid w:val="0035672A"/>
    <w:rsid w:val="00356A86"/>
    <w:rsid w:val="00356B02"/>
    <w:rsid w:val="00356BB1"/>
    <w:rsid w:val="0035732E"/>
    <w:rsid w:val="00357342"/>
    <w:rsid w:val="0035734C"/>
    <w:rsid w:val="003574F2"/>
    <w:rsid w:val="0035788F"/>
    <w:rsid w:val="003578C1"/>
    <w:rsid w:val="00357BED"/>
    <w:rsid w:val="00357F1F"/>
    <w:rsid w:val="00357F76"/>
    <w:rsid w:val="00360027"/>
    <w:rsid w:val="003602A4"/>
    <w:rsid w:val="00360AB4"/>
    <w:rsid w:val="00360B10"/>
    <w:rsid w:val="00360BB0"/>
    <w:rsid w:val="00360E19"/>
    <w:rsid w:val="00360F82"/>
    <w:rsid w:val="0036110E"/>
    <w:rsid w:val="003616E4"/>
    <w:rsid w:val="003619CF"/>
    <w:rsid w:val="00362266"/>
    <w:rsid w:val="0036234A"/>
    <w:rsid w:val="0036242C"/>
    <w:rsid w:val="00362485"/>
    <w:rsid w:val="003624D0"/>
    <w:rsid w:val="00362855"/>
    <w:rsid w:val="003628FB"/>
    <w:rsid w:val="00362913"/>
    <w:rsid w:val="003629EE"/>
    <w:rsid w:val="00362D09"/>
    <w:rsid w:val="00362E39"/>
    <w:rsid w:val="0036301A"/>
    <w:rsid w:val="0036310E"/>
    <w:rsid w:val="003633DC"/>
    <w:rsid w:val="00363BFD"/>
    <w:rsid w:val="003640D9"/>
    <w:rsid w:val="003641F5"/>
    <w:rsid w:val="003642B8"/>
    <w:rsid w:val="003644A8"/>
    <w:rsid w:val="00364611"/>
    <w:rsid w:val="003647FC"/>
    <w:rsid w:val="0036496C"/>
    <w:rsid w:val="00364AE1"/>
    <w:rsid w:val="00364B42"/>
    <w:rsid w:val="00364D64"/>
    <w:rsid w:val="003650F2"/>
    <w:rsid w:val="003651C6"/>
    <w:rsid w:val="003651C7"/>
    <w:rsid w:val="00365716"/>
    <w:rsid w:val="00365B72"/>
    <w:rsid w:val="0036667C"/>
    <w:rsid w:val="00366B9C"/>
    <w:rsid w:val="00366E9D"/>
    <w:rsid w:val="00367461"/>
    <w:rsid w:val="00367497"/>
    <w:rsid w:val="00367507"/>
    <w:rsid w:val="00367C69"/>
    <w:rsid w:val="00367CF0"/>
    <w:rsid w:val="0037008C"/>
    <w:rsid w:val="003700F6"/>
    <w:rsid w:val="003703C7"/>
    <w:rsid w:val="0037057A"/>
    <w:rsid w:val="0037071D"/>
    <w:rsid w:val="0037076D"/>
    <w:rsid w:val="00370979"/>
    <w:rsid w:val="00370C60"/>
    <w:rsid w:val="00370D2A"/>
    <w:rsid w:val="00370EFF"/>
    <w:rsid w:val="00371157"/>
    <w:rsid w:val="003711A2"/>
    <w:rsid w:val="0037121E"/>
    <w:rsid w:val="00371419"/>
    <w:rsid w:val="0037145E"/>
    <w:rsid w:val="003714AD"/>
    <w:rsid w:val="003714D6"/>
    <w:rsid w:val="003715C3"/>
    <w:rsid w:val="00371853"/>
    <w:rsid w:val="00371A41"/>
    <w:rsid w:val="00371AD7"/>
    <w:rsid w:val="00371CDB"/>
    <w:rsid w:val="00371E99"/>
    <w:rsid w:val="00371F2A"/>
    <w:rsid w:val="00371F4B"/>
    <w:rsid w:val="00372606"/>
    <w:rsid w:val="00372611"/>
    <w:rsid w:val="003726D6"/>
    <w:rsid w:val="003726EC"/>
    <w:rsid w:val="00372A0E"/>
    <w:rsid w:val="00372D0B"/>
    <w:rsid w:val="00372FBD"/>
    <w:rsid w:val="0037305B"/>
    <w:rsid w:val="003735DD"/>
    <w:rsid w:val="003736C4"/>
    <w:rsid w:val="0037373E"/>
    <w:rsid w:val="00373BD9"/>
    <w:rsid w:val="003740B7"/>
    <w:rsid w:val="00374540"/>
    <w:rsid w:val="00374700"/>
    <w:rsid w:val="00374892"/>
    <w:rsid w:val="00374A78"/>
    <w:rsid w:val="00374CB0"/>
    <w:rsid w:val="00374E84"/>
    <w:rsid w:val="003755D5"/>
    <w:rsid w:val="00375747"/>
    <w:rsid w:val="00375BB2"/>
    <w:rsid w:val="00375D0C"/>
    <w:rsid w:val="00375D6D"/>
    <w:rsid w:val="00376307"/>
    <w:rsid w:val="00376695"/>
    <w:rsid w:val="00376C4F"/>
    <w:rsid w:val="00376CBA"/>
    <w:rsid w:val="00376CC7"/>
    <w:rsid w:val="00376D11"/>
    <w:rsid w:val="00376E4E"/>
    <w:rsid w:val="00376FC4"/>
    <w:rsid w:val="0037701D"/>
    <w:rsid w:val="00377125"/>
    <w:rsid w:val="0037719D"/>
    <w:rsid w:val="00377465"/>
    <w:rsid w:val="0037763C"/>
    <w:rsid w:val="003776C7"/>
    <w:rsid w:val="00377867"/>
    <w:rsid w:val="003778E5"/>
    <w:rsid w:val="00377935"/>
    <w:rsid w:val="00377994"/>
    <w:rsid w:val="00377AD0"/>
    <w:rsid w:val="00377CA5"/>
    <w:rsid w:val="00377CC0"/>
    <w:rsid w:val="00377E44"/>
    <w:rsid w:val="00377EBD"/>
    <w:rsid w:val="00380204"/>
    <w:rsid w:val="00380226"/>
    <w:rsid w:val="0038086C"/>
    <w:rsid w:val="00380EAE"/>
    <w:rsid w:val="00381085"/>
    <w:rsid w:val="003811A3"/>
    <w:rsid w:val="0038141F"/>
    <w:rsid w:val="00381734"/>
    <w:rsid w:val="0038186E"/>
    <w:rsid w:val="00381DC4"/>
    <w:rsid w:val="00381F67"/>
    <w:rsid w:val="003826C9"/>
    <w:rsid w:val="00382AF0"/>
    <w:rsid w:val="00382B90"/>
    <w:rsid w:val="00382D13"/>
    <w:rsid w:val="00382D2E"/>
    <w:rsid w:val="00383022"/>
    <w:rsid w:val="003833DD"/>
    <w:rsid w:val="003833F0"/>
    <w:rsid w:val="00383421"/>
    <w:rsid w:val="00383721"/>
    <w:rsid w:val="003837AA"/>
    <w:rsid w:val="003839B2"/>
    <w:rsid w:val="003839F1"/>
    <w:rsid w:val="00383A57"/>
    <w:rsid w:val="00383B62"/>
    <w:rsid w:val="00383D82"/>
    <w:rsid w:val="00383DCF"/>
    <w:rsid w:val="00384433"/>
    <w:rsid w:val="00384837"/>
    <w:rsid w:val="003849D3"/>
    <w:rsid w:val="00384A39"/>
    <w:rsid w:val="00384A3F"/>
    <w:rsid w:val="00384B71"/>
    <w:rsid w:val="00384BFC"/>
    <w:rsid w:val="00384D14"/>
    <w:rsid w:val="00384DB9"/>
    <w:rsid w:val="00385032"/>
    <w:rsid w:val="00385210"/>
    <w:rsid w:val="0038536F"/>
    <w:rsid w:val="003853BE"/>
    <w:rsid w:val="0038542E"/>
    <w:rsid w:val="0038548B"/>
    <w:rsid w:val="00385752"/>
    <w:rsid w:val="00385A72"/>
    <w:rsid w:val="00385B60"/>
    <w:rsid w:val="00385C8D"/>
    <w:rsid w:val="0038606F"/>
    <w:rsid w:val="003860EA"/>
    <w:rsid w:val="0038616D"/>
    <w:rsid w:val="0038631D"/>
    <w:rsid w:val="003864B2"/>
    <w:rsid w:val="00386A1C"/>
    <w:rsid w:val="00386C80"/>
    <w:rsid w:val="00386CC0"/>
    <w:rsid w:val="00386DCF"/>
    <w:rsid w:val="00386E3D"/>
    <w:rsid w:val="00386E81"/>
    <w:rsid w:val="003872A1"/>
    <w:rsid w:val="0038748B"/>
    <w:rsid w:val="003875A4"/>
    <w:rsid w:val="003877F4"/>
    <w:rsid w:val="00387970"/>
    <w:rsid w:val="00387988"/>
    <w:rsid w:val="00387D39"/>
    <w:rsid w:val="00387E11"/>
    <w:rsid w:val="00390065"/>
    <w:rsid w:val="00390069"/>
    <w:rsid w:val="0039045D"/>
    <w:rsid w:val="0039047B"/>
    <w:rsid w:val="00390887"/>
    <w:rsid w:val="00390ABF"/>
    <w:rsid w:val="00390B3D"/>
    <w:rsid w:val="00390CD4"/>
    <w:rsid w:val="00390DB6"/>
    <w:rsid w:val="00390E25"/>
    <w:rsid w:val="00390EF4"/>
    <w:rsid w:val="00390FCA"/>
    <w:rsid w:val="0039102B"/>
    <w:rsid w:val="003912DF"/>
    <w:rsid w:val="00391600"/>
    <w:rsid w:val="00391999"/>
    <w:rsid w:val="00391CEF"/>
    <w:rsid w:val="00392023"/>
    <w:rsid w:val="003922F8"/>
    <w:rsid w:val="0039269C"/>
    <w:rsid w:val="00392918"/>
    <w:rsid w:val="003929B1"/>
    <w:rsid w:val="00392A8B"/>
    <w:rsid w:val="00392C9D"/>
    <w:rsid w:val="00392CFC"/>
    <w:rsid w:val="00393012"/>
    <w:rsid w:val="0039310C"/>
    <w:rsid w:val="00393225"/>
    <w:rsid w:val="003933A7"/>
    <w:rsid w:val="00393448"/>
    <w:rsid w:val="003939EB"/>
    <w:rsid w:val="00393A60"/>
    <w:rsid w:val="00393DAC"/>
    <w:rsid w:val="00393E14"/>
    <w:rsid w:val="00393E85"/>
    <w:rsid w:val="00393EE6"/>
    <w:rsid w:val="0039422A"/>
    <w:rsid w:val="00394861"/>
    <w:rsid w:val="0039489F"/>
    <w:rsid w:val="0039498F"/>
    <w:rsid w:val="00394A48"/>
    <w:rsid w:val="00394AAE"/>
    <w:rsid w:val="00394AB0"/>
    <w:rsid w:val="00394D1B"/>
    <w:rsid w:val="00394FC4"/>
    <w:rsid w:val="00395183"/>
    <w:rsid w:val="003953A4"/>
    <w:rsid w:val="00395432"/>
    <w:rsid w:val="00395A1F"/>
    <w:rsid w:val="00395E54"/>
    <w:rsid w:val="00395F7F"/>
    <w:rsid w:val="003960F4"/>
    <w:rsid w:val="00396287"/>
    <w:rsid w:val="0039688F"/>
    <w:rsid w:val="00396905"/>
    <w:rsid w:val="0039694A"/>
    <w:rsid w:val="00396B27"/>
    <w:rsid w:val="00396BB5"/>
    <w:rsid w:val="00396C63"/>
    <w:rsid w:val="0039708B"/>
    <w:rsid w:val="003970A2"/>
    <w:rsid w:val="003972BC"/>
    <w:rsid w:val="00397339"/>
    <w:rsid w:val="003975D7"/>
    <w:rsid w:val="0039769A"/>
    <w:rsid w:val="003979C4"/>
    <w:rsid w:val="00397AF8"/>
    <w:rsid w:val="00397C6D"/>
    <w:rsid w:val="00397E32"/>
    <w:rsid w:val="003A0152"/>
    <w:rsid w:val="003A0525"/>
    <w:rsid w:val="003A0632"/>
    <w:rsid w:val="003A06C6"/>
    <w:rsid w:val="003A06D3"/>
    <w:rsid w:val="003A0C68"/>
    <w:rsid w:val="003A121C"/>
    <w:rsid w:val="003A142E"/>
    <w:rsid w:val="003A1493"/>
    <w:rsid w:val="003A1509"/>
    <w:rsid w:val="003A226D"/>
    <w:rsid w:val="003A23B7"/>
    <w:rsid w:val="003A24BA"/>
    <w:rsid w:val="003A24D5"/>
    <w:rsid w:val="003A2532"/>
    <w:rsid w:val="003A27D8"/>
    <w:rsid w:val="003A2859"/>
    <w:rsid w:val="003A2928"/>
    <w:rsid w:val="003A2AA0"/>
    <w:rsid w:val="003A2BDF"/>
    <w:rsid w:val="003A30E2"/>
    <w:rsid w:val="003A3326"/>
    <w:rsid w:val="003A3409"/>
    <w:rsid w:val="003A393D"/>
    <w:rsid w:val="003A3BC8"/>
    <w:rsid w:val="003A3E56"/>
    <w:rsid w:val="003A4296"/>
    <w:rsid w:val="003A4382"/>
    <w:rsid w:val="003A46C9"/>
    <w:rsid w:val="003A46E3"/>
    <w:rsid w:val="003A47E0"/>
    <w:rsid w:val="003A490E"/>
    <w:rsid w:val="003A4A29"/>
    <w:rsid w:val="003A4A78"/>
    <w:rsid w:val="003A4EE8"/>
    <w:rsid w:val="003A5473"/>
    <w:rsid w:val="003A58E7"/>
    <w:rsid w:val="003A5DB9"/>
    <w:rsid w:val="003A5EF5"/>
    <w:rsid w:val="003A6416"/>
    <w:rsid w:val="003A64EE"/>
    <w:rsid w:val="003A6526"/>
    <w:rsid w:val="003A6789"/>
    <w:rsid w:val="003A6D7E"/>
    <w:rsid w:val="003A6E43"/>
    <w:rsid w:val="003A6F35"/>
    <w:rsid w:val="003A704C"/>
    <w:rsid w:val="003A7484"/>
    <w:rsid w:val="003A754B"/>
    <w:rsid w:val="003A7879"/>
    <w:rsid w:val="003A7A3D"/>
    <w:rsid w:val="003A7A6F"/>
    <w:rsid w:val="003A7BE2"/>
    <w:rsid w:val="003A7E76"/>
    <w:rsid w:val="003A7EEC"/>
    <w:rsid w:val="003B01F0"/>
    <w:rsid w:val="003B0235"/>
    <w:rsid w:val="003B03EA"/>
    <w:rsid w:val="003B042F"/>
    <w:rsid w:val="003B0481"/>
    <w:rsid w:val="003B079D"/>
    <w:rsid w:val="003B090A"/>
    <w:rsid w:val="003B0A55"/>
    <w:rsid w:val="003B0B7E"/>
    <w:rsid w:val="003B0C30"/>
    <w:rsid w:val="003B0C71"/>
    <w:rsid w:val="003B0D6D"/>
    <w:rsid w:val="003B1213"/>
    <w:rsid w:val="003B1367"/>
    <w:rsid w:val="003B1609"/>
    <w:rsid w:val="003B1818"/>
    <w:rsid w:val="003B1842"/>
    <w:rsid w:val="003B1D77"/>
    <w:rsid w:val="003B2078"/>
    <w:rsid w:val="003B238E"/>
    <w:rsid w:val="003B2607"/>
    <w:rsid w:val="003B2700"/>
    <w:rsid w:val="003B2903"/>
    <w:rsid w:val="003B29F0"/>
    <w:rsid w:val="003B2C96"/>
    <w:rsid w:val="003B2CF3"/>
    <w:rsid w:val="003B2D57"/>
    <w:rsid w:val="003B310F"/>
    <w:rsid w:val="003B324A"/>
    <w:rsid w:val="003B3266"/>
    <w:rsid w:val="003B3291"/>
    <w:rsid w:val="003B3665"/>
    <w:rsid w:val="003B37B3"/>
    <w:rsid w:val="003B3D51"/>
    <w:rsid w:val="003B3DB2"/>
    <w:rsid w:val="003B3F48"/>
    <w:rsid w:val="003B3F4D"/>
    <w:rsid w:val="003B4052"/>
    <w:rsid w:val="003B4298"/>
    <w:rsid w:val="003B42CC"/>
    <w:rsid w:val="003B4559"/>
    <w:rsid w:val="003B46FA"/>
    <w:rsid w:val="003B4A06"/>
    <w:rsid w:val="003B4D69"/>
    <w:rsid w:val="003B5013"/>
    <w:rsid w:val="003B501D"/>
    <w:rsid w:val="003B504E"/>
    <w:rsid w:val="003B50BD"/>
    <w:rsid w:val="003B515A"/>
    <w:rsid w:val="003B529A"/>
    <w:rsid w:val="003B52B0"/>
    <w:rsid w:val="003B5361"/>
    <w:rsid w:val="003B53B2"/>
    <w:rsid w:val="003B53CF"/>
    <w:rsid w:val="003B53FB"/>
    <w:rsid w:val="003B54D2"/>
    <w:rsid w:val="003B56FB"/>
    <w:rsid w:val="003B5B47"/>
    <w:rsid w:val="003B5C35"/>
    <w:rsid w:val="003B5D00"/>
    <w:rsid w:val="003B5DA9"/>
    <w:rsid w:val="003B5E54"/>
    <w:rsid w:val="003B669F"/>
    <w:rsid w:val="003B68F4"/>
    <w:rsid w:val="003B695F"/>
    <w:rsid w:val="003B6B56"/>
    <w:rsid w:val="003B6B84"/>
    <w:rsid w:val="003B6C72"/>
    <w:rsid w:val="003B703E"/>
    <w:rsid w:val="003B7123"/>
    <w:rsid w:val="003B7B25"/>
    <w:rsid w:val="003B7CC4"/>
    <w:rsid w:val="003B7FBB"/>
    <w:rsid w:val="003C0111"/>
    <w:rsid w:val="003C0353"/>
    <w:rsid w:val="003C06FB"/>
    <w:rsid w:val="003C074E"/>
    <w:rsid w:val="003C08B7"/>
    <w:rsid w:val="003C0B3D"/>
    <w:rsid w:val="003C0BA7"/>
    <w:rsid w:val="003C0C77"/>
    <w:rsid w:val="003C179E"/>
    <w:rsid w:val="003C1C7E"/>
    <w:rsid w:val="003C1E11"/>
    <w:rsid w:val="003C2231"/>
    <w:rsid w:val="003C2261"/>
    <w:rsid w:val="003C27FA"/>
    <w:rsid w:val="003C2ACF"/>
    <w:rsid w:val="003C2D73"/>
    <w:rsid w:val="003C31A5"/>
    <w:rsid w:val="003C321E"/>
    <w:rsid w:val="003C331D"/>
    <w:rsid w:val="003C3485"/>
    <w:rsid w:val="003C3557"/>
    <w:rsid w:val="003C3A95"/>
    <w:rsid w:val="003C3DAE"/>
    <w:rsid w:val="003C4078"/>
    <w:rsid w:val="003C4366"/>
    <w:rsid w:val="003C4744"/>
    <w:rsid w:val="003C4AC4"/>
    <w:rsid w:val="003C4E54"/>
    <w:rsid w:val="003C56B7"/>
    <w:rsid w:val="003C578D"/>
    <w:rsid w:val="003C5CC6"/>
    <w:rsid w:val="003C609B"/>
    <w:rsid w:val="003C66C8"/>
    <w:rsid w:val="003C6A40"/>
    <w:rsid w:val="003C6FF4"/>
    <w:rsid w:val="003C7236"/>
    <w:rsid w:val="003C75F2"/>
    <w:rsid w:val="003C770F"/>
    <w:rsid w:val="003C7893"/>
    <w:rsid w:val="003C795A"/>
    <w:rsid w:val="003C7B7B"/>
    <w:rsid w:val="003C7CAD"/>
    <w:rsid w:val="003D0033"/>
    <w:rsid w:val="003D03C0"/>
    <w:rsid w:val="003D0412"/>
    <w:rsid w:val="003D05A6"/>
    <w:rsid w:val="003D060C"/>
    <w:rsid w:val="003D0789"/>
    <w:rsid w:val="003D0AF9"/>
    <w:rsid w:val="003D0C28"/>
    <w:rsid w:val="003D0D56"/>
    <w:rsid w:val="003D0EB0"/>
    <w:rsid w:val="003D0EFA"/>
    <w:rsid w:val="003D115F"/>
    <w:rsid w:val="003D11E6"/>
    <w:rsid w:val="003D158D"/>
    <w:rsid w:val="003D163C"/>
    <w:rsid w:val="003D1666"/>
    <w:rsid w:val="003D1C18"/>
    <w:rsid w:val="003D1C8E"/>
    <w:rsid w:val="003D1DBF"/>
    <w:rsid w:val="003D2058"/>
    <w:rsid w:val="003D2639"/>
    <w:rsid w:val="003D2ABE"/>
    <w:rsid w:val="003D2D63"/>
    <w:rsid w:val="003D2DAF"/>
    <w:rsid w:val="003D2DF6"/>
    <w:rsid w:val="003D2EE0"/>
    <w:rsid w:val="003D30F3"/>
    <w:rsid w:val="003D316C"/>
    <w:rsid w:val="003D3784"/>
    <w:rsid w:val="003D3839"/>
    <w:rsid w:val="003D38B3"/>
    <w:rsid w:val="003D3908"/>
    <w:rsid w:val="003D3B47"/>
    <w:rsid w:val="003D3CE9"/>
    <w:rsid w:val="003D3F5B"/>
    <w:rsid w:val="003D3F91"/>
    <w:rsid w:val="003D40A7"/>
    <w:rsid w:val="003D419F"/>
    <w:rsid w:val="003D422D"/>
    <w:rsid w:val="003D425D"/>
    <w:rsid w:val="003D42EC"/>
    <w:rsid w:val="003D448B"/>
    <w:rsid w:val="003D4637"/>
    <w:rsid w:val="003D4697"/>
    <w:rsid w:val="003D4A16"/>
    <w:rsid w:val="003D52B6"/>
    <w:rsid w:val="003D52C9"/>
    <w:rsid w:val="003D5535"/>
    <w:rsid w:val="003D58E5"/>
    <w:rsid w:val="003D5987"/>
    <w:rsid w:val="003D5AE6"/>
    <w:rsid w:val="003D5BC1"/>
    <w:rsid w:val="003D5CEA"/>
    <w:rsid w:val="003D5E70"/>
    <w:rsid w:val="003D5E7D"/>
    <w:rsid w:val="003D607D"/>
    <w:rsid w:val="003D62A2"/>
    <w:rsid w:val="003D6308"/>
    <w:rsid w:val="003D64E2"/>
    <w:rsid w:val="003D651C"/>
    <w:rsid w:val="003D6564"/>
    <w:rsid w:val="003D677F"/>
    <w:rsid w:val="003D6809"/>
    <w:rsid w:val="003D6A21"/>
    <w:rsid w:val="003D6C07"/>
    <w:rsid w:val="003D733A"/>
    <w:rsid w:val="003D7A37"/>
    <w:rsid w:val="003D7D7D"/>
    <w:rsid w:val="003D7E83"/>
    <w:rsid w:val="003E011D"/>
    <w:rsid w:val="003E02E1"/>
    <w:rsid w:val="003E0356"/>
    <w:rsid w:val="003E095E"/>
    <w:rsid w:val="003E0A2E"/>
    <w:rsid w:val="003E0DF7"/>
    <w:rsid w:val="003E0EFE"/>
    <w:rsid w:val="003E1064"/>
    <w:rsid w:val="003E10BA"/>
    <w:rsid w:val="003E1396"/>
    <w:rsid w:val="003E167C"/>
    <w:rsid w:val="003E1824"/>
    <w:rsid w:val="003E1948"/>
    <w:rsid w:val="003E1C77"/>
    <w:rsid w:val="003E2040"/>
    <w:rsid w:val="003E208A"/>
    <w:rsid w:val="003E22D0"/>
    <w:rsid w:val="003E24CC"/>
    <w:rsid w:val="003E269B"/>
    <w:rsid w:val="003E2C43"/>
    <w:rsid w:val="003E2E1A"/>
    <w:rsid w:val="003E2F23"/>
    <w:rsid w:val="003E3011"/>
    <w:rsid w:val="003E3071"/>
    <w:rsid w:val="003E3522"/>
    <w:rsid w:val="003E38B4"/>
    <w:rsid w:val="003E3ABC"/>
    <w:rsid w:val="003E3BA3"/>
    <w:rsid w:val="003E40A0"/>
    <w:rsid w:val="003E427D"/>
    <w:rsid w:val="003E48D3"/>
    <w:rsid w:val="003E48FE"/>
    <w:rsid w:val="003E4CC8"/>
    <w:rsid w:val="003E51F3"/>
    <w:rsid w:val="003E52A7"/>
    <w:rsid w:val="003E537F"/>
    <w:rsid w:val="003E547D"/>
    <w:rsid w:val="003E5517"/>
    <w:rsid w:val="003E59E6"/>
    <w:rsid w:val="003E5A69"/>
    <w:rsid w:val="003E5CD3"/>
    <w:rsid w:val="003E5D1E"/>
    <w:rsid w:val="003E5F1D"/>
    <w:rsid w:val="003E601A"/>
    <w:rsid w:val="003E630B"/>
    <w:rsid w:val="003E675B"/>
    <w:rsid w:val="003E6BD6"/>
    <w:rsid w:val="003E70BD"/>
    <w:rsid w:val="003E723C"/>
    <w:rsid w:val="003E72AB"/>
    <w:rsid w:val="003E7523"/>
    <w:rsid w:val="003E75B6"/>
    <w:rsid w:val="003E7B6A"/>
    <w:rsid w:val="003E7FB3"/>
    <w:rsid w:val="003F0166"/>
    <w:rsid w:val="003F01FF"/>
    <w:rsid w:val="003F0396"/>
    <w:rsid w:val="003F0696"/>
    <w:rsid w:val="003F0E9A"/>
    <w:rsid w:val="003F0EF9"/>
    <w:rsid w:val="003F0F36"/>
    <w:rsid w:val="003F0F83"/>
    <w:rsid w:val="003F100F"/>
    <w:rsid w:val="003F1060"/>
    <w:rsid w:val="003F10AD"/>
    <w:rsid w:val="003F116D"/>
    <w:rsid w:val="003F136E"/>
    <w:rsid w:val="003F1A8E"/>
    <w:rsid w:val="003F1B76"/>
    <w:rsid w:val="003F1E62"/>
    <w:rsid w:val="003F275D"/>
    <w:rsid w:val="003F2976"/>
    <w:rsid w:val="003F2C96"/>
    <w:rsid w:val="003F2EDD"/>
    <w:rsid w:val="003F30F3"/>
    <w:rsid w:val="003F3517"/>
    <w:rsid w:val="003F35C4"/>
    <w:rsid w:val="003F361D"/>
    <w:rsid w:val="003F3732"/>
    <w:rsid w:val="003F4119"/>
    <w:rsid w:val="003F4302"/>
    <w:rsid w:val="003F4C8A"/>
    <w:rsid w:val="003F50D0"/>
    <w:rsid w:val="003F522C"/>
    <w:rsid w:val="003F5259"/>
    <w:rsid w:val="003F5266"/>
    <w:rsid w:val="003F56C1"/>
    <w:rsid w:val="003F58EB"/>
    <w:rsid w:val="003F5C5A"/>
    <w:rsid w:val="003F5F84"/>
    <w:rsid w:val="003F64AE"/>
    <w:rsid w:val="003F6515"/>
    <w:rsid w:val="003F655C"/>
    <w:rsid w:val="003F6645"/>
    <w:rsid w:val="003F66DE"/>
    <w:rsid w:val="003F6C5D"/>
    <w:rsid w:val="003F75CA"/>
    <w:rsid w:val="003F75FF"/>
    <w:rsid w:val="003F7840"/>
    <w:rsid w:val="003F7991"/>
    <w:rsid w:val="003F7A5F"/>
    <w:rsid w:val="003F7ACD"/>
    <w:rsid w:val="003F7C38"/>
    <w:rsid w:val="003F7C9C"/>
    <w:rsid w:val="00400439"/>
    <w:rsid w:val="004005E4"/>
    <w:rsid w:val="00400714"/>
    <w:rsid w:val="00400B67"/>
    <w:rsid w:val="00400D29"/>
    <w:rsid w:val="00400FA2"/>
    <w:rsid w:val="00401078"/>
    <w:rsid w:val="004010E5"/>
    <w:rsid w:val="00401135"/>
    <w:rsid w:val="004012B3"/>
    <w:rsid w:val="0040149B"/>
    <w:rsid w:val="004014A8"/>
    <w:rsid w:val="004014AC"/>
    <w:rsid w:val="00401B6D"/>
    <w:rsid w:val="00401F64"/>
    <w:rsid w:val="00401F97"/>
    <w:rsid w:val="00401FBE"/>
    <w:rsid w:val="0040211B"/>
    <w:rsid w:val="004021D2"/>
    <w:rsid w:val="00402245"/>
    <w:rsid w:val="00402623"/>
    <w:rsid w:val="004028AF"/>
    <w:rsid w:val="00402AD8"/>
    <w:rsid w:val="00402B9E"/>
    <w:rsid w:val="00402FBD"/>
    <w:rsid w:val="0040318A"/>
    <w:rsid w:val="0040328B"/>
    <w:rsid w:val="004033EB"/>
    <w:rsid w:val="0040373E"/>
    <w:rsid w:val="0040399A"/>
    <w:rsid w:val="00403B25"/>
    <w:rsid w:val="00403B42"/>
    <w:rsid w:val="00403C2E"/>
    <w:rsid w:val="00403CBE"/>
    <w:rsid w:val="00403E94"/>
    <w:rsid w:val="00403FDA"/>
    <w:rsid w:val="004041E0"/>
    <w:rsid w:val="004042C3"/>
    <w:rsid w:val="00404459"/>
    <w:rsid w:val="0040445E"/>
    <w:rsid w:val="004048B2"/>
    <w:rsid w:val="00404975"/>
    <w:rsid w:val="00404B91"/>
    <w:rsid w:val="00404D12"/>
    <w:rsid w:val="00405087"/>
    <w:rsid w:val="004055EB"/>
    <w:rsid w:val="00405832"/>
    <w:rsid w:val="00405887"/>
    <w:rsid w:val="00405CFD"/>
    <w:rsid w:val="00405D5F"/>
    <w:rsid w:val="00405DA4"/>
    <w:rsid w:val="00405E1E"/>
    <w:rsid w:val="00405E8A"/>
    <w:rsid w:val="004061BF"/>
    <w:rsid w:val="00406201"/>
    <w:rsid w:val="00406465"/>
    <w:rsid w:val="00406477"/>
    <w:rsid w:val="0040656D"/>
    <w:rsid w:val="004066FB"/>
    <w:rsid w:val="00406E3F"/>
    <w:rsid w:val="00406EAF"/>
    <w:rsid w:val="00406F34"/>
    <w:rsid w:val="00406F5F"/>
    <w:rsid w:val="004071E4"/>
    <w:rsid w:val="004077FE"/>
    <w:rsid w:val="004079ED"/>
    <w:rsid w:val="00407CFA"/>
    <w:rsid w:val="00407FF4"/>
    <w:rsid w:val="00410232"/>
    <w:rsid w:val="004102E6"/>
    <w:rsid w:val="0041053C"/>
    <w:rsid w:val="004107CC"/>
    <w:rsid w:val="004108C4"/>
    <w:rsid w:val="004109FC"/>
    <w:rsid w:val="004109FE"/>
    <w:rsid w:val="00411309"/>
    <w:rsid w:val="004114D9"/>
    <w:rsid w:val="004117FD"/>
    <w:rsid w:val="00411A02"/>
    <w:rsid w:val="00411DC6"/>
    <w:rsid w:val="00411DFD"/>
    <w:rsid w:val="00412190"/>
    <w:rsid w:val="00412281"/>
    <w:rsid w:val="004126D7"/>
    <w:rsid w:val="00412AC3"/>
    <w:rsid w:val="00412AEF"/>
    <w:rsid w:val="00412C3E"/>
    <w:rsid w:val="00412ED4"/>
    <w:rsid w:val="00412FAC"/>
    <w:rsid w:val="004132CE"/>
    <w:rsid w:val="004143D9"/>
    <w:rsid w:val="0041473C"/>
    <w:rsid w:val="00414902"/>
    <w:rsid w:val="00414925"/>
    <w:rsid w:val="00414B12"/>
    <w:rsid w:val="00414D96"/>
    <w:rsid w:val="00414DC8"/>
    <w:rsid w:val="00414EF7"/>
    <w:rsid w:val="0041523F"/>
    <w:rsid w:val="004152C5"/>
    <w:rsid w:val="00415AB6"/>
    <w:rsid w:val="00415BC3"/>
    <w:rsid w:val="00416226"/>
    <w:rsid w:val="004165A7"/>
    <w:rsid w:val="00416790"/>
    <w:rsid w:val="00416A10"/>
    <w:rsid w:val="00416B5B"/>
    <w:rsid w:val="004172C1"/>
    <w:rsid w:val="004174ED"/>
    <w:rsid w:val="0041778C"/>
    <w:rsid w:val="004178B8"/>
    <w:rsid w:val="004178BD"/>
    <w:rsid w:val="00417A0D"/>
    <w:rsid w:val="00417B72"/>
    <w:rsid w:val="00417C51"/>
    <w:rsid w:val="00420233"/>
    <w:rsid w:val="0042048A"/>
    <w:rsid w:val="0042069F"/>
    <w:rsid w:val="00420940"/>
    <w:rsid w:val="00420D74"/>
    <w:rsid w:val="0042114B"/>
    <w:rsid w:val="0042148D"/>
    <w:rsid w:val="004215DE"/>
    <w:rsid w:val="00421690"/>
    <w:rsid w:val="00421829"/>
    <w:rsid w:val="00421BD6"/>
    <w:rsid w:val="00421CC3"/>
    <w:rsid w:val="00421D76"/>
    <w:rsid w:val="00421ECC"/>
    <w:rsid w:val="00421F60"/>
    <w:rsid w:val="004224E6"/>
    <w:rsid w:val="0042284D"/>
    <w:rsid w:val="00422B6A"/>
    <w:rsid w:val="00422BDD"/>
    <w:rsid w:val="00423066"/>
    <w:rsid w:val="004230E7"/>
    <w:rsid w:val="00423303"/>
    <w:rsid w:val="004233CC"/>
    <w:rsid w:val="00423723"/>
    <w:rsid w:val="004237E9"/>
    <w:rsid w:val="0042391C"/>
    <w:rsid w:val="0042399D"/>
    <w:rsid w:val="00423A58"/>
    <w:rsid w:val="00423CAB"/>
    <w:rsid w:val="004240C2"/>
    <w:rsid w:val="00424139"/>
    <w:rsid w:val="004241AD"/>
    <w:rsid w:val="004242AD"/>
    <w:rsid w:val="00424B93"/>
    <w:rsid w:val="00424CDB"/>
    <w:rsid w:val="00425152"/>
    <w:rsid w:val="00425267"/>
    <w:rsid w:val="0042553B"/>
    <w:rsid w:val="0042563D"/>
    <w:rsid w:val="00425C46"/>
    <w:rsid w:val="00425E5B"/>
    <w:rsid w:val="00425ED6"/>
    <w:rsid w:val="004263C2"/>
    <w:rsid w:val="0042669F"/>
    <w:rsid w:val="004267B1"/>
    <w:rsid w:val="00426C5A"/>
    <w:rsid w:val="00426ECC"/>
    <w:rsid w:val="00426F37"/>
    <w:rsid w:val="004274F3"/>
    <w:rsid w:val="00427611"/>
    <w:rsid w:val="004277C9"/>
    <w:rsid w:val="004278AB"/>
    <w:rsid w:val="004278C0"/>
    <w:rsid w:val="00427C65"/>
    <w:rsid w:val="00427DD9"/>
    <w:rsid w:val="00430276"/>
    <w:rsid w:val="00430503"/>
    <w:rsid w:val="004305F2"/>
    <w:rsid w:val="00430973"/>
    <w:rsid w:val="00430A2F"/>
    <w:rsid w:val="00430B05"/>
    <w:rsid w:val="00430B7C"/>
    <w:rsid w:val="00430C1F"/>
    <w:rsid w:val="00430FCD"/>
    <w:rsid w:val="0043135D"/>
    <w:rsid w:val="00431426"/>
    <w:rsid w:val="00431464"/>
    <w:rsid w:val="00431730"/>
    <w:rsid w:val="0043182A"/>
    <w:rsid w:val="00431934"/>
    <w:rsid w:val="00431C3B"/>
    <w:rsid w:val="00431E87"/>
    <w:rsid w:val="00431FDF"/>
    <w:rsid w:val="00432267"/>
    <w:rsid w:val="004322E5"/>
    <w:rsid w:val="004323A1"/>
    <w:rsid w:val="004326D6"/>
    <w:rsid w:val="0043282B"/>
    <w:rsid w:val="004328B4"/>
    <w:rsid w:val="004329EE"/>
    <w:rsid w:val="00432C6B"/>
    <w:rsid w:val="00432DA0"/>
    <w:rsid w:val="00432E34"/>
    <w:rsid w:val="00433072"/>
    <w:rsid w:val="0043336B"/>
    <w:rsid w:val="00433379"/>
    <w:rsid w:val="004335C8"/>
    <w:rsid w:val="00433722"/>
    <w:rsid w:val="00433858"/>
    <w:rsid w:val="004338F1"/>
    <w:rsid w:val="00433C79"/>
    <w:rsid w:val="00433D41"/>
    <w:rsid w:val="00433D65"/>
    <w:rsid w:val="00433E97"/>
    <w:rsid w:val="00434578"/>
    <w:rsid w:val="004345E4"/>
    <w:rsid w:val="00434906"/>
    <w:rsid w:val="00434DD5"/>
    <w:rsid w:val="00434F98"/>
    <w:rsid w:val="00434FCD"/>
    <w:rsid w:val="00435144"/>
    <w:rsid w:val="0043532C"/>
    <w:rsid w:val="00435461"/>
    <w:rsid w:val="00435478"/>
    <w:rsid w:val="00435563"/>
    <w:rsid w:val="0043564E"/>
    <w:rsid w:val="00435857"/>
    <w:rsid w:val="00435A00"/>
    <w:rsid w:val="00435C4D"/>
    <w:rsid w:val="00435EAD"/>
    <w:rsid w:val="004360EA"/>
    <w:rsid w:val="004363B6"/>
    <w:rsid w:val="00436524"/>
    <w:rsid w:val="004369F7"/>
    <w:rsid w:val="00436B5B"/>
    <w:rsid w:val="0043710D"/>
    <w:rsid w:val="004372AA"/>
    <w:rsid w:val="00437495"/>
    <w:rsid w:val="004375A4"/>
    <w:rsid w:val="004377EE"/>
    <w:rsid w:val="00437BA8"/>
    <w:rsid w:val="00437BE6"/>
    <w:rsid w:val="00437D02"/>
    <w:rsid w:val="00437DAE"/>
    <w:rsid w:val="00437FB2"/>
    <w:rsid w:val="00440046"/>
    <w:rsid w:val="0044021B"/>
    <w:rsid w:val="004403B7"/>
    <w:rsid w:val="00440415"/>
    <w:rsid w:val="00440452"/>
    <w:rsid w:val="00440809"/>
    <w:rsid w:val="004409A3"/>
    <w:rsid w:val="004409DA"/>
    <w:rsid w:val="00440A90"/>
    <w:rsid w:val="00440BE3"/>
    <w:rsid w:val="00440CE3"/>
    <w:rsid w:val="00440D9E"/>
    <w:rsid w:val="00440E56"/>
    <w:rsid w:val="00440F15"/>
    <w:rsid w:val="0044128F"/>
    <w:rsid w:val="004414A9"/>
    <w:rsid w:val="004414FB"/>
    <w:rsid w:val="004416B2"/>
    <w:rsid w:val="00441704"/>
    <w:rsid w:val="00441959"/>
    <w:rsid w:val="00441AAB"/>
    <w:rsid w:val="00441AC2"/>
    <w:rsid w:val="00441B66"/>
    <w:rsid w:val="00441CFE"/>
    <w:rsid w:val="00441EE8"/>
    <w:rsid w:val="00442351"/>
    <w:rsid w:val="00442535"/>
    <w:rsid w:val="0044264F"/>
    <w:rsid w:val="0044292B"/>
    <w:rsid w:val="00442E39"/>
    <w:rsid w:val="0044309E"/>
    <w:rsid w:val="004431C9"/>
    <w:rsid w:val="0044347C"/>
    <w:rsid w:val="00443583"/>
    <w:rsid w:val="00444369"/>
    <w:rsid w:val="00444449"/>
    <w:rsid w:val="004446D2"/>
    <w:rsid w:val="0044472C"/>
    <w:rsid w:val="00444907"/>
    <w:rsid w:val="00444F36"/>
    <w:rsid w:val="004450ED"/>
    <w:rsid w:val="0044592C"/>
    <w:rsid w:val="00445976"/>
    <w:rsid w:val="00445990"/>
    <w:rsid w:val="00445A3B"/>
    <w:rsid w:val="00445CA8"/>
    <w:rsid w:val="00446183"/>
    <w:rsid w:val="0044657B"/>
    <w:rsid w:val="004469BA"/>
    <w:rsid w:val="00446A96"/>
    <w:rsid w:val="00446AF6"/>
    <w:rsid w:val="00446D4A"/>
    <w:rsid w:val="00446FB4"/>
    <w:rsid w:val="00447044"/>
    <w:rsid w:val="004470C6"/>
    <w:rsid w:val="004474B7"/>
    <w:rsid w:val="004477FB"/>
    <w:rsid w:val="00447847"/>
    <w:rsid w:val="00447AD6"/>
    <w:rsid w:val="00447B49"/>
    <w:rsid w:val="00447ECC"/>
    <w:rsid w:val="00447F8E"/>
    <w:rsid w:val="004500B4"/>
    <w:rsid w:val="004508EE"/>
    <w:rsid w:val="004509F2"/>
    <w:rsid w:val="00450BCC"/>
    <w:rsid w:val="00450EA6"/>
    <w:rsid w:val="00451100"/>
    <w:rsid w:val="004511F0"/>
    <w:rsid w:val="0045134F"/>
    <w:rsid w:val="0045155D"/>
    <w:rsid w:val="004517BD"/>
    <w:rsid w:val="00451F29"/>
    <w:rsid w:val="00451F4F"/>
    <w:rsid w:val="00452323"/>
    <w:rsid w:val="00452766"/>
    <w:rsid w:val="004529ED"/>
    <w:rsid w:val="00452A66"/>
    <w:rsid w:val="00452AC3"/>
    <w:rsid w:val="00452EC5"/>
    <w:rsid w:val="004531BE"/>
    <w:rsid w:val="0045330B"/>
    <w:rsid w:val="0045342F"/>
    <w:rsid w:val="004535E3"/>
    <w:rsid w:val="00453870"/>
    <w:rsid w:val="00453A1E"/>
    <w:rsid w:val="00453AC8"/>
    <w:rsid w:val="00453C89"/>
    <w:rsid w:val="00453CA6"/>
    <w:rsid w:val="00453CC8"/>
    <w:rsid w:val="00453FAD"/>
    <w:rsid w:val="0045444B"/>
    <w:rsid w:val="0045472B"/>
    <w:rsid w:val="0045473E"/>
    <w:rsid w:val="00454768"/>
    <w:rsid w:val="004547CF"/>
    <w:rsid w:val="00454CCF"/>
    <w:rsid w:val="00454D5E"/>
    <w:rsid w:val="00454E9B"/>
    <w:rsid w:val="00455019"/>
    <w:rsid w:val="00455139"/>
    <w:rsid w:val="004551E0"/>
    <w:rsid w:val="00455203"/>
    <w:rsid w:val="0045520C"/>
    <w:rsid w:val="00455252"/>
    <w:rsid w:val="00455342"/>
    <w:rsid w:val="004554B4"/>
    <w:rsid w:val="004555E9"/>
    <w:rsid w:val="0045563D"/>
    <w:rsid w:val="004557B4"/>
    <w:rsid w:val="00455AE6"/>
    <w:rsid w:val="00455B07"/>
    <w:rsid w:val="00455B9E"/>
    <w:rsid w:val="00455C59"/>
    <w:rsid w:val="00455CB0"/>
    <w:rsid w:val="004560F4"/>
    <w:rsid w:val="00456146"/>
    <w:rsid w:val="00456191"/>
    <w:rsid w:val="00456360"/>
    <w:rsid w:val="0045690C"/>
    <w:rsid w:val="00456BB3"/>
    <w:rsid w:val="00456F80"/>
    <w:rsid w:val="00457628"/>
    <w:rsid w:val="0045774E"/>
    <w:rsid w:val="00457773"/>
    <w:rsid w:val="004578AA"/>
    <w:rsid w:val="004578DE"/>
    <w:rsid w:val="00457B75"/>
    <w:rsid w:val="00457D10"/>
    <w:rsid w:val="00457D1A"/>
    <w:rsid w:val="00457FFB"/>
    <w:rsid w:val="0046044D"/>
    <w:rsid w:val="00460499"/>
    <w:rsid w:val="004605DF"/>
    <w:rsid w:val="004607F1"/>
    <w:rsid w:val="00460904"/>
    <w:rsid w:val="00460B33"/>
    <w:rsid w:val="00461068"/>
    <w:rsid w:val="0046199E"/>
    <w:rsid w:val="00461E6C"/>
    <w:rsid w:val="004621DD"/>
    <w:rsid w:val="00462412"/>
    <w:rsid w:val="0046248B"/>
    <w:rsid w:val="004624DE"/>
    <w:rsid w:val="00462784"/>
    <w:rsid w:val="004627C1"/>
    <w:rsid w:val="00462BBF"/>
    <w:rsid w:val="00462D12"/>
    <w:rsid w:val="00462D20"/>
    <w:rsid w:val="00462E9B"/>
    <w:rsid w:val="004632D7"/>
    <w:rsid w:val="00463304"/>
    <w:rsid w:val="004633AE"/>
    <w:rsid w:val="00463461"/>
    <w:rsid w:val="004635C2"/>
    <w:rsid w:val="0046374A"/>
    <w:rsid w:val="00463B82"/>
    <w:rsid w:val="00463BC6"/>
    <w:rsid w:val="00463E6F"/>
    <w:rsid w:val="00464093"/>
    <w:rsid w:val="004641A1"/>
    <w:rsid w:val="004642F8"/>
    <w:rsid w:val="00464630"/>
    <w:rsid w:val="004648EF"/>
    <w:rsid w:val="00464BBF"/>
    <w:rsid w:val="00464D08"/>
    <w:rsid w:val="00464EEE"/>
    <w:rsid w:val="00464FE1"/>
    <w:rsid w:val="004651FC"/>
    <w:rsid w:val="0046571B"/>
    <w:rsid w:val="004658F0"/>
    <w:rsid w:val="00465912"/>
    <w:rsid w:val="00465A94"/>
    <w:rsid w:val="00465BF4"/>
    <w:rsid w:val="00465FD0"/>
    <w:rsid w:val="004662FE"/>
    <w:rsid w:val="004664D1"/>
    <w:rsid w:val="0046663A"/>
    <w:rsid w:val="00466DDD"/>
    <w:rsid w:val="004670C4"/>
    <w:rsid w:val="00467272"/>
    <w:rsid w:val="004672A4"/>
    <w:rsid w:val="0046734C"/>
    <w:rsid w:val="00467565"/>
    <w:rsid w:val="00467583"/>
    <w:rsid w:val="0046768E"/>
    <w:rsid w:val="0046770A"/>
    <w:rsid w:val="00467C6A"/>
    <w:rsid w:val="00467DD7"/>
    <w:rsid w:val="004700B3"/>
    <w:rsid w:val="004701FD"/>
    <w:rsid w:val="004703FF"/>
    <w:rsid w:val="00470469"/>
    <w:rsid w:val="00470855"/>
    <w:rsid w:val="00470CC2"/>
    <w:rsid w:val="00470CD6"/>
    <w:rsid w:val="0047104A"/>
    <w:rsid w:val="00471356"/>
    <w:rsid w:val="004714F8"/>
    <w:rsid w:val="00471504"/>
    <w:rsid w:val="00471531"/>
    <w:rsid w:val="00471913"/>
    <w:rsid w:val="0047194E"/>
    <w:rsid w:val="00471B24"/>
    <w:rsid w:val="00471FB0"/>
    <w:rsid w:val="004722ED"/>
    <w:rsid w:val="004724B3"/>
    <w:rsid w:val="00472833"/>
    <w:rsid w:val="00472A59"/>
    <w:rsid w:val="00472E05"/>
    <w:rsid w:val="00472E0B"/>
    <w:rsid w:val="00473171"/>
    <w:rsid w:val="004733C5"/>
    <w:rsid w:val="00473BF1"/>
    <w:rsid w:val="00473CD5"/>
    <w:rsid w:val="00473D70"/>
    <w:rsid w:val="00473F0C"/>
    <w:rsid w:val="00473FD6"/>
    <w:rsid w:val="00474231"/>
    <w:rsid w:val="004742E3"/>
    <w:rsid w:val="00474796"/>
    <w:rsid w:val="0047479E"/>
    <w:rsid w:val="00474D1C"/>
    <w:rsid w:val="004750DD"/>
    <w:rsid w:val="0047524D"/>
    <w:rsid w:val="0047533A"/>
    <w:rsid w:val="004753AF"/>
    <w:rsid w:val="004753E5"/>
    <w:rsid w:val="00475472"/>
    <w:rsid w:val="00475586"/>
    <w:rsid w:val="0047570B"/>
    <w:rsid w:val="004757FB"/>
    <w:rsid w:val="00475CC4"/>
    <w:rsid w:val="004765CD"/>
    <w:rsid w:val="00476836"/>
    <w:rsid w:val="00476972"/>
    <w:rsid w:val="0047700D"/>
    <w:rsid w:val="0047701D"/>
    <w:rsid w:val="0047717F"/>
    <w:rsid w:val="004773FA"/>
    <w:rsid w:val="00477675"/>
    <w:rsid w:val="0047773D"/>
    <w:rsid w:val="00477807"/>
    <w:rsid w:val="0047794C"/>
    <w:rsid w:val="00477A96"/>
    <w:rsid w:val="00477F6B"/>
    <w:rsid w:val="004801C2"/>
    <w:rsid w:val="004805C3"/>
    <w:rsid w:val="00480998"/>
    <w:rsid w:val="00480B07"/>
    <w:rsid w:val="004811D2"/>
    <w:rsid w:val="004812A4"/>
    <w:rsid w:val="00481847"/>
    <w:rsid w:val="00481A42"/>
    <w:rsid w:val="00482439"/>
    <w:rsid w:val="004825DA"/>
    <w:rsid w:val="00482960"/>
    <w:rsid w:val="00482B26"/>
    <w:rsid w:val="0048309C"/>
    <w:rsid w:val="00483216"/>
    <w:rsid w:val="004832ED"/>
    <w:rsid w:val="00483653"/>
    <w:rsid w:val="004838B4"/>
    <w:rsid w:val="00483A47"/>
    <w:rsid w:val="00483C6D"/>
    <w:rsid w:val="00483F58"/>
    <w:rsid w:val="00483F67"/>
    <w:rsid w:val="00483FEC"/>
    <w:rsid w:val="0048420D"/>
    <w:rsid w:val="0048427C"/>
    <w:rsid w:val="004843FB"/>
    <w:rsid w:val="004845F6"/>
    <w:rsid w:val="004847F5"/>
    <w:rsid w:val="004848A6"/>
    <w:rsid w:val="0048496A"/>
    <w:rsid w:val="00484AE1"/>
    <w:rsid w:val="00484C1A"/>
    <w:rsid w:val="00484DDE"/>
    <w:rsid w:val="00485258"/>
    <w:rsid w:val="00485270"/>
    <w:rsid w:val="004853C1"/>
    <w:rsid w:val="0048571F"/>
    <w:rsid w:val="00485BD3"/>
    <w:rsid w:val="004860D7"/>
    <w:rsid w:val="004860E5"/>
    <w:rsid w:val="0048691B"/>
    <w:rsid w:val="00486C55"/>
    <w:rsid w:val="00486F4E"/>
    <w:rsid w:val="00486F84"/>
    <w:rsid w:val="0048739B"/>
    <w:rsid w:val="004879D0"/>
    <w:rsid w:val="00487BB0"/>
    <w:rsid w:val="00487D92"/>
    <w:rsid w:val="00487F79"/>
    <w:rsid w:val="0049008A"/>
    <w:rsid w:val="0049028C"/>
    <w:rsid w:val="0049030F"/>
    <w:rsid w:val="00490315"/>
    <w:rsid w:val="004907AF"/>
    <w:rsid w:val="00490817"/>
    <w:rsid w:val="00490E17"/>
    <w:rsid w:val="004918B1"/>
    <w:rsid w:val="00491BB9"/>
    <w:rsid w:val="00491C99"/>
    <w:rsid w:val="00491E4C"/>
    <w:rsid w:val="00491E7A"/>
    <w:rsid w:val="00491FEF"/>
    <w:rsid w:val="00492269"/>
    <w:rsid w:val="0049258A"/>
    <w:rsid w:val="004925AA"/>
    <w:rsid w:val="00492647"/>
    <w:rsid w:val="00492AD4"/>
    <w:rsid w:val="00493294"/>
    <w:rsid w:val="00493845"/>
    <w:rsid w:val="004939D2"/>
    <w:rsid w:val="00493A20"/>
    <w:rsid w:val="00493C99"/>
    <w:rsid w:val="00493E53"/>
    <w:rsid w:val="004940C6"/>
    <w:rsid w:val="00494954"/>
    <w:rsid w:val="00494E72"/>
    <w:rsid w:val="00494EA4"/>
    <w:rsid w:val="00495009"/>
    <w:rsid w:val="0049513B"/>
    <w:rsid w:val="0049543B"/>
    <w:rsid w:val="00495955"/>
    <w:rsid w:val="00495BB2"/>
    <w:rsid w:val="00495C79"/>
    <w:rsid w:val="00495DC2"/>
    <w:rsid w:val="0049602A"/>
    <w:rsid w:val="0049618A"/>
    <w:rsid w:val="004962DA"/>
    <w:rsid w:val="0049637C"/>
    <w:rsid w:val="0049677F"/>
    <w:rsid w:val="0049678E"/>
    <w:rsid w:val="004967B3"/>
    <w:rsid w:val="004967D1"/>
    <w:rsid w:val="00496E3C"/>
    <w:rsid w:val="0049763E"/>
    <w:rsid w:val="00497812"/>
    <w:rsid w:val="00497859"/>
    <w:rsid w:val="004978A6"/>
    <w:rsid w:val="004978DD"/>
    <w:rsid w:val="00497A61"/>
    <w:rsid w:val="00497FAF"/>
    <w:rsid w:val="004A042B"/>
    <w:rsid w:val="004A0430"/>
    <w:rsid w:val="004A0497"/>
    <w:rsid w:val="004A0548"/>
    <w:rsid w:val="004A0865"/>
    <w:rsid w:val="004A099B"/>
    <w:rsid w:val="004A0BC8"/>
    <w:rsid w:val="004A0D6A"/>
    <w:rsid w:val="004A0E77"/>
    <w:rsid w:val="004A0E89"/>
    <w:rsid w:val="004A0F5C"/>
    <w:rsid w:val="004A0F8A"/>
    <w:rsid w:val="004A1417"/>
    <w:rsid w:val="004A14ED"/>
    <w:rsid w:val="004A166A"/>
    <w:rsid w:val="004A1A94"/>
    <w:rsid w:val="004A1B21"/>
    <w:rsid w:val="004A1B3D"/>
    <w:rsid w:val="004A1C02"/>
    <w:rsid w:val="004A1F07"/>
    <w:rsid w:val="004A1F2F"/>
    <w:rsid w:val="004A2070"/>
    <w:rsid w:val="004A25F5"/>
    <w:rsid w:val="004A262D"/>
    <w:rsid w:val="004A2639"/>
    <w:rsid w:val="004A2796"/>
    <w:rsid w:val="004A3134"/>
    <w:rsid w:val="004A3667"/>
    <w:rsid w:val="004A36AA"/>
    <w:rsid w:val="004A36AE"/>
    <w:rsid w:val="004A38DE"/>
    <w:rsid w:val="004A3A29"/>
    <w:rsid w:val="004A3A87"/>
    <w:rsid w:val="004A3E63"/>
    <w:rsid w:val="004A4048"/>
    <w:rsid w:val="004A41BD"/>
    <w:rsid w:val="004A4369"/>
    <w:rsid w:val="004A43D5"/>
    <w:rsid w:val="004A479F"/>
    <w:rsid w:val="004A4B26"/>
    <w:rsid w:val="004A4B79"/>
    <w:rsid w:val="004A4ECE"/>
    <w:rsid w:val="004A4F2B"/>
    <w:rsid w:val="004A5032"/>
    <w:rsid w:val="004A50BF"/>
    <w:rsid w:val="004A5242"/>
    <w:rsid w:val="004A5792"/>
    <w:rsid w:val="004A591F"/>
    <w:rsid w:val="004A6142"/>
    <w:rsid w:val="004A64CA"/>
    <w:rsid w:val="004A651E"/>
    <w:rsid w:val="004A6EFD"/>
    <w:rsid w:val="004A6F8B"/>
    <w:rsid w:val="004A6FD2"/>
    <w:rsid w:val="004A700B"/>
    <w:rsid w:val="004A724B"/>
    <w:rsid w:val="004A74D1"/>
    <w:rsid w:val="004A74F4"/>
    <w:rsid w:val="004A7517"/>
    <w:rsid w:val="004A7FAF"/>
    <w:rsid w:val="004B021A"/>
    <w:rsid w:val="004B024D"/>
    <w:rsid w:val="004B0282"/>
    <w:rsid w:val="004B0746"/>
    <w:rsid w:val="004B08C1"/>
    <w:rsid w:val="004B0DF0"/>
    <w:rsid w:val="004B0DF2"/>
    <w:rsid w:val="004B0E04"/>
    <w:rsid w:val="004B0EE2"/>
    <w:rsid w:val="004B0FA5"/>
    <w:rsid w:val="004B1490"/>
    <w:rsid w:val="004B1626"/>
    <w:rsid w:val="004B199F"/>
    <w:rsid w:val="004B19E6"/>
    <w:rsid w:val="004B1A9F"/>
    <w:rsid w:val="004B1B0E"/>
    <w:rsid w:val="004B1B24"/>
    <w:rsid w:val="004B218E"/>
    <w:rsid w:val="004B221F"/>
    <w:rsid w:val="004B24D4"/>
    <w:rsid w:val="004B2520"/>
    <w:rsid w:val="004B2803"/>
    <w:rsid w:val="004B318F"/>
    <w:rsid w:val="004B3313"/>
    <w:rsid w:val="004B3388"/>
    <w:rsid w:val="004B34B8"/>
    <w:rsid w:val="004B35C7"/>
    <w:rsid w:val="004B398E"/>
    <w:rsid w:val="004B39B9"/>
    <w:rsid w:val="004B3F3D"/>
    <w:rsid w:val="004B4061"/>
    <w:rsid w:val="004B40F9"/>
    <w:rsid w:val="004B434D"/>
    <w:rsid w:val="004B4445"/>
    <w:rsid w:val="004B458E"/>
    <w:rsid w:val="004B45B5"/>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D0D"/>
    <w:rsid w:val="004B5E27"/>
    <w:rsid w:val="004B605D"/>
    <w:rsid w:val="004B60D2"/>
    <w:rsid w:val="004B62FE"/>
    <w:rsid w:val="004B6311"/>
    <w:rsid w:val="004B6335"/>
    <w:rsid w:val="004B6518"/>
    <w:rsid w:val="004B6A64"/>
    <w:rsid w:val="004B6BB9"/>
    <w:rsid w:val="004B6C50"/>
    <w:rsid w:val="004B6C7F"/>
    <w:rsid w:val="004B6F05"/>
    <w:rsid w:val="004B6F15"/>
    <w:rsid w:val="004B7459"/>
    <w:rsid w:val="004B789C"/>
    <w:rsid w:val="004B7EB6"/>
    <w:rsid w:val="004C0069"/>
    <w:rsid w:val="004C01A6"/>
    <w:rsid w:val="004C03BA"/>
    <w:rsid w:val="004C083E"/>
    <w:rsid w:val="004C0DE3"/>
    <w:rsid w:val="004C0EC6"/>
    <w:rsid w:val="004C1049"/>
    <w:rsid w:val="004C1414"/>
    <w:rsid w:val="004C18FC"/>
    <w:rsid w:val="004C1B41"/>
    <w:rsid w:val="004C1F2F"/>
    <w:rsid w:val="004C209B"/>
    <w:rsid w:val="004C21EE"/>
    <w:rsid w:val="004C2251"/>
    <w:rsid w:val="004C2771"/>
    <w:rsid w:val="004C2983"/>
    <w:rsid w:val="004C2D2A"/>
    <w:rsid w:val="004C2DAC"/>
    <w:rsid w:val="004C2E17"/>
    <w:rsid w:val="004C3142"/>
    <w:rsid w:val="004C31B3"/>
    <w:rsid w:val="004C3303"/>
    <w:rsid w:val="004C3377"/>
    <w:rsid w:val="004C33FC"/>
    <w:rsid w:val="004C39CE"/>
    <w:rsid w:val="004C3A05"/>
    <w:rsid w:val="004C4284"/>
    <w:rsid w:val="004C428C"/>
    <w:rsid w:val="004C4300"/>
    <w:rsid w:val="004C4543"/>
    <w:rsid w:val="004C4552"/>
    <w:rsid w:val="004C4726"/>
    <w:rsid w:val="004C4A05"/>
    <w:rsid w:val="004C4D22"/>
    <w:rsid w:val="004C4F09"/>
    <w:rsid w:val="004C52F8"/>
    <w:rsid w:val="004C5799"/>
    <w:rsid w:val="004C5911"/>
    <w:rsid w:val="004C5923"/>
    <w:rsid w:val="004C5A78"/>
    <w:rsid w:val="004C5B78"/>
    <w:rsid w:val="004C60C3"/>
    <w:rsid w:val="004C631A"/>
    <w:rsid w:val="004C64CF"/>
    <w:rsid w:val="004C71AA"/>
    <w:rsid w:val="004C729E"/>
    <w:rsid w:val="004C732F"/>
    <w:rsid w:val="004C73A4"/>
    <w:rsid w:val="004C76EA"/>
    <w:rsid w:val="004C779E"/>
    <w:rsid w:val="004C793E"/>
    <w:rsid w:val="004C7B0B"/>
    <w:rsid w:val="004C7C37"/>
    <w:rsid w:val="004C7D5A"/>
    <w:rsid w:val="004C7FA2"/>
    <w:rsid w:val="004D0495"/>
    <w:rsid w:val="004D0A8E"/>
    <w:rsid w:val="004D0CA1"/>
    <w:rsid w:val="004D0E70"/>
    <w:rsid w:val="004D123F"/>
    <w:rsid w:val="004D135B"/>
    <w:rsid w:val="004D1394"/>
    <w:rsid w:val="004D1787"/>
    <w:rsid w:val="004D179B"/>
    <w:rsid w:val="004D1A76"/>
    <w:rsid w:val="004D1CE1"/>
    <w:rsid w:val="004D1EF9"/>
    <w:rsid w:val="004D2253"/>
    <w:rsid w:val="004D2356"/>
    <w:rsid w:val="004D236C"/>
    <w:rsid w:val="004D2514"/>
    <w:rsid w:val="004D278F"/>
    <w:rsid w:val="004D297D"/>
    <w:rsid w:val="004D2D27"/>
    <w:rsid w:val="004D2D9C"/>
    <w:rsid w:val="004D2FE7"/>
    <w:rsid w:val="004D32FB"/>
    <w:rsid w:val="004D3476"/>
    <w:rsid w:val="004D3719"/>
    <w:rsid w:val="004D385F"/>
    <w:rsid w:val="004D3B39"/>
    <w:rsid w:val="004D3C70"/>
    <w:rsid w:val="004D413C"/>
    <w:rsid w:val="004D415A"/>
    <w:rsid w:val="004D41E5"/>
    <w:rsid w:val="004D4522"/>
    <w:rsid w:val="004D4B8E"/>
    <w:rsid w:val="004D4BC2"/>
    <w:rsid w:val="004D4F56"/>
    <w:rsid w:val="004D4FE8"/>
    <w:rsid w:val="004D50FC"/>
    <w:rsid w:val="004D52F1"/>
    <w:rsid w:val="004D54B5"/>
    <w:rsid w:val="004D54DE"/>
    <w:rsid w:val="004D553B"/>
    <w:rsid w:val="004D5979"/>
    <w:rsid w:val="004D5B5E"/>
    <w:rsid w:val="004D5DD6"/>
    <w:rsid w:val="004D5E63"/>
    <w:rsid w:val="004D6004"/>
    <w:rsid w:val="004D6137"/>
    <w:rsid w:val="004D62F3"/>
    <w:rsid w:val="004D6783"/>
    <w:rsid w:val="004D6906"/>
    <w:rsid w:val="004D717A"/>
    <w:rsid w:val="004D73E9"/>
    <w:rsid w:val="004D75BD"/>
    <w:rsid w:val="004D76C3"/>
    <w:rsid w:val="004D76E2"/>
    <w:rsid w:val="004D77BA"/>
    <w:rsid w:val="004D795F"/>
    <w:rsid w:val="004D7CC8"/>
    <w:rsid w:val="004D7DDE"/>
    <w:rsid w:val="004D7DF8"/>
    <w:rsid w:val="004E00E9"/>
    <w:rsid w:val="004E07C3"/>
    <w:rsid w:val="004E0892"/>
    <w:rsid w:val="004E0ABE"/>
    <w:rsid w:val="004E0AFC"/>
    <w:rsid w:val="004E0B3A"/>
    <w:rsid w:val="004E0D58"/>
    <w:rsid w:val="004E106B"/>
    <w:rsid w:val="004E1411"/>
    <w:rsid w:val="004E1741"/>
    <w:rsid w:val="004E1879"/>
    <w:rsid w:val="004E1B1E"/>
    <w:rsid w:val="004E1C8F"/>
    <w:rsid w:val="004E1CBA"/>
    <w:rsid w:val="004E1D15"/>
    <w:rsid w:val="004E21EB"/>
    <w:rsid w:val="004E2256"/>
    <w:rsid w:val="004E26B6"/>
    <w:rsid w:val="004E2745"/>
    <w:rsid w:val="004E27D3"/>
    <w:rsid w:val="004E2B23"/>
    <w:rsid w:val="004E30D8"/>
    <w:rsid w:val="004E3143"/>
    <w:rsid w:val="004E35FE"/>
    <w:rsid w:val="004E39C3"/>
    <w:rsid w:val="004E3C8C"/>
    <w:rsid w:val="004E3DEC"/>
    <w:rsid w:val="004E413A"/>
    <w:rsid w:val="004E41DE"/>
    <w:rsid w:val="004E4492"/>
    <w:rsid w:val="004E467F"/>
    <w:rsid w:val="004E46FD"/>
    <w:rsid w:val="004E4753"/>
    <w:rsid w:val="004E4A35"/>
    <w:rsid w:val="004E4ACF"/>
    <w:rsid w:val="004E4C5C"/>
    <w:rsid w:val="004E4D92"/>
    <w:rsid w:val="004E4D9E"/>
    <w:rsid w:val="004E4E53"/>
    <w:rsid w:val="004E5003"/>
    <w:rsid w:val="004E516C"/>
    <w:rsid w:val="004E5203"/>
    <w:rsid w:val="004E5698"/>
    <w:rsid w:val="004E5708"/>
    <w:rsid w:val="004E575C"/>
    <w:rsid w:val="004E5B16"/>
    <w:rsid w:val="004E5F11"/>
    <w:rsid w:val="004E60E9"/>
    <w:rsid w:val="004E6237"/>
    <w:rsid w:val="004E62B2"/>
    <w:rsid w:val="004E639B"/>
    <w:rsid w:val="004E6596"/>
    <w:rsid w:val="004E666B"/>
    <w:rsid w:val="004E68AE"/>
    <w:rsid w:val="004E6C88"/>
    <w:rsid w:val="004E6D61"/>
    <w:rsid w:val="004E721C"/>
    <w:rsid w:val="004E7273"/>
    <w:rsid w:val="004E7391"/>
    <w:rsid w:val="004E757D"/>
    <w:rsid w:val="004E773F"/>
    <w:rsid w:val="004E7787"/>
    <w:rsid w:val="004E7804"/>
    <w:rsid w:val="004E7A83"/>
    <w:rsid w:val="004E7D0E"/>
    <w:rsid w:val="004E7DF7"/>
    <w:rsid w:val="004E7FFC"/>
    <w:rsid w:val="004F006B"/>
    <w:rsid w:val="004F0199"/>
    <w:rsid w:val="004F0275"/>
    <w:rsid w:val="004F07E8"/>
    <w:rsid w:val="004F0A02"/>
    <w:rsid w:val="004F0DDD"/>
    <w:rsid w:val="004F108B"/>
    <w:rsid w:val="004F11A1"/>
    <w:rsid w:val="004F11A2"/>
    <w:rsid w:val="004F12B4"/>
    <w:rsid w:val="004F1ACE"/>
    <w:rsid w:val="004F1D25"/>
    <w:rsid w:val="004F1E0B"/>
    <w:rsid w:val="004F1F03"/>
    <w:rsid w:val="004F1FF8"/>
    <w:rsid w:val="004F20A1"/>
    <w:rsid w:val="004F277A"/>
    <w:rsid w:val="004F28D7"/>
    <w:rsid w:val="004F28F2"/>
    <w:rsid w:val="004F2AEE"/>
    <w:rsid w:val="004F2B45"/>
    <w:rsid w:val="004F32CF"/>
    <w:rsid w:val="004F335A"/>
    <w:rsid w:val="004F34BB"/>
    <w:rsid w:val="004F360E"/>
    <w:rsid w:val="004F3634"/>
    <w:rsid w:val="004F3899"/>
    <w:rsid w:val="004F38A6"/>
    <w:rsid w:val="004F39D4"/>
    <w:rsid w:val="004F3DCF"/>
    <w:rsid w:val="004F3F13"/>
    <w:rsid w:val="004F3F75"/>
    <w:rsid w:val="004F400D"/>
    <w:rsid w:val="004F42F4"/>
    <w:rsid w:val="004F4CEB"/>
    <w:rsid w:val="004F4E13"/>
    <w:rsid w:val="004F54FB"/>
    <w:rsid w:val="004F567D"/>
    <w:rsid w:val="004F5706"/>
    <w:rsid w:val="004F5750"/>
    <w:rsid w:val="004F591A"/>
    <w:rsid w:val="004F5ECE"/>
    <w:rsid w:val="004F5FAA"/>
    <w:rsid w:val="004F6083"/>
    <w:rsid w:val="004F6113"/>
    <w:rsid w:val="004F61AB"/>
    <w:rsid w:val="004F655D"/>
    <w:rsid w:val="004F66E4"/>
    <w:rsid w:val="004F6A4B"/>
    <w:rsid w:val="004F6B95"/>
    <w:rsid w:val="004F711F"/>
    <w:rsid w:val="004F7176"/>
    <w:rsid w:val="004F74AD"/>
    <w:rsid w:val="004F7709"/>
    <w:rsid w:val="004F7814"/>
    <w:rsid w:val="004F78E4"/>
    <w:rsid w:val="004F78F7"/>
    <w:rsid w:val="004F7B76"/>
    <w:rsid w:val="004F7C56"/>
    <w:rsid w:val="0050005E"/>
    <w:rsid w:val="0050007B"/>
    <w:rsid w:val="00500295"/>
    <w:rsid w:val="00500320"/>
    <w:rsid w:val="005003AC"/>
    <w:rsid w:val="0050080D"/>
    <w:rsid w:val="00500852"/>
    <w:rsid w:val="00500A00"/>
    <w:rsid w:val="00500C63"/>
    <w:rsid w:val="00500C86"/>
    <w:rsid w:val="005010F7"/>
    <w:rsid w:val="00501107"/>
    <w:rsid w:val="005011FD"/>
    <w:rsid w:val="005012ED"/>
    <w:rsid w:val="00501683"/>
    <w:rsid w:val="00501830"/>
    <w:rsid w:val="00501907"/>
    <w:rsid w:val="00501975"/>
    <w:rsid w:val="00501FA4"/>
    <w:rsid w:val="005020FF"/>
    <w:rsid w:val="0050235D"/>
    <w:rsid w:val="0050263D"/>
    <w:rsid w:val="00502811"/>
    <w:rsid w:val="005028C6"/>
    <w:rsid w:val="005028FA"/>
    <w:rsid w:val="0050298E"/>
    <w:rsid w:val="005029FF"/>
    <w:rsid w:val="00502AC7"/>
    <w:rsid w:val="00502BE7"/>
    <w:rsid w:val="00502D40"/>
    <w:rsid w:val="00502F42"/>
    <w:rsid w:val="00503008"/>
    <w:rsid w:val="00503071"/>
    <w:rsid w:val="00503BB2"/>
    <w:rsid w:val="00503BE3"/>
    <w:rsid w:val="00503C63"/>
    <w:rsid w:val="00503F3D"/>
    <w:rsid w:val="0050400C"/>
    <w:rsid w:val="00504201"/>
    <w:rsid w:val="0050425B"/>
    <w:rsid w:val="005044CD"/>
    <w:rsid w:val="0050473C"/>
    <w:rsid w:val="005048E3"/>
    <w:rsid w:val="005048F8"/>
    <w:rsid w:val="00504ADC"/>
    <w:rsid w:val="00504C19"/>
    <w:rsid w:val="00504CB8"/>
    <w:rsid w:val="00504FF3"/>
    <w:rsid w:val="00505222"/>
    <w:rsid w:val="00505A2C"/>
    <w:rsid w:val="00505ACA"/>
    <w:rsid w:val="00505AF2"/>
    <w:rsid w:val="00505B36"/>
    <w:rsid w:val="00505DC1"/>
    <w:rsid w:val="00505F19"/>
    <w:rsid w:val="00505F50"/>
    <w:rsid w:val="005061C5"/>
    <w:rsid w:val="0050622B"/>
    <w:rsid w:val="0050630A"/>
    <w:rsid w:val="005064C9"/>
    <w:rsid w:val="00506785"/>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81E"/>
    <w:rsid w:val="00507A8B"/>
    <w:rsid w:val="00507AA6"/>
    <w:rsid w:val="00507AAD"/>
    <w:rsid w:val="005101D6"/>
    <w:rsid w:val="0051044F"/>
    <w:rsid w:val="00510480"/>
    <w:rsid w:val="0051053F"/>
    <w:rsid w:val="00510648"/>
    <w:rsid w:val="00510C85"/>
    <w:rsid w:val="00511016"/>
    <w:rsid w:val="00511690"/>
    <w:rsid w:val="005116A3"/>
    <w:rsid w:val="00511766"/>
    <w:rsid w:val="005117CA"/>
    <w:rsid w:val="00511986"/>
    <w:rsid w:val="00511A7F"/>
    <w:rsid w:val="0051212C"/>
    <w:rsid w:val="0051219D"/>
    <w:rsid w:val="005121A0"/>
    <w:rsid w:val="00512328"/>
    <w:rsid w:val="00512503"/>
    <w:rsid w:val="0051268E"/>
    <w:rsid w:val="00512889"/>
    <w:rsid w:val="00512B61"/>
    <w:rsid w:val="0051311D"/>
    <w:rsid w:val="00513375"/>
    <w:rsid w:val="00513461"/>
    <w:rsid w:val="0051375C"/>
    <w:rsid w:val="005137B7"/>
    <w:rsid w:val="005138F5"/>
    <w:rsid w:val="00513C15"/>
    <w:rsid w:val="00513D4F"/>
    <w:rsid w:val="00513EAF"/>
    <w:rsid w:val="005142EA"/>
    <w:rsid w:val="0051442E"/>
    <w:rsid w:val="005144C0"/>
    <w:rsid w:val="00514528"/>
    <w:rsid w:val="005149DD"/>
    <w:rsid w:val="00514A76"/>
    <w:rsid w:val="00514B05"/>
    <w:rsid w:val="00514CD0"/>
    <w:rsid w:val="00514DC0"/>
    <w:rsid w:val="005151B6"/>
    <w:rsid w:val="005152B8"/>
    <w:rsid w:val="0051549E"/>
    <w:rsid w:val="0051562B"/>
    <w:rsid w:val="00515672"/>
    <w:rsid w:val="00515B5E"/>
    <w:rsid w:val="005163A1"/>
    <w:rsid w:val="005165C0"/>
    <w:rsid w:val="00516613"/>
    <w:rsid w:val="0051666D"/>
    <w:rsid w:val="00516915"/>
    <w:rsid w:val="005169FC"/>
    <w:rsid w:val="00516B99"/>
    <w:rsid w:val="00516BB7"/>
    <w:rsid w:val="00516BC5"/>
    <w:rsid w:val="00516FCD"/>
    <w:rsid w:val="005171AA"/>
    <w:rsid w:val="005171EF"/>
    <w:rsid w:val="00517276"/>
    <w:rsid w:val="00517364"/>
    <w:rsid w:val="00517428"/>
    <w:rsid w:val="005174D0"/>
    <w:rsid w:val="005176CA"/>
    <w:rsid w:val="00517869"/>
    <w:rsid w:val="00517C72"/>
    <w:rsid w:val="00517EF3"/>
    <w:rsid w:val="00517F36"/>
    <w:rsid w:val="00520082"/>
    <w:rsid w:val="005201E7"/>
    <w:rsid w:val="0052029D"/>
    <w:rsid w:val="005202B6"/>
    <w:rsid w:val="005205DE"/>
    <w:rsid w:val="005207F5"/>
    <w:rsid w:val="0052084B"/>
    <w:rsid w:val="005208B4"/>
    <w:rsid w:val="005209B8"/>
    <w:rsid w:val="00520ABF"/>
    <w:rsid w:val="00520C14"/>
    <w:rsid w:val="00520ECB"/>
    <w:rsid w:val="00520F16"/>
    <w:rsid w:val="00521057"/>
    <w:rsid w:val="0052125C"/>
    <w:rsid w:val="005214E8"/>
    <w:rsid w:val="005215C7"/>
    <w:rsid w:val="005216AC"/>
    <w:rsid w:val="00521B8D"/>
    <w:rsid w:val="00521E29"/>
    <w:rsid w:val="00521FE4"/>
    <w:rsid w:val="00522162"/>
    <w:rsid w:val="00522253"/>
    <w:rsid w:val="005222D2"/>
    <w:rsid w:val="005222EE"/>
    <w:rsid w:val="00522430"/>
    <w:rsid w:val="005225F7"/>
    <w:rsid w:val="00522A6F"/>
    <w:rsid w:val="00522C55"/>
    <w:rsid w:val="00523214"/>
    <w:rsid w:val="00523473"/>
    <w:rsid w:val="005234EC"/>
    <w:rsid w:val="00523890"/>
    <w:rsid w:val="00523939"/>
    <w:rsid w:val="005239FD"/>
    <w:rsid w:val="00523BAA"/>
    <w:rsid w:val="00523DBF"/>
    <w:rsid w:val="00523FBD"/>
    <w:rsid w:val="00524261"/>
    <w:rsid w:val="005242A1"/>
    <w:rsid w:val="005245BB"/>
    <w:rsid w:val="005247B7"/>
    <w:rsid w:val="00524E45"/>
    <w:rsid w:val="00525051"/>
    <w:rsid w:val="00525B28"/>
    <w:rsid w:val="00525D28"/>
    <w:rsid w:val="00525D33"/>
    <w:rsid w:val="00525D8D"/>
    <w:rsid w:val="00526108"/>
    <w:rsid w:val="00526406"/>
    <w:rsid w:val="005264B6"/>
    <w:rsid w:val="005269BA"/>
    <w:rsid w:val="00526A96"/>
    <w:rsid w:val="00526CE6"/>
    <w:rsid w:val="00526DBB"/>
    <w:rsid w:val="0052705F"/>
    <w:rsid w:val="005270AE"/>
    <w:rsid w:val="005270C8"/>
    <w:rsid w:val="00527250"/>
    <w:rsid w:val="005273EF"/>
    <w:rsid w:val="005275EC"/>
    <w:rsid w:val="0052762E"/>
    <w:rsid w:val="00527842"/>
    <w:rsid w:val="00527AAB"/>
    <w:rsid w:val="00527AAF"/>
    <w:rsid w:val="00527C4D"/>
    <w:rsid w:val="00527C68"/>
    <w:rsid w:val="00527EC5"/>
    <w:rsid w:val="00527F34"/>
    <w:rsid w:val="005304B1"/>
    <w:rsid w:val="005306DF"/>
    <w:rsid w:val="005307AD"/>
    <w:rsid w:val="005309E5"/>
    <w:rsid w:val="00530D93"/>
    <w:rsid w:val="00530E4A"/>
    <w:rsid w:val="00531259"/>
    <w:rsid w:val="005315C7"/>
    <w:rsid w:val="0053172D"/>
    <w:rsid w:val="005317A6"/>
    <w:rsid w:val="0053199B"/>
    <w:rsid w:val="00531D5B"/>
    <w:rsid w:val="00531F87"/>
    <w:rsid w:val="00531FDB"/>
    <w:rsid w:val="00531FF4"/>
    <w:rsid w:val="005323AB"/>
    <w:rsid w:val="0053256C"/>
    <w:rsid w:val="005325BF"/>
    <w:rsid w:val="005325DB"/>
    <w:rsid w:val="0053265B"/>
    <w:rsid w:val="00532860"/>
    <w:rsid w:val="00532F4A"/>
    <w:rsid w:val="0053311E"/>
    <w:rsid w:val="005336FC"/>
    <w:rsid w:val="00533B75"/>
    <w:rsid w:val="00533C00"/>
    <w:rsid w:val="005343B5"/>
    <w:rsid w:val="00534793"/>
    <w:rsid w:val="00534A78"/>
    <w:rsid w:val="00534C10"/>
    <w:rsid w:val="00534CC7"/>
    <w:rsid w:val="00534E83"/>
    <w:rsid w:val="00534ED5"/>
    <w:rsid w:val="00534EF5"/>
    <w:rsid w:val="00535177"/>
    <w:rsid w:val="005352E7"/>
    <w:rsid w:val="00535453"/>
    <w:rsid w:val="005358A1"/>
    <w:rsid w:val="005358F0"/>
    <w:rsid w:val="00535945"/>
    <w:rsid w:val="00535A2E"/>
    <w:rsid w:val="00535EC1"/>
    <w:rsid w:val="00536423"/>
    <w:rsid w:val="0053657A"/>
    <w:rsid w:val="00536637"/>
    <w:rsid w:val="00536937"/>
    <w:rsid w:val="00536C6C"/>
    <w:rsid w:val="00536D91"/>
    <w:rsid w:val="005370AB"/>
    <w:rsid w:val="0053734D"/>
    <w:rsid w:val="005374F8"/>
    <w:rsid w:val="00537571"/>
    <w:rsid w:val="005375E2"/>
    <w:rsid w:val="0053776F"/>
    <w:rsid w:val="00537AD6"/>
    <w:rsid w:val="00537B70"/>
    <w:rsid w:val="00537C67"/>
    <w:rsid w:val="00537CEA"/>
    <w:rsid w:val="00537D78"/>
    <w:rsid w:val="00537E5E"/>
    <w:rsid w:val="00537F66"/>
    <w:rsid w:val="00537F90"/>
    <w:rsid w:val="00540045"/>
    <w:rsid w:val="005400C7"/>
    <w:rsid w:val="005405BF"/>
    <w:rsid w:val="00540722"/>
    <w:rsid w:val="00540897"/>
    <w:rsid w:val="005409EA"/>
    <w:rsid w:val="005409F3"/>
    <w:rsid w:val="00540CD4"/>
    <w:rsid w:val="00540D1A"/>
    <w:rsid w:val="0054118C"/>
    <w:rsid w:val="005415B8"/>
    <w:rsid w:val="005416E7"/>
    <w:rsid w:val="0054180B"/>
    <w:rsid w:val="00541832"/>
    <w:rsid w:val="00541EAC"/>
    <w:rsid w:val="00541F85"/>
    <w:rsid w:val="00541F86"/>
    <w:rsid w:val="00541FE4"/>
    <w:rsid w:val="00542401"/>
    <w:rsid w:val="00542476"/>
    <w:rsid w:val="00542B18"/>
    <w:rsid w:val="00542BF4"/>
    <w:rsid w:val="00542BF9"/>
    <w:rsid w:val="00542DA8"/>
    <w:rsid w:val="005435F5"/>
    <w:rsid w:val="0054375A"/>
    <w:rsid w:val="00543779"/>
    <w:rsid w:val="00543841"/>
    <w:rsid w:val="00543CD3"/>
    <w:rsid w:val="00543F85"/>
    <w:rsid w:val="00543FFC"/>
    <w:rsid w:val="00544133"/>
    <w:rsid w:val="005442D4"/>
    <w:rsid w:val="005443E7"/>
    <w:rsid w:val="00544913"/>
    <w:rsid w:val="00544953"/>
    <w:rsid w:val="00544CBB"/>
    <w:rsid w:val="00544D3C"/>
    <w:rsid w:val="00545122"/>
    <w:rsid w:val="00545397"/>
    <w:rsid w:val="005455A5"/>
    <w:rsid w:val="00545653"/>
    <w:rsid w:val="0054574F"/>
    <w:rsid w:val="005457EA"/>
    <w:rsid w:val="005458C9"/>
    <w:rsid w:val="00545A07"/>
    <w:rsid w:val="00545B6B"/>
    <w:rsid w:val="00545BC3"/>
    <w:rsid w:val="00545C91"/>
    <w:rsid w:val="00545EF5"/>
    <w:rsid w:val="00546036"/>
    <w:rsid w:val="00546081"/>
    <w:rsid w:val="005465F1"/>
    <w:rsid w:val="005467AB"/>
    <w:rsid w:val="00546817"/>
    <w:rsid w:val="0054690C"/>
    <w:rsid w:val="00546A68"/>
    <w:rsid w:val="00546AC1"/>
    <w:rsid w:val="00546D1F"/>
    <w:rsid w:val="00546D32"/>
    <w:rsid w:val="00546D56"/>
    <w:rsid w:val="00546DD4"/>
    <w:rsid w:val="005476AA"/>
    <w:rsid w:val="005476FA"/>
    <w:rsid w:val="00547932"/>
    <w:rsid w:val="005479B5"/>
    <w:rsid w:val="00547E32"/>
    <w:rsid w:val="0055034E"/>
    <w:rsid w:val="005503ED"/>
    <w:rsid w:val="0055040E"/>
    <w:rsid w:val="0055041E"/>
    <w:rsid w:val="00550833"/>
    <w:rsid w:val="005508E3"/>
    <w:rsid w:val="00550AE3"/>
    <w:rsid w:val="00550EA5"/>
    <w:rsid w:val="00551086"/>
    <w:rsid w:val="00551213"/>
    <w:rsid w:val="005517CA"/>
    <w:rsid w:val="005518C3"/>
    <w:rsid w:val="00551988"/>
    <w:rsid w:val="00551E32"/>
    <w:rsid w:val="00551E82"/>
    <w:rsid w:val="00552088"/>
    <w:rsid w:val="005520A7"/>
    <w:rsid w:val="005520C7"/>
    <w:rsid w:val="00552504"/>
    <w:rsid w:val="005525AB"/>
    <w:rsid w:val="00552808"/>
    <w:rsid w:val="0055295A"/>
    <w:rsid w:val="00552A52"/>
    <w:rsid w:val="005538E5"/>
    <w:rsid w:val="00553935"/>
    <w:rsid w:val="00553B2C"/>
    <w:rsid w:val="00553CFB"/>
    <w:rsid w:val="00553DC9"/>
    <w:rsid w:val="00553EED"/>
    <w:rsid w:val="00554023"/>
    <w:rsid w:val="0055415B"/>
    <w:rsid w:val="005542DC"/>
    <w:rsid w:val="00554616"/>
    <w:rsid w:val="0055463D"/>
    <w:rsid w:val="005547DB"/>
    <w:rsid w:val="00554DBA"/>
    <w:rsid w:val="00555000"/>
    <w:rsid w:val="005550B4"/>
    <w:rsid w:val="0055514F"/>
    <w:rsid w:val="00555172"/>
    <w:rsid w:val="005555A5"/>
    <w:rsid w:val="00555841"/>
    <w:rsid w:val="0055596C"/>
    <w:rsid w:val="00555A44"/>
    <w:rsid w:val="00555AFC"/>
    <w:rsid w:val="00555CBE"/>
    <w:rsid w:val="00555DE7"/>
    <w:rsid w:val="00555F95"/>
    <w:rsid w:val="005561AD"/>
    <w:rsid w:val="005562CA"/>
    <w:rsid w:val="0055649E"/>
    <w:rsid w:val="005564CE"/>
    <w:rsid w:val="00556634"/>
    <w:rsid w:val="00556647"/>
    <w:rsid w:val="00556688"/>
    <w:rsid w:val="00556907"/>
    <w:rsid w:val="0055741D"/>
    <w:rsid w:val="005579D8"/>
    <w:rsid w:val="00557A05"/>
    <w:rsid w:val="00557A27"/>
    <w:rsid w:val="00557FE1"/>
    <w:rsid w:val="00560284"/>
    <w:rsid w:val="00560429"/>
    <w:rsid w:val="005607F5"/>
    <w:rsid w:val="005608EC"/>
    <w:rsid w:val="00560AEA"/>
    <w:rsid w:val="00560B21"/>
    <w:rsid w:val="00560F42"/>
    <w:rsid w:val="00560F7C"/>
    <w:rsid w:val="00561032"/>
    <w:rsid w:val="0056139E"/>
    <w:rsid w:val="005615B8"/>
    <w:rsid w:val="005616BA"/>
    <w:rsid w:val="00561933"/>
    <w:rsid w:val="00561B53"/>
    <w:rsid w:val="00561D9F"/>
    <w:rsid w:val="0056246F"/>
    <w:rsid w:val="0056260B"/>
    <w:rsid w:val="0056266C"/>
    <w:rsid w:val="005628EA"/>
    <w:rsid w:val="00562A6E"/>
    <w:rsid w:val="00563110"/>
    <w:rsid w:val="0056329D"/>
    <w:rsid w:val="005635AF"/>
    <w:rsid w:val="00563939"/>
    <w:rsid w:val="00563D3D"/>
    <w:rsid w:val="00563ECE"/>
    <w:rsid w:val="00564209"/>
    <w:rsid w:val="005643B0"/>
    <w:rsid w:val="00564659"/>
    <w:rsid w:val="0056495B"/>
    <w:rsid w:val="00564A16"/>
    <w:rsid w:val="00564EC6"/>
    <w:rsid w:val="00564FBF"/>
    <w:rsid w:val="005650E7"/>
    <w:rsid w:val="00565299"/>
    <w:rsid w:val="005653D3"/>
    <w:rsid w:val="005658E2"/>
    <w:rsid w:val="00565E87"/>
    <w:rsid w:val="00565EC4"/>
    <w:rsid w:val="005660C7"/>
    <w:rsid w:val="005665C1"/>
    <w:rsid w:val="00566707"/>
    <w:rsid w:val="00566DFC"/>
    <w:rsid w:val="00566E4F"/>
    <w:rsid w:val="005670DE"/>
    <w:rsid w:val="00567475"/>
    <w:rsid w:val="0056758C"/>
    <w:rsid w:val="00567781"/>
    <w:rsid w:val="005678EA"/>
    <w:rsid w:val="00567D88"/>
    <w:rsid w:val="00567E4F"/>
    <w:rsid w:val="00567EA2"/>
    <w:rsid w:val="0057007C"/>
    <w:rsid w:val="005701D5"/>
    <w:rsid w:val="0057027A"/>
    <w:rsid w:val="00570584"/>
    <w:rsid w:val="00570714"/>
    <w:rsid w:val="005709DD"/>
    <w:rsid w:val="00570BBD"/>
    <w:rsid w:val="00570D3B"/>
    <w:rsid w:val="00570EBC"/>
    <w:rsid w:val="00571057"/>
    <w:rsid w:val="00571152"/>
    <w:rsid w:val="00571229"/>
    <w:rsid w:val="005715B3"/>
    <w:rsid w:val="0057163E"/>
    <w:rsid w:val="005716C6"/>
    <w:rsid w:val="005717F7"/>
    <w:rsid w:val="00571810"/>
    <w:rsid w:val="00571E1C"/>
    <w:rsid w:val="00571F0A"/>
    <w:rsid w:val="00571F10"/>
    <w:rsid w:val="00571FBA"/>
    <w:rsid w:val="00572352"/>
    <w:rsid w:val="00572389"/>
    <w:rsid w:val="00572470"/>
    <w:rsid w:val="005728E3"/>
    <w:rsid w:val="0057294D"/>
    <w:rsid w:val="00572DB2"/>
    <w:rsid w:val="00572DB6"/>
    <w:rsid w:val="00572E12"/>
    <w:rsid w:val="0057305A"/>
    <w:rsid w:val="00573309"/>
    <w:rsid w:val="00573318"/>
    <w:rsid w:val="00573477"/>
    <w:rsid w:val="005734A0"/>
    <w:rsid w:val="00573755"/>
    <w:rsid w:val="00573826"/>
    <w:rsid w:val="00573A5A"/>
    <w:rsid w:val="00573AAF"/>
    <w:rsid w:val="00573AC4"/>
    <w:rsid w:val="00573AFF"/>
    <w:rsid w:val="00573B74"/>
    <w:rsid w:val="00573CE7"/>
    <w:rsid w:val="005746BA"/>
    <w:rsid w:val="005746F8"/>
    <w:rsid w:val="005749CC"/>
    <w:rsid w:val="00574EF1"/>
    <w:rsid w:val="005751D1"/>
    <w:rsid w:val="00575201"/>
    <w:rsid w:val="0057532B"/>
    <w:rsid w:val="005753A3"/>
    <w:rsid w:val="005754C3"/>
    <w:rsid w:val="005755DB"/>
    <w:rsid w:val="00575D16"/>
    <w:rsid w:val="00575D5E"/>
    <w:rsid w:val="00575D7A"/>
    <w:rsid w:val="005760EE"/>
    <w:rsid w:val="00576105"/>
    <w:rsid w:val="00576206"/>
    <w:rsid w:val="0057624B"/>
    <w:rsid w:val="005764AA"/>
    <w:rsid w:val="00576708"/>
    <w:rsid w:val="00576806"/>
    <w:rsid w:val="00576E0A"/>
    <w:rsid w:val="005770B5"/>
    <w:rsid w:val="005772F1"/>
    <w:rsid w:val="00577452"/>
    <w:rsid w:val="00577856"/>
    <w:rsid w:val="00577981"/>
    <w:rsid w:val="00577BC6"/>
    <w:rsid w:val="00577CF3"/>
    <w:rsid w:val="00580249"/>
    <w:rsid w:val="005803DA"/>
    <w:rsid w:val="0058078B"/>
    <w:rsid w:val="00580806"/>
    <w:rsid w:val="00580C40"/>
    <w:rsid w:val="00580DA6"/>
    <w:rsid w:val="00580E01"/>
    <w:rsid w:val="0058155F"/>
    <w:rsid w:val="005815CA"/>
    <w:rsid w:val="00581615"/>
    <w:rsid w:val="005818C8"/>
    <w:rsid w:val="00581A4B"/>
    <w:rsid w:val="00581F39"/>
    <w:rsid w:val="00581F75"/>
    <w:rsid w:val="00582038"/>
    <w:rsid w:val="00582342"/>
    <w:rsid w:val="00582531"/>
    <w:rsid w:val="005825A7"/>
    <w:rsid w:val="005825F5"/>
    <w:rsid w:val="00582F5E"/>
    <w:rsid w:val="005831C7"/>
    <w:rsid w:val="005832A5"/>
    <w:rsid w:val="005834E3"/>
    <w:rsid w:val="005835E3"/>
    <w:rsid w:val="0058362C"/>
    <w:rsid w:val="00583804"/>
    <w:rsid w:val="005838D1"/>
    <w:rsid w:val="00583951"/>
    <w:rsid w:val="00583B03"/>
    <w:rsid w:val="00583CCD"/>
    <w:rsid w:val="00583F42"/>
    <w:rsid w:val="0058418B"/>
    <w:rsid w:val="005841F3"/>
    <w:rsid w:val="005842D1"/>
    <w:rsid w:val="00584671"/>
    <w:rsid w:val="005848C9"/>
    <w:rsid w:val="00584E04"/>
    <w:rsid w:val="00584ED4"/>
    <w:rsid w:val="0058552E"/>
    <w:rsid w:val="0058562C"/>
    <w:rsid w:val="005856F7"/>
    <w:rsid w:val="00585987"/>
    <w:rsid w:val="00585ACE"/>
    <w:rsid w:val="00585E40"/>
    <w:rsid w:val="00585E76"/>
    <w:rsid w:val="00585FB7"/>
    <w:rsid w:val="0058609D"/>
    <w:rsid w:val="005861CB"/>
    <w:rsid w:val="0058627F"/>
    <w:rsid w:val="0058653F"/>
    <w:rsid w:val="00586651"/>
    <w:rsid w:val="00586727"/>
    <w:rsid w:val="00586851"/>
    <w:rsid w:val="0058695C"/>
    <w:rsid w:val="0058698C"/>
    <w:rsid w:val="0058698E"/>
    <w:rsid w:val="00586A0B"/>
    <w:rsid w:val="00586D9A"/>
    <w:rsid w:val="00587430"/>
    <w:rsid w:val="00587982"/>
    <w:rsid w:val="00587A13"/>
    <w:rsid w:val="00587A58"/>
    <w:rsid w:val="00587B43"/>
    <w:rsid w:val="00587D0D"/>
    <w:rsid w:val="00587D76"/>
    <w:rsid w:val="00587DCE"/>
    <w:rsid w:val="00590107"/>
    <w:rsid w:val="0059021E"/>
    <w:rsid w:val="005904F6"/>
    <w:rsid w:val="00590761"/>
    <w:rsid w:val="0059077E"/>
    <w:rsid w:val="005907E8"/>
    <w:rsid w:val="005909F5"/>
    <w:rsid w:val="00590A06"/>
    <w:rsid w:val="00590BE8"/>
    <w:rsid w:val="00590DB8"/>
    <w:rsid w:val="00590E83"/>
    <w:rsid w:val="00590F08"/>
    <w:rsid w:val="00590F43"/>
    <w:rsid w:val="005912C4"/>
    <w:rsid w:val="00591421"/>
    <w:rsid w:val="00591533"/>
    <w:rsid w:val="0059154A"/>
    <w:rsid w:val="005915A6"/>
    <w:rsid w:val="0059191B"/>
    <w:rsid w:val="00591EEB"/>
    <w:rsid w:val="005921E9"/>
    <w:rsid w:val="00592695"/>
    <w:rsid w:val="005926E2"/>
    <w:rsid w:val="00592933"/>
    <w:rsid w:val="00592A45"/>
    <w:rsid w:val="00592CE0"/>
    <w:rsid w:val="00592CE9"/>
    <w:rsid w:val="00592E97"/>
    <w:rsid w:val="00592F09"/>
    <w:rsid w:val="0059312F"/>
    <w:rsid w:val="00593224"/>
    <w:rsid w:val="0059326F"/>
    <w:rsid w:val="00593295"/>
    <w:rsid w:val="0059349A"/>
    <w:rsid w:val="005934CC"/>
    <w:rsid w:val="0059376F"/>
    <w:rsid w:val="005938A4"/>
    <w:rsid w:val="00593A0D"/>
    <w:rsid w:val="00593ED2"/>
    <w:rsid w:val="00594012"/>
    <w:rsid w:val="0059429B"/>
    <w:rsid w:val="005942AE"/>
    <w:rsid w:val="0059468D"/>
    <w:rsid w:val="005948E3"/>
    <w:rsid w:val="00594AA3"/>
    <w:rsid w:val="00594B18"/>
    <w:rsid w:val="00594B78"/>
    <w:rsid w:val="00594B9F"/>
    <w:rsid w:val="00594E3D"/>
    <w:rsid w:val="00594E58"/>
    <w:rsid w:val="00594F52"/>
    <w:rsid w:val="00595279"/>
    <w:rsid w:val="00595574"/>
    <w:rsid w:val="005958D0"/>
    <w:rsid w:val="00595925"/>
    <w:rsid w:val="00595954"/>
    <w:rsid w:val="00595BFA"/>
    <w:rsid w:val="00595BFF"/>
    <w:rsid w:val="00595DBF"/>
    <w:rsid w:val="00595F87"/>
    <w:rsid w:val="0059611E"/>
    <w:rsid w:val="00596192"/>
    <w:rsid w:val="005964A8"/>
    <w:rsid w:val="00596B1C"/>
    <w:rsid w:val="00596C18"/>
    <w:rsid w:val="00596EC5"/>
    <w:rsid w:val="00596FC9"/>
    <w:rsid w:val="00597439"/>
    <w:rsid w:val="005974A8"/>
    <w:rsid w:val="00597500"/>
    <w:rsid w:val="00597898"/>
    <w:rsid w:val="00597AED"/>
    <w:rsid w:val="00597B4A"/>
    <w:rsid w:val="00597B62"/>
    <w:rsid w:val="00597CAA"/>
    <w:rsid w:val="00597CDE"/>
    <w:rsid w:val="00597E51"/>
    <w:rsid w:val="00597E92"/>
    <w:rsid w:val="00597EA0"/>
    <w:rsid w:val="005A00E6"/>
    <w:rsid w:val="005A0326"/>
    <w:rsid w:val="005A03AF"/>
    <w:rsid w:val="005A0841"/>
    <w:rsid w:val="005A0BD2"/>
    <w:rsid w:val="005A0FA8"/>
    <w:rsid w:val="005A0FC4"/>
    <w:rsid w:val="005A1118"/>
    <w:rsid w:val="005A120B"/>
    <w:rsid w:val="005A1357"/>
    <w:rsid w:val="005A15C3"/>
    <w:rsid w:val="005A16AE"/>
    <w:rsid w:val="005A17F8"/>
    <w:rsid w:val="005A18B5"/>
    <w:rsid w:val="005A1A3A"/>
    <w:rsid w:val="005A1C51"/>
    <w:rsid w:val="005A1DED"/>
    <w:rsid w:val="005A1F3F"/>
    <w:rsid w:val="005A206C"/>
    <w:rsid w:val="005A219F"/>
    <w:rsid w:val="005A23B2"/>
    <w:rsid w:val="005A23D1"/>
    <w:rsid w:val="005A27B5"/>
    <w:rsid w:val="005A2855"/>
    <w:rsid w:val="005A28F9"/>
    <w:rsid w:val="005A2B94"/>
    <w:rsid w:val="005A2CA8"/>
    <w:rsid w:val="005A3154"/>
    <w:rsid w:val="005A3244"/>
    <w:rsid w:val="005A32FD"/>
    <w:rsid w:val="005A33C6"/>
    <w:rsid w:val="005A3494"/>
    <w:rsid w:val="005A34F4"/>
    <w:rsid w:val="005A34F6"/>
    <w:rsid w:val="005A35D3"/>
    <w:rsid w:val="005A389D"/>
    <w:rsid w:val="005A398A"/>
    <w:rsid w:val="005A3BF7"/>
    <w:rsid w:val="005A3DDE"/>
    <w:rsid w:val="005A41CD"/>
    <w:rsid w:val="005A4351"/>
    <w:rsid w:val="005A4447"/>
    <w:rsid w:val="005A4628"/>
    <w:rsid w:val="005A4F0B"/>
    <w:rsid w:val="005A4FCD"/>
    <w:rsid w:val="005A4FD4"/>
    <w:rsid w:val="005A5023"/>
    <w:rsid w:val="005A50D3"/>
    <w:rsid w:val="005A5393"/>
    <w:rsid w:val="005A53FA"/>
    <w:rsid w:val="005A5868"/>
    <w:rsid w:val="005A5956"/>
    <w:rsid w:val="005A6343"/>
    <w:rsid w:val="005A64BB"/>
    <w:rsid w:val="005A64CE"/>
    <w:rsid w:val="005A6968"/>
    <w:rsid w:val="005A6EBD"/>
    <w:rsid w:val="005A6F1A"/>
    <w:rsid w:val="005A721F"/>
    <w:rsid w:val="005A7563"/>
    <w:rsid w:val="005A7A47"/>
    <w:rsid w:val="005A7B5C"/>
    <w:rsid w:val="005B001E"/>
    <w:rsid w:val="005B02AC"/>
    <w:rsid w:val="005B02BE"/>
    <w:rsid w:val="005B070D"/>
    <w:rsid w:val="005B0AA4"/>
    <w:rsid w:val="005B0E68"/>
    <w:rsid w:val="005B0EE5"/>
    <w:rsid w:val="005B111E"/>
    <w:rsid w:val="005B13DE"/>
    <w:rsid w:val="005B156C"/>
    <w:rsid w:val="005B1BCE"/>
    <w:rsid w:val="005B1EAF"/>
    <w:rsid w:val="005B21D4"/>
    <w:rsid w:val="005B235A"/>
    <w:rsid w:val="005B27C8"/>
    <w:rsid w:val="005B2D9F"/>
    <w:rsid w:val="005B316B"/>
    <w:rsid w:val="005B3390"/>
    <w:rsid w:val="005B3397"/>
    <w:rsid w:val="005B3408"/>
    <w:rsid w:val="005B3478"/>
    <w:rsid w:val="005B385D"/>
    <w:rsid w:val="005B3A72"/>
    <w:rsid w:val="005B3A8E"/>
    <w:rsid w:val="005B3D42"/>
    <w:rsid w:val="005B3E01"/>
    <w:rsid w:val="005B40A5"/>
    <w:rsid w:val="005B4274"/>
    <w:rsid w:val="005B4337"/>
    <w:rsid w:val="005B44D0"/>
    <w:rsid w:val="005B4843"/>
    <w:rsid w:val="005B4C6C"/>
    <w:rsid w:val="005B4FEC"/>
    <w:rsid w:val="005B5069"/>
    <w:rsid w:val="005B5600"/>
    <w:rsid w:val="005B56C6"/>
    <w:rsid w:val="005B5880"/>
    <w:rsid w:val="005B5951"/>
    <w:rsid w:val="005B5B54"/>
    <w:rsid w:val="005B5D42"/>
    <w:rsid w:val="005B5DAA"/>
    <w:rsid w:val="005B5E36"/>
    <w:rsid w:val="005B5E6A"/>
    <w:rsid w:val="005B6469"/>
    <w:rsid w:val="005B64BA"/>
    <w:rsid w:val="005B64CE"/>
    <w:rsid w:val="005B64F0"/>
    <w:rsid w:val="005B6525"/>
    <w:rsid w:val="005B67A7"/>
    <w:rsid w:val="005B6A5D"/>
    <w:rsid w:val="005B6B95"/>
    <w:rsid w:val="005B6BD4"/>
    <w:rsid w:val="005B7114"/>
    <w:rsid w:val="005B72EC"/>
    <w:rsid w:val="005B74E0"/>
    <w:rsid w:val="005B763C"/>
    <w:rsid w:val="005B77C0"/>
    <w:rsid w:val="005B7AA8"/>
    <w:rsid w:val="005B7C2C"/>
    <w:rsid w:val="005B7CA2"/>
    <w:rsid w:val="005B7D65"/>
    <w:rsid w:val="005B7EA2"/>
    <w:rsid w:val="005B7EF3"/>
    <w:rsid w:val="005C0038"/>
    <w:rsid w:val="005C0144"/>
    <w:rsid w:val="005C01ED"/>
    <w:rsid w:val="005C0248"/>
    <w:rsid w:val="005C0302"/>
    <w:rsid w:val="005C033F"/>
    <w:rsid w:val="005C04F8"/>
    <w:rsid w:val="005C05A0"/>
    <w:rsid w:val="005C06A1"/>
    <w:rsid w:val="005C0702"/>
    <w:rsid w:val="005C0859"/>
    <w:rsid w:val="005C0975"/>
    <w:rsid w:val="005C0D19"/>
    <w:rsid w:val="005C0DFF"/>
    <w:rsid w:val="005C0FC5"/>
    <w:rsid w:val="005C10CF"/>
    <w:rsid w:val="005C144C"/>
    <w:rsid w:val="005C1741"/>
    <w:rsid w:val="005C1D61"/>
    <w:rsid w:val="005C1D8D"/>
    <w:rsid w:val="005C1EC5"/>
    <w:rsid w:val="005C1FD7"/>
    <w:rsid w:val="005C2071"/>
    <w:rsid w:val="005C212B"/>
    <w:rsid w:val="005C2299"/>
    <w:rsid w:val="005C23E4"/>
    <w:rsid w:val="005C24CE"/>
    <w:rsid w:val="005C2518"/>
    <w:rsid w:val="005C2724"/>
    <w:rsid w:val="005C2C5E"/>
    <w:rsid w:val="005C2C8F"/>
    <w:rsid w:val="005C2E83"/>
    <w:rsid w:val="005C3009"/>
    <w:rsid w:val="005C337D"/>
    <w:rsid w:val="005C3390"/>
    <w:rsid w:val="005C3B8C"/>
    <w:rsid w:val="005C3BA1"/>
    <w:rsid w:val="005C3D54"/>
    <w:rsid w:val="005C4615"/>
    <w:rsid w:val="005C481F"/>
    <w:rsid w:val="005C4948"/>
    <w:rsid w:val="005C4A3C"/>
    <w:rsid w:val="005C4C13"/>
    <w:rsid w:val="005C525D"/>
    <w:rsid w:val="005C5343"/>
    <w:rsid w:val="005C536A"/>
    <w:rsid w:val="005C58BD"/>
    <w:rsid w:val="005C5BA6"/>
    <w:rsid w:val="005C5D4B"/>
    <w:rsid w:val="005C626A"/>
    <w:rsid w:val="005C6328"/>
    <w:rsid w:val="005C6469"/>
    <w:rsid w:val="005C696D"/>
    <w:rsid w:val="005C6B0B"/>
    <w:rsid w:val="005C6F39"/>
    <w:rsid w:val="005C6FA2"/>
    <w:rsid w:val="005C7484"/>
    <w:rsid w:val="005C758D"/>
    <w:rsid w:val="005C76F8"/>
    <w:rsid w:val="005C7719"/>
    <w:rsid w:val="005C77C1"/>
    <w:rsid w:val="005C7873"/>
    <w:rsid w:val="005C7C39"/>
    <w:rsid w:val="005C7D9C"/>
    <w:rsid w:val="005C7E80"/>
    <w:rsid w:val="005D01C0"/>
    <w:rsid w:val="005D02EA"/>
    <w:rsid w:val="005D04AC"/>
    <w:rsid w:val="005D0807"/>
    <w:rsid w:val="005D0974"/>
    <w:rsid w:val="005D0C73"/>
    <w:rsid w:val="005D0C85"/>
    <w:rsid w:val="005D0C9A"/>
    <w:rsid w:val="005D0D81"/>
    <w:rsid w:val="005D0F9E"/>
    <w:rsid w:val="005D10AA"/>
    <w:rsid w:val="005D1221"/>
    <w:rsid w:val="005D1780"/>
    <w:rsid w:val="005D17ED"/>
    <w:rsid w:val="005D1A52"/>
    <w:rsid w:val="005D1C9B"/>
    <w:rsid w:val="005D1D2E"/>
    <w:rsid w:val="005D1D8F"/>
    <w:rsid w:val="005D1DD3"/>
    <w:rsid w:val="005D219F"/>
    <w:rsid w:val="005D224A"/>
    <w:rsid w:val="005D2542"/>
    <w:rsid w:val="005D2715"/>
    <w:rsid w:val="005D28FB"/>
    <w:rsid w:val="005D2C93"/>
    <w:rsid w:val="005D2F60"/>
    <w:rsid w:val="005D2F7A"/>
    <w:rsid w:val="005D3000"/>
    <w:rsid w:val="005D3109"/>
    <w:rsid w:val="005D32B4"/>
    <w:rsid w:val="005D3554"/>
    <w:rsid w:val="005D3779"/>
    <w:rsid w:val="005D3A70"/>
    <w:rsid w:val="005D3A9C"/>
    <w:rsid w:val="005D3CE3"/>
    <w:rsid w:val="005D43DD"/>
    <w:rsid w:val="005D46DE"/>
    <w:rsid w:val="005D4A5D"/>
    <w:rsid w:val="005D4E7E"/>
    <w:rsid w:val="005D4EF2"/>
    <w:rsid w:val="005D4FC0"/>
    <w:rsid w:val="005D5083"/>
    <w:rsid w:val="005D535B"/>
    <w:rsid w:val="005D53A1"/>
    <w:rsid w:val="005D5631"/>
    <w:rsid w:val="005D588E"/>
    <w:rsid w:val="005D5A25"/>
    <w:rsid w:val="005D5A9E"/>
    <w:rsid w:val="005D5B29"/>
    <w:rsid w:val="005D5C9B"/>
    <w:rsid w:val="005D5EC2"/>
    <w:rsid w:val="005D5EFC"/>
    <w:rsid w:val="005D62E7"/>
    <w:rsid w:val="005D652F"/>
    <w:rsid w:val="005D65FF"/>
    <w:rsid w:val="005D681F"/>
    <w:rsid w:val="005D682C"/>
    <w:rsid w:val="005D69D9"/>
    <w:rsid w:val="005D69E6"/>
    <w:rsid w:val="005D6A2B"/>
    <w:rsid w:val="005D6B04"/>
    <w:rsid w:val="005D6BF5"/>
    <w:rsid w:val="005D6F02"/>
    <w:rsid w:val="005D70EB"/>
    <w:rsid w:val="005D76E6"/>
    <w:rsid w:val="005D78C4"/>
    <w:rsid w:val="005D7991"/>
    <w:rsid w:val="005D7ACD"/>
    <w:rsid w:val="005D7B20"/>
    <w:rsid w:val="005D7BD1"/>
    <w:rsid w:val="005D7C07"/>
    <w:rsid w:val="005D7EFF"/>
    <w:rsid w:val="005D7F61"/>
    <w:rsid w:val="005E0449"/>
    <w:rsid w:val="005E0666"/>
    <w:rsid w:val="005E0732"/>
    <w:rsid w:val="005E08B4"/>
    <w:rsid w:val="005E0923"/>
    <w:rsid w:val="005E0D8F"/>
    <w:rsid w:val="005E10EA"/>
    <w:rsid w:val="005E10FC"/>
    <w:rsid w:val="005E15A1"/>
    <w:rsid w:val="005E15F3"/>
    <w:rsid w:val="005E16C1"/>
    <w:rsid w:val="005E1AAF"/>
    <w:rsid w:val="005E1CC1"/>
    <w:rsid w:val="005E20CE"/>
    <w:rsid w:val="005E20EE"/>
    <w:rsid w:val="005E285C"/>
    <w:rsid w:val="005E29EE"/>
    <w:rsid w:val="005E35E1"/>
    <w:rsid w:val="005E3601"/>
    <w:rsid w:val="005E362E"/>
    <w:rsid w:val="005E36B7"/>
    <w:rsid w:val="005E3A0F"/>
    <w:rsid w:val="005E3A86"/>
    <w:rsid w:val="005E3AF8"/>
    <w:rsid w:val="005E3C80"/>
    <w:rsid w:val="005E3E95"/>
    <w:rsid w:val="005E3EC7"/>
    <w:rsid w:val="005E3F71"/>
    <w:rsid w:val="005E463B"/>
    <w:rsid w:val="005E46C2"/>
    <w:rsid w:val="005E47FD"/>
    <w:rsid w:val="005E4982"/>
    <w:rsid w:val="005E49F3"/>
    <w:rsid w:val="005E4A5F"/>
    <w:rsid w:val="005E4C29"/>
    <w:rsid w:val="005E4E03"/>
    <w:rsid w:val="005E4FE6"/>
    <w:rsid w:val="005E50E8"/>
    <w:rsid w:val="005E5197"/>
    <w:rsid w:val="005E51F8"/>
    <w:rsid w:val="005E53B7"/>
    <w:rsid w:val="005E5417"/>
    <w:rsid w:val="005E5549"/>
    <w:rsid w:val="005E555A"/>
    <w:rsid w:val="005E5AB4"/>
    <w:rsid w:val="005E5DC1"/>
    <w:rsid w:val="005E6148"/>
    <w:rsid w:val="005E650F"/>
    <w:rsid w:val="005E6526"/>
    <w:rsid w:val="005E65C6"/>
    <w:rsid w:val="005E66E4"/>
    <w:rsid w:val="005E6B26"/>
    <w:rsid w:val="005E6E47"/>
    <w:rsid w:val="005E728D"/>
    <w:rsid w:val="005E72F7"/>
    <w:rsid w:val="005E7302"/>
    <w:rsid w:val="005E7371"/>
    <w:rsid w:val="005E7878"/>
    <w:rsid w:val="005E78C6"/>
    <w:rsid w:val="005E7C6D"/>
    <w:rsid w:val="005E7D4A"/>
    <w:rsid w:val="005E7DA7"/>
    <w:rsid w:val="005E7E5E"/>
    <w:rsid w:val="005F065F"/>
    <w:rsid w:val="005F0887"/>
    <w:rsid w:val="005F0B0C"/>
    <w:rsid w:val="005F0E9F"/>
    <w:rsid w:val="005F11A7"/>
    <w:rsid w:val="005F1666"/>
    <w:rsid w:val="005F1C4D"/>
    <w:rsid w:val="005F1C81"/>
    <w:rsid w:val="005F1DBD"/>
    <w:rsid w:val="005F1EAA"/>
    <w:rsid w:val="005F1FE9"/>
    <w:rsid w:val="005F20F6"/>
    <w:rsid w:val="005F233F"/>
    <w:rsid w:val="005F23B9"/>
    <w:rsid w:val="005F2B7B"/>
    <w:rsid w:val="005F2C42"/>
    <w:rsid w:val="005F2CBB"/>
    <w:rsid w:val="005F2E25"/>
    <w:rsid w:val="005F3409"/>
    <w:rsid w:val="005F346E"/>
    <w:rsid w:val="005F35EE"/>
    <w:rsid w:val="005F3606"/>
    <w:rsid w:val="005F3729"/>
    <w:rsid w:val="005F4004"/>
    <w:rsid w:val="005F4628"/>
    <w:rsid w:val="005F46A0"/>
    <w:rsid w:val="005F4815"/>
    <w:rsid w:val="005F4941"/>
    <w:rsid w:val="005F4C69"/>
    <w:rsid w:val="005F4E31"/>
    <w:rsid w:val="005F4FCA"/>
    <w:rsid w:val="005F51A0"/>
    <w:rsid w:val="005F53D5"/>
    <w:rsid w:val="005F54C2"/>
    <w:rsid w:val="005F56F7"/>
    <w:rsid w:val="005F5AAD"/>
    <w:rsid w:val="005F5B21"/>
    <w:rsid w:val="005F5C04"/>
    <w:rsid w:val="005F664A"/>
    <w:rsid w:val="005F66C7"/>
    <w:rsid w:val="005F6817"/>
    <w:rsid w:val="005F6A64"/>
    <w:rsid w:val="005F6A7D"/>
    <w:rsid w:val="005F6DFB"/>
    <w:rsid w:val="005F6FEE"/>
    <w:rsid w:val="005F70B0"/>
    <w:rsid w:val="005F71EF"/>
    <w:rsid w:val="005F7285"/>
    <w:rsid w:val="005F7306"/>
    <w:rsid w:val="005F7339"/>
    <w:rsid w:val="005F76D1"/>
    <w:rsid w:val="005F780F"/>
    <w:rsid w:val="005F7877"/>
    <w:rsid w:val="005F7AEE"/>
    <w:rsid w:val="005F7E9D"/>
    <w:rsid w:val="00600154"/>
    <w:rsid w:val="0060025B"/>
    <w:rsid w:val="00600341"/>
    <w:rsid w:val="00600403"/>
    <w:rsid w:val="00600425"/>
    <w:rsid w:val="006004B1"/>
    <w:rsid w:val="006005BC"/>
    <w:rsid w:val="006007A2"/>
    <w:rsid w:val="006009BD"/>
    <w:rsid w:val="00600A27"/>
    <w:rsid w:val="00600A7B"/>
    <w:rsid w:val="00600D9B"/>
    <w:rsid w:val="00600F39"/>
    <w:rsid w:val="006013C3"/>
    <w:rsid w:val="00601434"/>
    <w:rsid w:val="00601485"/>
    <w:rsid w:val="00601545"/>
    <w:rsid w:val="00601771"/>
    <w:rsid w:val="006017C4"/>
    <w:rsid w:val="00601915"/>
    <w:rsid w:val="00601965"/>
    <w:rsid w:val="006019F7"/>
    <w:rsid w:val="006022D9"/>
    <w:rsid w:val="0060256B"/>
    <w:rsid w:val="006025EF"/>
    <w:rsid w:val="00602DEC"/>
    <w:rsid w:val="00602E6B"/>
    <w:rsid w:val="00603318"/>
    <w:rsid w:val="00603413"/>
    <w:rsid w:val="00603470"/>
    <w:rsid w:val="0060363C"/>
    <w:rsid w:val="00603785"/>
    <w:rsid w:val="0060378B"/>
    <w:rsid w:val="00603B09"/>
    <w:rsid w:val="00603F41"/>
    <w:rsid w:val="0060407F"/>
    <w:rsid w:val="0060409F"/>
    <w:rsid w:val="006041C1"/>
    <w:rsid w:val="00604336"/>
    <w:rsid w:val="00604628"/>
    <w:rsid w:val="00604770"/>
    <w:rsid w:val="006047E2"/>
    <w:rsid w:val="006048E6"/>
    <w:rsid w:val="006048F3"/>
    <w:rsid w:val="006048F6"/>
    <w:rsid w:val="00604AD8"/>
    <w:rsid w:val="00604CA8"/>
    <w:rsid w:val="00604E79"/>
    <w:rsid w:val="00604ED1"/>
    <w:rsid w:val="00604F66"/>
    <w:rsid w:val="00605171"/>
    <w:rsid w:val="00605234"/>
    <w:rsid w:val="00605A4A"/>
    <w:rsid w:val="00605DAC"/>
    <w:rsid w:val="00605F9A"/>
    <w:rsid w:val="00606059"/>
    <w:rsid w:val="006060CD"/>
    <w:rsid w:val="00606238"/>
    <w:rsid w:val="00606246"/>
    <w:rsid w:val="0060664B"/>
    <w:rsid w:val="006068C8"/>
    <w:rsid w:val="00606983"/>
    <w:rsid w:val="00606A4A"/>
    <w:rsid w:val="00606AE0"/>
    <w:rsid w:val="0060700D"/>
    <w:rsid w:val="00607249"/>
    <w:rsid w:val="006074F9"/>
    <w:rsid w:val="00607FDD"/>
    <w:rsid w:val="006101B4"/>
    <w:rsid w:val="00610314"/>
    <w:rsid w:val="00610387"/>
    <w:rsid w:val="006103A7"/>
    <w:rsid w:val="00610647"/>
    <w:rsid w:val="00610694"/>
    <w:rsid w:val="00610831"/>
    <w:rsid w:val="006108B7"/>
    <w:rsid w:val="0061091C"/>
    <w:rsid w:val="00610E11"/>
    <w:rsid w:val="00610FF4"/>
    <w:rsid w:val="00611410"/>
    <w:rsid w:val="006114BA"/>
    <w:rsid w:val="0061176D"/>
    <w:rsid w:val="00611A3D"/>
    <w:rsid w:val="00611A7A"/>
    <w:rsid w:val="00611B0A"/>
    <w:rsid w:val="00611BFE"/>
    <w:rsid w:val="00611E2E"/>
    <w:rsid w:val="006120F3"/>
    <w:rsid w:val="00612317"/>
    <w:rsid w:val="0061248F"/>
    <w:rsid w:val="006124B3"/>
    <w:rsid w:val="006125B8"/>
    <w:rsid w:val="006126A9"/>
    <w:rsid w:val="00612721"/>
    <w:rsid w:val="00612811"/>
    <w:rsid w:val="00612970"/>
    <w:rsid w:val="00612B60"/>
    <w:rsid w:val="00612C26"/>
    <w:rsid w:val="00612CE6"/>
    <w:rsid w:val="00612D1D"/>
    <w:rsid w:val="00612E19"/>
    <w:rsid w:val="006130ED"/>
    <w:rsid w:val="006131BA"/>
    <w:rsid w:val="00613272"/>
    <w:rsid w:val="0061387A"/>
    <w:rsid w:val="00613898"/>
    <w:rsid w:val="0061395F"/>
    <w:rsid w:val="00613C69"/>
    <w:rsid w:val="006142BE"/>
    <w:rsid w:val="00614428"/>
    <w:rsid w:val="006145B5"/>
    <w:rsid w:val="006145B7"/>
    <w:rsid w:val="00614AAB"/>
    <w:rsid w:val="00614BA7"/>
    <w:rsid w:val="00615164"/>
    <w:rsid w:val="00615284"/>
    <w:rsid w:val="006157FA"/>
    <w:rsid w:val="00615BCF"/>
    <w:rsid w:val="00615BE6"/>
    <w:rsid w:val="00615DCB"/>
    <w:rsid w:val="00615F21"/>
    <w:rsid w:val="006161D2"/>
    <w:rsid w:val="00616456"/>
    <w:rsid w:val="0061664B"/>
    <w:rsid w:val="00616865"/>
    <w:rsid w:val="006169E8"/>
    <w:rsid w:val="00616B7F"/>
    <w:rsid w:val="00616BC8"/>
    <w:rsid w:val="00616D48"/>
    <w:rsid w:val="00616D64"/>
    <w:rsid w:val="00616F06"/>
    <w:rsid w:val="00617200"/>
    <w:rsid w:val="00617428"/>
    <w:rsid w:val="00617590"/>
    <w:rsid w:val="00617610"/>
    <w:rsid w:val="00617E3F"/>
    <w:rsid w:val="0062045C"/>
    <w:rsid w:val="00620526"/>
    <w:rsid w:val="0062054C"/>
    <w:rsid w:val="006205FC"/>
    <w:rsid w:val="006207C0"/>
    <w:rsid w:val="006207D7"/>
    <w:rsid w:val="00620837"/>
    <w:rsid w:val="00620B4E"/>
    <w:rsid w:val="00620B7C"/>
    <w:rsid w:val="00620EBA"/>
    <w:rsid w:val="006211FC"/>
    <w:rsid w:val="006212A8"/>
    <w:rsid w:val="006214F4"/>
    <w:rsid w:val="0062151A"/>
    <w:rsid w:val="00621653"/>
    <w:rsid w:val="00621B60"/>
    <w:rsid w:val="00621B9A"/>
    <w:rsid w:val="00621E46"/>
    <w:rsid w:val="0062200F"/>
    <w:rsid w:val="006222B3"/>
    <w:rsid w:val="006223AB"/>
    <w:rsid w:val="00622619"/>
    <w:rsid w:val="006228DB"/>
    <w:rsid w:val="006229E2"/>
    <w:rsid w:val="00622D5D"/>
    <w:rsid w:val="0062312C"/>
    <w:rsid w:val="006231C6"/>
    <w:rsid w:val="00623318"/>
    <w:rsid w:val="00623887"/>
    <w:rsid w:val="00623C0C"/>
    <w:rsid w:val="0062445B"/>
    <w:rsid w:val="00624508"/>
    <w:rsid w:val="00624600"/>
    <w:rsid w:val="00624A0D"/>
    <w:rsid w:val="00624A88"/>
    <w:rsid w:val="00624C32"/>
    <w:rsid w:val="00624EA2"/>
    <w:rsid w:val="00624EFE"/>
    <w:rsid w:val="0062508F"/>
    <w:rsid w:val="00625295"/>
    <w:rsid w:val="0062552F"/>
    <w:rsid w:val="006255B4"/>
    <w:rsid w:val="0062562B"/>
    <w:rsid w:val="00625B78"/>
    <w:rsid w:val="00625D12"/>
    <w:rsid w:val="006267DD"/>
    <w:rsid w:val="00626898"/>
    <w:rsid w:val="00626A37"/>
    <w:rsid w:val="00626BD2"/>
    <w:rsid w:val="00626C59"/>
    <w:rsid w:val="00626F15"/>
    <w:rsid w:val="00626F64"/>
    <w:rsid w:val="006270BB"/>
    <w:rsid w:val="00627243"/>
    <w:rsid w:val="0062737C"/>
    <w:rsid w:val="006273B7"/>
    <w:rsid w:val="006273BA"/>
    <w:rsid w:val="0062773D"/>
    <w:rsid w:val="006278BA"/>
    <w:rsid w:val="006279D7"/>
    <w:rsid w:val="006279E6"/>
    <w:rsid w:val="00627A06"/>
    <w:rsid w:val="00627A8A"/>
    <w:rsid w:val="00627AF4"/>
    <w:rsid w:val="00627C21"/>
    <w:rsid w:val="00627DF0"/>
    <w:rsid w:val="00627F29"/>
    <w:rsid w:val="00627F5C"/>
    <w:rsid w:val="00630218"/>
    <w:rsid w:val="00630243"/>
    <w:rsid w:val="00630255"/>
    <w:rsid w:val="00630621"/>
    <w:rsid w:val="006308A3"/>
    <w:rsid w:val="006308AB"/>
    <w:rsid w:val="00630A02"/>
    <w:rsid w:val="00630B3E"/>
    <w:rsid w:val="00630BCA"/>
    <w:rsid w:val="006312A5"/>
    <w:rsid w:val="0063165E"/>
    <w:rsid w:val="006316AD"/>
    <w:rsid w:val="0063179A"/>
    <w:rsid w:val="00631CCF"/>
    <w:rsid w:val="00631D3B"/>
    <w:rsid w:val="00631D62"/>
    <w:rsid w:val="00631D69"/>
    <w:rsid w:val="00632018"/>
    <w:rsid w:val="00632187"/>
    <w:rsid w:val="00632374"/>
    <w:rsid w:val="0063237F"/>
    <w:rsid w:val="0063246A"/>
    <w:rsid w:val="006324A1"/>
    <w:rsid w:val="0063266A"/>
    <w:rsid w:val="006327DA"/>
    <w:rsid w:val="006327F6"/>
    <w:rsid w:val="006327F7"/>
    <w:rsid w:val="00632870"/>
    <w:rsid w:val="00632B94"/>
    <w:rsid w:val="00632D87"/>
    <w:rsid w:val="00632E14"/>
    <w:rsid w:val="0063328C"/>
    <w:rsid w:val="0063330A"/>
    <w:rsid w:val="006338DA"/>
    <w:rsid w:val="00633CC7"/>
    <w:rsid w:val="00633CE3"/>
    <w:rsid w:val="00633F0F"/>
    <w:rsid w:val="00634556"/>
    <w:rsid w:val="00634856"/>
    <w:rsid w:val="0063488F"/>
    <w:rsid w:val="006348CD"/>
    <w:rsid w:val="00634926"/>
    <w:rsid w:val="00634B52"/>
    <w:rsid w:val="00634DF0"/>
    <w:rsid w:val="006350D9"/>
    <w:rsid w:val="0063518A"/>
    <w:rsid w:val="0063533D"/>
    <w:rsid w:val="0063595E"/>
    <w:rsid w:val="006359E7"/>
    <w:rsid w:val="00635ADD"/>
    <w:rsid w:val="00635B92"/>
    <w:rsid w:val="00635BB2"/>
    <w:rsid w:val="00635DF2"/>
    <w:rsid w:val="006366BF"/>
    <w:rsid w:val="00636974"/>
    <w:rsid w:val="006369CD"/>
    <w:rsid w:val="00636A22"/>
    <w:rsid w:val="00636E27"/>
    <w:rsid w:val="006378B8"/>
    <w:rsid w:val="006379B7"/>
    <w:rsid w:val="00637D07"/>
    <w:rsid w:val="00637D13"/>
    <w:rsid w:val="00637DAE"/>
    <w:rsid w:val="00640140"/>
    <w:rsid w:val="006405F3"/>
    <w:rsid w:val="0064066A"/>
    <w:rsid w:val="006407E1"/>
    <w:rsid w:val="0064097A"/>
    <w:rsid w:val="00640A9B"/>
    <w:rsid w:val="00640D04"/>
    <w:rsid w:val="00640D30"/>
    <w:rsid w:val="006410F3"/>
    <w:rsid w:val="0064135C"/>
    <w:rsid w:val="00641390"/>
    <w:rsid w:val="006414AE"/>
    <w:rsid w:val="006414F3"/>
    <w:rsid w:val="006414FE"/>
    <w:rsid w:val="006415D6"/>
    <w:rsid w:val="00641604"/>
    <w:rsid w:val="0064161C"/>
    <w:rsid w:val="006419B6"/>
    <w:rsid w:val="00641BE5"/>
    <w:rsid w:val="00641D09"/>
    <w:rsid w:val="00641E8F"/>
    <w:rsid w:val="0064223C"/>
    <w:rsid w:val="0064286B"/>
    <w:rsid w:val="00642EC6"/>
    <w:rsid w:val="006437FD"/>
    <w:rsid w:val="00643EDB"/>
    <w:rsid w:val="006440B5"/>
    <w:rsid w:val="006441E6"/>
    <w:rsid w:val="00644273"/>
    <w:rsid w:val="00644AF6"/>
    <w:rsid w:val="00644B37"/>
    <w:rsid w:val="00644BD0"/>
    <w:rsid w:val="00644BF3"/>
    <w:rsid w:val="00644F1A"/>
    <w:rsid w:val="00645482"/>
    <w:rsid w:val="006454D8"/>
    <w:rsid w:val="00645601"/>
    <w:rsid w:val="006456C6"/>
    <w:rsid w:val="006460E3"/>
    <w:rsid w:val="00646333"/>
    <w:rsid w:val="0064638B"/>
    <w:rsid w:val="00646478"/>
    <w:rsid w:val="0064658D"/>
    <w:rsid w:val="006466CA"/>
    <w:rsid w:val="0064697C"/>
    <w:rsid w:val="00646AB1"/>
    <w:rsid w:val="00646B24"/>
    <w:rsid w:val="00646E5C"/>
    <w:rsid w:val="00646F51"/>
    <w:rsid w:val="00647039"/>
    <w:rsid w:val="006470DA"/>
    <w:rsid w:val="006470E2"/>
    <w:rsid w:val="006471A4"/>
    <w:rsid w:val="006472FE"/>
    <w:rsid w:val="006473ED"/>
    <w:rsid w:val="006476CB"/>
    <w:rsid w:val="00647858"/>
    <w:rsid w:val="006478E7"/>
    <w:rsid w:val="00647975"/>
    <w:rsid w:val="006479A4"/>
    <w:rsid w:val="00647CD2"/>
    <w:rsid w:val="00647FEE"/>
    <w:rsid w:val="0065009F"/>
    <w:rsid w:val="00650110"/>
    <w:rsid w:val="006501D3"/>
    <w:rsid w:val="006505FC"/>
    <w:rsid w:val="0065081C"/>
    <w:rsid w:val="0065092E"/>
    <w:rsid w:val="00650CC8"/>
    <w:rsid w:val="00650D85"/>
    <w:rsid w:val="00650E33"/>
    <w:rsid w:val="00651165"/>
    <w:rsid w:val="00651354"/>
    <w:rsid w:val="00651442"/>
    <w:rsid w:val="00651A14"/>
    <w:rsid w:val="00652041"/>
    <w:rsid w:val="00652061"/>
    <w:rsid w:val="0065215F"/>
    <w:rsid w:val="006524C0"/>
    <w:rsid w:val="0065279E"/>
    <w:rsid w:val="00652868"/>
    <w:rsid w:val="00652B94"/>
    <w:rsid w:val="00652D4F"/>
    <w:rsid w:val="006534B1"/>
    <w:rsid w:val="00653547"/>
    <w:rsid w:val="00653678"/>
    <w:rsid w:val="00653699"/>
    <w:rsid w:val="00653959"/>
    <w:rsid w:val="00654001"/>
    <w:rsid w:val="00654021"/>
    <w:rsid w:val="00654256"/>
    <w:rsid w:val="006543B0"/>
    <w:rsid w:val="0065470F"/>
    <w:rsid w:val="00654717"/>
    <w:rsid w:val="0065485A"/>
    <w:rsid w:val="00654A4B"/>
    <w:rsid w:val="00654E80"/>
    <w:rsid w:val="006551F9"/>
    <w:rsid w:val="006555D9"/>
    <w:rsid w:val="0065581E"/>
    <w:rsid w:val="006559FE"/>
    <w:rsid w:val="00655F0E"/>
    <w:rsid w:val="00655FE5"/>
    <w:rsid w:val="00656125"/>
    <w:rsid w:val="006561C9"/>
    <w:rsid w:val="00656223"/>
    <w:rsid w:val="00656361"/>
    <w:rsid w:val="00656477"/>
    <w:rsid w:val="00656710"/>
    <w:rsid w:val="00656ADE"/>
    <w:rsid w:val="00656E93"/>
    <w:rsid w:val="00656F4A"/>
    <w:rsid w:val="0065704E"/>
    <w:rsid w:val="0065718E"/>
    <w:rsid w:val="0065736C"/>
    <w:rsid w:val="006573F0"/>
    <w:rsid w:val="006575D7"/>
    <w:rsid w:val="0065786D"/>
    <w:rsid w:val="0065788F"/>
    <w:rsid w:val="00657A0C"/>
    <w:rsid w:val="006602AD"/>
    <w:rsid w:val="0066031E"/>
    <w:rsid w:val="00660523"/>
    <w:rsid w:val="006606C0"/>
    <w:rsid w:val="006608D0"/>
    <w:rsid w:val="00660927"/>
    <w:rsid w:val="00660DB6"/>
    <w:rsid w:val="006612D0"/>
    <w:rsid w:val="006613FB"/>
    <w:rsid w:val="006615B8"/>
    <w:rsid w:val="0066162A"/>
    <w:rsid w:val="00661E64"/>
    <w:rsid w:val="00662251"/>
    <w:rsid w:val="0066235B"/>
    <w:rsid w:val="006624AF"/>
    <w:rsid w:val="0066288E"/>
    <w:rsid w:val="00662C6C"/>
    <w:rsid w:val="00662F7E"/>
    <w:rsid w:val="00663039"/>
    <w:rsid w:val="006635DF"/>
    <w:rsid w:val="00663668"/>
    <w:rsid w:val="0066402C"/>
    <w:rsid w:val="0066413F"/>
    <w:rsid w:val="006641D4"/>
    <w:rsid w:val="00664359"/>
    <w:rsid w:val="00664437"/>
    <w:rsid w:val="00664507"/>
    <w:rsid w:val="00664872"/>
    <w:rsid w:val="00664DAA"/>
    <w:rsid w:val="00664FCD"/>
    <w:rsid w:val="0066523D"/>
    <w:rsid w:val="00665704"/>
    <w:rsid w:val="006659AD"/>
    <w:rsid w:val="006659DF"/>
    <w:rsid w:val="00665A61"/>
    <w:rsid w:val="00665B6F"/>
    <w:rsid w:val="00665D56"/>
    <w:rsid w:val="00665E1C"/>
    <w:rsid w:val="00665E96"/>
    <w:rsid w:val="00666118"/>
    <w:rsid w:val="0066629E"/>
    <w:rsid w:val="00666333"/>
    <w:rsid w:val="0066664A"/>
    <w:rsid w:val="006666F1"/>
    <w:rsid w:val="006667BF"/>
    <w:rsid w:val="00666844"/>
    <w:rsid w:val="00666A61"/>
    <w:rsid w:val="00666B94"/>
    <w:rsid w:val="00666C07"/>
    <w:rsid w:val="00667535"/>
    <w:rsid w:val="00667767"/>
    <w:rsid w:val="006678D0"/>
    <w:rsid w:val="00667BBC"/>
    <w:rsid w:val="00667DDB"/>
    <w:rsid w:val="00667FFE"/>
    <w:rsid w:val="00670083"/>
    <w:rsid w:val="006706A7"/>
    <w:rsid w:val="00670712"/>
    <w:rsid w:val="0067085A"/>
    <w:rsid w:val="00670CEA"/>
    <w:rsid w:val="00670E13"/>
    <w:rsid w:val="00670F85"/>
    <w:rsid w:val="0067106C"/>
    <w:rsid w:val="006711B0"/>
    <w:rsid w:val="00671608"/>
    <w:rsid w:val="00671832"/>
    <w:rsid w:val="00671C46"/>
    <w:rsid w:val="00671CDA"/>
    <w:rsid w:val="00672135"/>
    <w:rsid w:val="006724B9"/>
    <w:rsid w:val="00672801"/>
    <w:rsid w:val="006729CF"/>
    <w:rsid w:val="00672BF3"/>
    <w:rsid w:val="00672D3D"/>
    <w:rsid w:val="00672DC0"/>
    <w:rsid w:val="00672E81"/>
    <w:rsid w:val="0067308D"/>
    <w:rsid w:val="0067310E"/>
    <w:rsid w:val="006733C1"/>
    <w:rsid w:val="00673468"/>
    <w:rsid w:val="0067352A"/>
    <w:rsid w:val="00673782"/>
    <w:rsid w:val="006738AB"/>
    <w:rsid w:val="00673909"/>
    <w:rsid w:val="0067393F"/>
    <w:rsid w:val="00673BBA"/>
    <w:rsid w:val="00673E68"/>
    <w:rsid w:val="00674343"/>
    <w:rsid w:val="0067437C"/>
    <w:rsid w:val="00674477"/>
    <w:rsid w:val="006745F1"/>
    <w:rsid w:val="00674752"/>
    <w:rsid w:val="006748E5"/>
    <w:rsid w:val="00674AD7"/>
    <w:rsid w:val="00675122"/>
    <w:rsid w:val="0067525E"/>
    <w:rsid w:val="006753C9"/>
    <w:rsid w:val="00675449"/>
    <w:rsid w:val="0067598E"/>
    <w:rsid w:val="00675BB6"/>
    <w:rsid w:val="00675BF7"/>
    <w:rsid w:val="00675E6A"/>
    <w:rsid w:val="006760A3"/>
    <w:rsid w:val="006761D3"/>
    <w:rsid w:val="006763EE"/>
    <w:rsid w:val="006765CF"/>
    <w:rsid w:val="006765E8"/>
    <w:rsid w:val="006766A6"/>
    <w:rsid w:val="006767E9"/>
    <w:rsid w:val="00676919"/>
    <w:rsid w:val="00676995"/>
    <w:rsid w:val="00676B13"/>
    <w:rsid w:val="00676C2B"/>
    <w:rsid w:val="00676CCE"/>
    <w:rsid w:val="00676F3A"/>
    <w:rsid w:val="006772FF"/>
    <w:rsid w:val="00677622"/>
    <w:rsid w:val="006776C3"/>
    <w:rsid w:val="00677A8A"/>
    <w:rsid w:val="00677F22"/>
    <w:rsid w:val="00680118"/>
    <w:rsid w:val="00680185"/>
    <w:rsid w:val="006801DD"/>
    <w:rsid w:val="006807B0"/>
    <w:rsid w:val="0068090A"/>
    <w:rsid w:val="00680A66"/>
    <w:rsid w:val="00680BA2"/>
    <w:rsid w:val="00680E7C"/>
    <w:rsid w:val="006810A3"/>
    <w:rsid w:val="006810D2"/>
    <w:rsid w:val="0068120A"/>
    <w:rsid w:val="00681211"/>
    <w:rsid w:val="006812CB"/>
    <w:rsid w:val="0068143F"/>
    <w:rsid w:val="0068145D"/>
    <w:rsid w:val="0068156F"/>
    <w:rsid w:val="0068176C"/>
    <w:rsid w:val="00681818"/>
    <w:rsid w:val="00681871"/>
    <w:rsid w:val="006819A7"/>
    <w:rsid w:val="006819E7"/>
    <w:rsid w:val="00681AF5"/>
    <w:rsid w:val="00681B1E"/>
    <w:rsid w:val="00681B6D"/>
    <w:rsid w:val="00681E63"/>
    <w:rsid w:val="00681FCA"/>
    <w:rsid w:val="006821EA"/>
    <w:rsid w:val="00682330"/>
    <w:rsid w:val="006824EF"/>
    <w:rsid w:val="0068266F"/>
    <w:rsid w:val="006826BA"/>
    <w:rsid w:val="006826E8"/>
    <w:rsid w:val="00682711"/>
    <w:rsid w:val="0068271B"/>
    <w:rsid w:val="0068279F"/>
    <w:rsid w:val="0068290D"/>
    <w:rsid w:val="00682916"/>
    <w:rsid w:val="00682A2D"/>
    <w:rsid w:val="00682BE7"/>
    <w:rsid w:val="006831DA"/>
    <w:rsid w:val="0068390F"/>
    <w:rsid w:val="0068397C"/>
    <w:rsid w:val="00683A80"/>
    <w:rsid w:val="00683DE2"/>
    <w:rsid w:val="00683FDA"/>
    <w:rsid w:val="006842A3"/>
    <w:rsid w:val="006844DC"/>
    <w:rsid w:val="00684548"/>
    <w:rsid w:val="00684871"/>
    <w:rsid w:val="00684C50"/>
    <w:rsid w:val="00685428"/>
    <w:rsid w:val="0068561B"/>
    <w:rsid w:val="00685C5E"/>
    <w:rsid w:val="00685CAC"/>
    <w:rsid w:val="006862FF"/>
    <w:rsid w:val="00686674"/>
    <w:rsid w:val="006866BF"/>
    <w:rsid w:val="00686BCE"/>
    <w:rsid w:val="00687294"/>
    <w:rsid w:val="00687304"/>
    <w:rsid w:val="0068732A"/>
    <w:rsid w:val="006873F8"/>
    <w:rsid w:val="006877C3"/>
    <w:rsid w:val="006877E6"/>
    <w:rsid w:val="006878EB"/>
    <w:rsid w:val="00687C07"/>
    <w:rsid w:val="00687C1F"/>
    <w:rsid w:val="00687D95"/>
    <w:rsid w:val="00687E24"/>
    <w:rsid w:val="00687E85"/>
    <w:rsid w:val="00687FDA"/>
    <w:rsid w:val="0069003A"/>
    <w:rsid w:val="00690132"/>
    <w:rsid w:val="006901B1"/>
    <w:rsid w:val="006902EF"/>
    <w:rsid w:val="006902FE"/>
    <w:rsid w:val="006903E7"/>
    <w:rsid w:val="00690474"/>
    <w:rsid w:val="006904F1"/>
    <w:rsid w:val="006905BC"/>
    <w:rsid w:val="0069067B"/>
    <w:rsid w:val="0069071D"/>
    <w:rsid w:val="00690896"/>
    <w:rsid w:val="006909A1"/>
    <w:rsid w:val="00690C48"/>
    <w:rsid w:val="006913BA"/>
    <w:rsid w:val="00691E23"/>
    <w:rsid w:val="00691EBF"/>
    <w:rsid w:val="0069204F"/>
    <w:rsid w:val="0069206C"/>
    <w:rsid w:val="006922C4"/>
    <w:rsid w:val="006924F8"/>
    <w:rsid w:val="00692568"/>
    <w:rsid w:val="00692614"/>
    <w:rsid w:val="006927FC"/>
    <w:rsid w:val="00692A8B"/>
    <w:rsid w:val="00692C04"/>
    <w:rsid w:val="00693113"/>
    <w:rsid w:val="00693285"/>
    <w:rsid w:val="00693472"/>
    <w:rsid w:val="006937F4"/>
    <w:rsid w:val="00693911"/>
    <w:rsid w:val="0069391B"/>
    <w:rsid w:val="00693AEA"/>
    <w:rsid w:val="006940FF"/>
    <w:rsid w:val="00694118"/>
    <w:rsid w:val="00694338"/>
    <w:rsid w:val="00694589"/>
    <w:rsid w:val="00694612"/>
    <w:rsid w:val="00694647"/>
    <w:rsid w:val="00694826"/>
    <w:rsid w:val="00694A87"/>
    <w:rsid w:val="00694D4F"/>
    <w:rsid w:val="00694F18"/>
    <w:rsid w:val="00694F30"/>
    <w:rsid w:val="00694FDA"/>
    <w:rsid w:val="0069513A"/>
    <w:rsid w:val="0069528E"/>
    <w:rsid w:val="0069542F"/>
    <w:rsid w:val="00695470"/>
    <w:rsid w:val="0069562F"/>
    <w:rsid w:val="006956B9"/>
    <w:rsid w:val="00695748"/>
    <w:rsid w:val="00695861"/>
    <w:rsid w:val="006958BD"/>
    <w:rsid w:val="00695AA9"/>
    <w:rsid w:val="00695BD9"/>
    <w:rsid w:val="00695CB9"/>
    <w:rsid w:val="0069658E"/>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07"/>
    <w:rsid w:val="006A18A0"/>
    <w:rsid w:val="006A1946"/>
    <w:rsid w:val="006A1CB7"/>
    <w:rsid w:val="006A211A"/>
    <w:rsid w:val="006A2227"/>
    <w:rsid w:val="006A262D"/>
    <w:rsid w:val="006A28F2"/>
    <w:rsid w:val="006A2A33"/>
    <w:rsid w:val="006A2A34"/>
    <w:rsid w:val="006A3005"/>
    <w:rsid w:val="006A315D"/>
    <w:rsid w:val="006A3185"/>
    <w:rsid w:val="006A32A6"/>
    <w:rsid w:val="006A33FB"/>
    <w:rsid w:val="006A3770"/>
    <w:rsid w:val="006A3ACB"/>
    <w:rsid w:val="006A3B42"/>
    <w:rsid w:val="006A3C7F"/>
    <w:rsid w:val="006A3FFE"/>
    <w:rsid w:val="006A409D"/>
    <w:rsid w:val="006A4250"/>
    <w:rsid w:val="006A4367"/>
    <w:rsid w:val="006A43D9"/>
    <w:rsid w:val="006A4475"/>
    <w:rsid w:val="006A458E"/>
    <w:rsid w:val="006A484F"/>
    <w:rsid w:val="006A4967"/>
    <w:rsid w:val="006A4CA7"/>
    <w:rsid w:val="006A4D6E"/>
    <w:rsid w:val="006A4F33"/>
    <w:rsid w:val="006A5DFC"/>
    <w:rsid w:val="006A5E20"/>
    <w:rsid w:val="006A6101"/>
    <w:rsid w:val="006A6278"/>
    <w:rsid w:val="006A6509"/>
    <w:rsid w:val="006A6540"/>
    <w:rsid w:val="006A6605"/>
    <w:rsid w:val="006A6620"/>
    <w:rsid w:val="006A69AE"/>
    <w:rsid w:val="006A6A15"/>
    <w:rsid w:val="006A6A7A"/>
    <w:rsid w:val="006A6D19"/>
    <w:rsid w:val="006A6E0D"/>
    <w:rsid w:val="006A6E53"/>
    <w:rsid w:val="006A72C0"/>
    <w:rsid w:val="006A7454"/>
    <w:rsid w:val="006A74D9"/>
    <w:rsid w:val="006A7560"/>
    <w:rsid w:val="006A765A"/>
    <w:rsid w:val="006A77B6"/>
    <w:rsid w:val="006A7816"/>
    <w:rsid w:val="006A78FE"/>
    <w:rsid w:val="006A7A9F"/>
    <w:rsid w:val="006A7C87"/>
    <w:rsid w:val="006A7D80"/>
    <w:rsid w:val="006A7E80"/>
    <w:rsid w:val="006B0056"/>
    <w:rsid w:val="006B01E9"/>
    <w:rsid w:val="006B03AF"/>
    <w:rsid w:val="006B0476"/>
    <w:rsid w:val="006B08D5"/>
    <w:rsid w:val="006B0F62"/>
    <w:rsid w:val="006B1176"/>
    <w:rsid w:val="006B12ED"/>
    <w:rsid w:val="006B13EF"/>
    <w:rsid w:val="006B1A08"/>
    <w:rsid w:val="006B1D1D"/>
    <w:rsid w:val="006B1F71"/>
    <w:rsid w:val="006B243C"/>
    <w:rsid w:val="006B27E3"/>
    <w:rsid w:val="006B29B7"/>
    <w:rsid w:val="006B29C1"/>
    <w:rsid w:val="006B2A26"/>
    <w:rsid w:val="006B2F8E"/>
    <w:rsid w:val="006B3188"/>
    <w:rsid w:val="006B3386"/>
    <w:rsid w:val="006B3871"/>
    <w:rsid w:val="006B39A2"/>
    <w:rsid w:val="006B3CA5"/>
    <w:rsid w:val="006B3FA6"/>
    <w:rsid w:val="006B43FE"/>
    <w:rsid w:val="006B461A"/>
    <w:rsid w:val="006B4810"/>
    <w:rsid w:val="006B4858"/>
    <w:rsid w:val="006B48A4"/>
    <w:rsid w:val="006B4992"/>
    <w:rsid w:val="006B4A79"/>
    <w:rsid w:val="006B4BB3"/>
    <w:rsid w:val="006B4C54"/>
    <w:rsid w:val="006B4DB5"/>
    <w:rsid w:val="006B4DE5"/>
    <w:rsid w:val="006B4F3F"/>
    <w:rsid w:val="006B55AA"/>
    <w:rsid w:val="006B5C76"/>
    <w:rsid w:val="006B6215"/>
    <w:rsid w:val="006B6507"/>
    <w:rsid w:val="006B6644"/>
    <w:rsid w:val="006B679E"/>
    <w:rsid w:val="006B6A7A"/>
    <w:rsid w:val="006B6B03"/>
    <w:rsid w:val="006B6C46"/>
    <w:rsid w:val="006B6CC4"/>
    <w:rsid w:val="006B6EFD"/>
    <w:rsid w:val="006B6FCD"/>
    <w:rsid w:val="006B7022"/>
    <w:rsid w:val="006B704E"/>
    <w:rsid w:val="006B70F6"/>
    <w:rsid w:val="006B74ED"/>
    <w:rsid w:val="006B7AD1"/>
    <w:rsid w:val="006B7B8C"/>
    <w:rsid w:val="006C0237"/>
    <w:rsid w:val="006C02F0"/>
    <w:rsid w:val="006C033D"/>
    <w:rsid w:val="006C0649"/>
    <w:rsid w:val="006C07DD"/>
    <w:rsid w:val="006C094E"/>
    <w:rsid w:val="006C0986"/>
    <w:rsid w:val="006C09F6"/>
    <w:rsid w:val="006C0C24"/>
    <w:rsid w:val="006C0CF6"/>
    <w:rsid w:val="006C0FD9"/>
    <w:rsid w:val="006C0FE8"/>
    <w:rsid w:val="006C10CF"/>
    <w:rsid w:val="006C13C9"/>
    <w:rsid w:val="006C1CB1"/>
    <w:rsid w:val="006C1DFC"/>
    <w:rsid w:val="006C1E46"/>
    <w:rsid w:val="006C1FE3"/>
    <w:rsid w:val="006C2197"/>
    <w:rsid w:val="006C230F"/>
    <w:rsid w:val="006C244F"/>
    <w:rsid w:val="006C292B"/>
    <w:rsid w:val="006C2C4E"/>
    <w:rsid w:val="006C2FBA"/>
    <w:rsid w:val="006C30C0"/>
    <w:rsid w:val="006C313A"/>
    <w:rsid w:val="006C3332"/>
    <w:rsid w:val="006C358F"/>
    <w:rsid w:val="006C3716"/>
    <w:rsid w:val="006C3A25"/>
    <w:rsid w:val="006C3C9B"/>
    <w:rsid w:val="006C427C"/>
    <w:rsid w:val="006C46AE"/>
    <w:rsid w:val="006C4897"/>
    <w:rsid w:val="006C4999"/>
    <w:rsid w:val="006C4AF2"/>
    <w:rsid w:val="006C4E00"/>
    <w:rsid w:val="006C4EB5"/>
    <w:rsid w:val="006C53E7"/>
    <w:rsid w:val="006C56BA"/>
    <w:rsid w:val="006C5990"/>
    <w:rsid w:val="006C59CF"/>
    <w:rsid w:val="006C5ADE"/>
    <w:rsid w:val="006C5E12"/>
    <w:rsid w:val="006C5EF6"/>
    <w:rsid w:val="006C60C5"/>
    <w:rsid w:val="006C6129"/>
    <w:rsid w:val="006C615F"/>
    <w:rsid w:val="006C6165"/>
    <w:rsid w:val="006C62DB"/>
    <w:rsid w:val="006C6582"/>
    <w:rsid w:val="006C689E"/>
    <w:rsid w:val="006C6BFA"/>
    <w:rsid w:val="006C6DD0"/>
    <w:rsid w:val="006C7881"/>
    <w:rsid w:val="006C78D2"/>
    <w:rsid w:val="006C7A4E"/>
    <w:rsid w:val="006C7B6E"/>
    <w:rsid w:val="006C7BDF"/>
    <w:rsid w:val="006C7CBB"/>
    <w:rsid w:val="006C7D7E"/>
    <w:rsid w:val="006C7DF8"/>
    <w:rsid w:val="006C7F94"/>
    <w:rsid w:val="006D06B3"/>
    <w:rsid w:val="006D0818"/>
    <w:rsid w:val="006D0C24"/>
    <w:rsid w:val="006D10B9"/>
    <w:rsid w:val="006D12B9"/>
    <w:rsid w:val="006D134B"/>
    <w:rsid w:val="006D1495"/>
    <w:rsid w:val="006D153F"/>
    <w:rsid w:val="006D1878"/>
    <w:rsid w:val="006D24ED"/>
    <w:rsid w:val="006D284B"/>
    <w:rsid w:val="006D2893"/>
    <w:rsid w:val="006D2A5E"/>
    <w:rsid w:val="006D3130"/>
    <w:rsid w:val="006D32BE"/>
    <w:rsid w:val="006D32BF"/>
    <w:rsid w:val="006D34F1"/>
    <w:rsid w:val="006D3984"/>
    <w:rsid w:val="006D3CC8"/>
    <w:rsid w:val="006D3EFD"/>
    <w:rsid w:val="006D4521"/>
    <w:rsid w:val="006D46D6"/>
    <w:rsid w:val="006D46FB"/>
    <w:rsid w:val="006D47B1"/>
    <w:rsid w:val="006D47E9"/>
    <w:rsid w:val="006D5092"/>
    <w:rsid w:val="006D52B9"/>
    <w:rsid w:val="006D5303"/>
    <w:rsid w:val="006D5387"/>
    <w:rsid w:val="006D55A3"/>
    <w:rsid w:val="006D595D"/>
    <w:rsid w:val="006D5F01"/>
    <w:rsid w:val="006D61C8"/>
    <w:rsid w:val="006D620A"/>
    <w:rsid w:val="006D6213"/>
    <w:rsid w:val="006D624D"/>
    <w:rsid w:val="006D6317"/>
    <w:rsid w:val="006D662D"/>
    <w:rsid w:val="006D66B0"/>
    <w:rsid w:val="006D6769"/>
    <w:rsid w:val="006D68B4"/>
    <w:rsid w:val="006D68C2"/>
    <w:rsid w:val="006D6BF9"/>
    <w:rsid w:val="006D6CB5"/>
    <w:rsid w:val="006D6DC2"/>
    <w:rsid w:val="006D7683"/>
    <w:rsid w:val="006D77A2"/>
    <w:rsid w:val="006D7871"/>
    <w:rsid w:val="006D796B"/>
    <w:rsid w:val="006D79C3"/>
    <w:rsid w:val="006E00BF"/>
    <w:rsid w:val="006E03D7"/>
    <w:rsid w:val="006E04E8"/>
    <w:rsid w:val="006E05DF"/>
    <w:rsid w:val="006E06C9"/>
    <w:rsid w:val="006E0927"/>
    <w:rsid w:val="006E0B44"/>
    <w:rsid w:val="006E0BC2"/>
    <w:rsid w:val="006E0D1B"/>
    <w:rsid w:val="006E1013"/>
    <w:rsid w:val="006E12BF"/>
    <w:rsid w:val="006E1FC9"/>
    <w:rsid w:val="006E2129"/>
    <w:rsid w:val="006E21D0"/>
    <w:rsid w:val="006E243F"/>
    <w:rsid w:val="006E26B5"/>
    <w:rsid w:val="006E2703"/>
    <w:rsid w:val="006E282B"/>
    <w:rsid w:val="006E2A08"/>
    <w:rsid w:val="006E2B56"/>
    <w:rsid w:val="006E2C42"/>
    <w:rsid w:val="006E2E26"/>
    <w:rsid w:val="006E3B15"/>
    <w:rsid w:val="006E3BC0"/>
    <w:rsid w:val="006E3FC8"/>
    <w:rsid w:val="006E41DF"/>
    <w:rsid w:val="006E4430"/>
    <w:rsid w:val="006E46E7"/>
    <w:rsid w:val="006E498B"/>
    <w:rsid w:val="006E4AE3"/>
    <w:rsid w:val="006E4BDA"/>
    <w:rsid w:val="006E4FA2"/>
    <w:rsid w:val="006E512D"/>
    <w:rsid w:val="006E546E"/>
    <w:rsid w:val="006E57B4"/>
    <w:rsid w:val="006E57EC"/>
    <w:rsid w:val="006E5C49"/>
    <w:rsid w:val="006E5C72"/>
    <w:rsid w:val="006E5D28"/>
    <w:rsid w:val="006E5F16"/>
    <w:rsid w:val="006E5F88"/>
    <w:rsid w:val="006E62C8"/>
    <w:rsid w:val="006E635A"/>
    <w:rsid w:val="006E6377"/>
    <w:rsid w:val="006E63AB"/>
    <w:rsid w:val="006E650F"/>
    <w:rsid w:val="006E65F9"/>
    <w:rsid w:val="006E665B"/>
    <w:rsid w:val="006E66B6"/>
    <w:rsid w:val="006E6758"/>
    <w:rsid w:val="006E69DA"/>
    <w:rsid w:val="006E69F9"/>
    <w:rsid w:val="006E6A02"/>
    <w:rsid w:val="006E6A5A"/>
    <w:rsid w:val="006E6B40"/>
    <w:rsid w:val="006E6BC5"/>
    <w:rsid w:val="006E6FE6"/>
    <w:rsid w:val="006E706E"/>
    <w:rsid w:val="006E719B"/>
    <w:rsid w:val="006E72B4"/>
    <w:rsid w:val="006E7558"/>
    <w:rsid w:val="006E75E6"/>
    <w:rsid w:val="006E7652"/>
    <w:rsid w:val="006E7781"/>
    <w:rsid w:val="006E79B0"/>
    <w:rsid w:val="006E7F67"/>
    <w:rsid w:val="006E7F83"/>
    <w:rsid w:val="006F0046"/>
    <w:rsid w:val="006F019F"/>
    <w:rsid w:val="006F046A"/>
    <w:rsid w:val="006F04CB"/>
    <w:rsid w:val="006F07AA"/>
    <w:rsid w:val="006F09A5"/>
    <w:rsid w:val="006F0E6A"/>
    <w:rsid w:val="006F0F03"/>
    <w:rsid w:val="006F12B5"/>
    <w:rsid w:val="006F16E2"/>
    <w:rsid w:val="006F198C"/>
    <w:rsid w:val="006F19F6"/>
    <w:rsid w:val="006F1BAA"/>
    <w:rsid w:val="006F209F"/>
    <w:rsid w:val="006F21B4"/>
    <w:rsid w:val="006F21E9"/>
    <w:rsid w:val="006F26E6"/>
    <w:rsid w:val="006F2A2E"/>
    <w:rsid w:val="006F2A72"/>
    <w:rsid w:val="006F2CC5"/>
    <w:rsid w:val="006F2DB1"/>
    <w:rsid w:val="006F30B4"/>
    <w:rsid w:val="006F3149"/>
    <w:rsid w:val="006F3501"/>
    <w:rsid w:val="006F3605"/>
    <w:rsid w:val="006F3644"/>
    <w:rsid w:val="006F3824"/>
    <w:rsid w:val="006F3885"/>
    <w:rsid w:val="006F38EB"/>
    <w:rsid w:val="006F3F6C"/>
    <w:rsid w:val="006F3FCE"/>
    <w:rsid w:val="006F462C"/>
    <w:rsid w:val="006F48AD"/>
    <w:rsid w:val="006F48BA"/>
    <w:rsid w:val="006F4A39"/>
    <w:rsid w:val="006F4BD4"/>
    <w:rsid w:val="006F4C44"/>
    <w:rsid w:val="006F4CF9"/>
    <w:rsid w:val="006F4EE2"/>
    <w:rsid w:val="006F501B"/>
    <w:rsid w:val="006F5145"/>
    <w:rsid w:val="006F514D"/>
    <w:rsid w:val="006F528F"/>
    <w:rsid w:val="006F530F"/>
    <w:rsid w:val="006F574C"/>
    <w:rsid w:val="006F5BEE"/>
    <w:rsid w:val="006F5D9C"/>
    <w:rsid w:val="006F5DE5"/>
    <w:rsid w:val="006F5F0D"/>
    <w:rsid w:val="006F5FFC"/>
    <w:rsid w:val="006F6243"/>
    <w:rsid w:val="006F6A16"/>
    <w:rsid w:val="006F6C45"/>
    <w:rsid w:val="006F6D19"/>
    <w:rsid w:val="006F6DA1"/>
    <w:rsid w:val="006F70BD"/>
    <w:rsid w:val="006F754F"/>
    <w:rsid w:val="006F7560"/>
    <w:rsid w:val="006F76A5"/>
    <w:rsid w:val="006F76C5"/>
    <w:rsid w:val="006F78F8"/>
    <w:rsid w:val="006F7CA4"/>
    <w:rsid w:val="006F7F0E"/>
    <w:rsid w:val="00700025"/>
    <w:rsid w:val="007001F8"/>
    <w:rsid w:val="0070020F"/>
    <w:rsid w:val="007003C6"/>
    <w:rsid w:val="0070072C"/>
    <w:rsid w:val="00700895"/>
    <w:rsid w:val="00700A1F"/>
    <w:rsid w:val="00700B79"/>
    <w:rsid w:val="00700D36"/>
    <w:rsid w:val="007013F1"/>
    <w:rsid w:val="0070149A"/>
    <w:rsid w:val="00701AEA"/>
    <w:rsid w:val="0070210C"/>
    <w:rsid w:val="00702399"/>
    <w:rsid w:val="007025D1"/>
    <w:rsid w:val="00702B76"/>
    <w:rsid w:val="00702B88"/>
    <w:rsid w:val="00702D09"/>
    <w:rsid w:val="00702D2A"/>
    <w:rsid w:val="00702F03"/>
    <w:rsid w:val="00702F48"/>
    <w:rsid w:val="00702F57"/>
    <w:rsid w:val="007032CC"/>
    <w:rsid w:val="007034B8"/>
    <w:rsid w:val="007034D8"/>
    <w:rsid w:val="00703831"/>
    <w:rsid w:val="00703A9E"/>
    <w:rsid w:val="00703B10"/>
    <w:rsid w:val="00703B90"/>
    <w:rsid w:val="00703CF2"/>
    <w:rsid w:val="00703E5B"/>
    <w:rsid w:val="00704199"/>
    <w:rsid w:val="007043BB"/>
    <w:rsid w:val="007044AE"/>
    <w:rsid w:val="00704FAB"/>
    <w:rsid w:val="0070523E"/>
    <w:rsid w:val="007056A5"/>
    <w:rsid w:val="0070577F"/>
    <w:rsid w:val="007058F7"/>
    <w:rsid w:val="0070593B"/>
    <w:rsid w:val="007059F9"/>
    <w:rsid w:val="00706557"/>
    <w:rsid w:val="0070656C"/>
    <w:rsid w:val="00706E99"/>
    <w:rsid w:val="0070706F"/>
    <w:rsid w:val="007071C2"/>
    <w:rsid w:val="00707299"/>
    <w:rsid w:val="00707378"/>
    <w:rsid w:val="007076D0"/>
    <w:rsid w:val="0070798B"/>
    <w:rsid w:val="00707AA4"/>
    <w:rsid w:val="00707AAD"/>
    <w:rsid w:val="00707D21"/>
    <w:rsid w:val="00710341"/>
    <w:rsid w:val="0071034C"/>
    <w:rsid w:val="007108CD"/>
    <w:rsid w:val="00710A06"/>
    <w:rsid w:val="00710BBA"/>
    <w:rsid w:val="00710C86"/>
    <w:rsid w:val="00710D82"/>
    <w:rsid w:val="00710E6A"/>
    <w:rsid w:val="00710F48"/>
    <w:rsid w:val="007113CF"/>
    <w:rsid w:val="00711798"/>
    <w:rsid w:val="0071180C"/>
    <w:rsid w:val="0071190B"/>
    <w:rsid w:val="00711F31"/>
    <w:rsid w:val="00711F86"/>
    <w:rsid w:val="00711FF3"/>
    <w:rsid w:val="007124BF"/>
    <w:rsid w:val="00712CF8"/>
    <w:rsid w:val="00712D72"/>
    <w:rsid w:val="00712E17"/>
    <w:rsid w:val="00713045"/>
    <w:rsid w:val="007131FE"/>
    <w:rsid w:val="00713502"/>
    <w:rsid w:val="00713631"/>
    <w:rsid w:val="00713773"/>
    <w:rsid w:val="0071378D"/>
    <w:rsid w:val="007138F9"/>
    <w:rsid w:val="007139A8"/>
    <w:rsid w:val="007139EB"/>
    <w:rsid w:val="00713B80"/>
    <w:rsid w:val="00713D7B"/>
    <w:rsid w:val="00713DE9"/>
    <w:rsid w:val="007140E5"/>
    <w:rsid w:val="00714295"/>
    <w:rsid w:val="00714884"/>
    <w:rsid w:val="00714A7C"/>
    <w:rsid w:val="00714BD8"/>
    <w:rsid w:val="00715103"/>
    <w:rsid w:val="00715238"/>
    <w:rsid w:val="00715340"/>
    <w:rsid w:val="0071576A"/>
    <w:rsid w:val="0071586A"/>
    <w:rsid w:val="00715955"/>
    <w:rsid w:val="00715A20"/>
    <w:rsid w:val="00715D56"/>
    <w:rsid w:val="00715E20"/>
    <w:rsid w:val="00715F17"/>
    <w:rsid w:val="00715FE9"/>
    <w:rsid w:val="00716061"/>
    <w:rsid w:val="00716885"/>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1F7"/>
    <w:rsid w:val="007204D0"/>
    <w:rsid w:val="007208BC"/>
    <w:rsid w:val="0072099A"/>
    <w:rsid w:val="00720A89"/>
    <w:rsid w:val="00720AE3"/>
    <w:rsid w:val="00720CC5"/>
    <w:rsid w:val="00720DA6"/>
    <w:rsid w:val="00720E7E"/>
    <w:rsid w:val="00720E95"/>
    <w:rsid w:val="00721257"/>
    <w:rsid w:val="00721A29"/>
    <w:rsid w:val="00721A67"/>
    <w:rsid w:val="00721D2A"/>
    <w:rsid w:val="0072209D"/>
    <w:rsid w:val="007220FE"/>
    <w:rsid w:val="0072240F"/>
    <w:rsid w:val="00722599"/>
    <w:rsid w:val="007227AE"/>
    <w:rsid w:val="00722A39"/>
    <w:rsid w:val="00722BF3"/>
    <w:rsid w:val="00722E5B"/>
    <w:rsid w:val="00723115"/>
    <w:rsid w:val="00723319"/>
    <w:rsid w:val="007233A9"/>
    <w:rsid w:val="007234CE"/>
    <w:rsid w:val="007234DA"/>
    <w:rsid w:val="007234E3"/>
    <w:rsid w:val="0072366A"/>
    <w:rsid w:val="007236A8"/>
    <w:rsid w:val="00723AEA"/>
    <w:rsid w:val="00723B7D"/>
    <w:rsid w:val="00723E70"/>
    <w:rsid w:val="00723F8D"/>
    <w:rsid w:val="007240A1"/>
    <w:rsid w:val="00724363"/>
    <w:rsid w:val="00724399"/>
    <w:rsid w:val="00724608"/>
    <w:rsid w:val="0072463E"/>
    <w:rsid w:val="00724676"/>
    <w:rsid w:val="00724B7C"/>
    <w:rsid w:val="00724BF2"/>
    <w:rsid w:val="00724BF7"/>
    <w:rsid w:val="00724BFC"/>
    <w:rsid w:val="00724C53"/>
    <w:rsid w:val="00724CEF"/>
    <w:rsid w:val="00724D6C"/>
    <w:rsid w:val="00724F16"/>
    <w:rsid w:val="0072525D"/>
    <w:rsid w:val="00725262"/>
    <w:rsid w:val="0072539B"/>
    <w:rsid w:val="00725529"/>
    <w:rsid w:val="00725AFF"/>
    <w:rsid w:val="00725B03"/>
    <w:rsid w:val="00725D38"/>
    <w:rsid w:val="007260CF"/>
    <w:rsid w:val="0072611D"/>
    <w:rsid w:val="007261B0"/>
    <w:rsid w:val="007264E7"/>
    <w:rsid w:val="00726838"/>
    <w:rsid w:val="0072685A"/>
    <w:rsid w:val="007269B4"/>
    <w:rsid w:val="00726AE7"/>
    <w:rsid w:val="00726D2A"/>
    <w:rsid w:val="00726D94"/>
    <w:rsid w:val="00727052"/>
    <w:rsid w:val="00727387"/>
    <w:rsid w:val="0072738D"/>
    <w:rsid w:val="007275DF"/>
    <w:rsid w:val="00727723"/>
    <w:rsid w:val="00727980"/>
    <w:rsid w:val="007279DA"/>
    <w:rsid w:val="007279FA"/>
    <w:rsid w:val="00727AD9"/>
    <w:rsid w:val="00727C44"/>
    <w:rsid w:val="007301D4"/>
    <w:rsid w:val="007303D6"/>
    <w:rsid w:val="0073062A"/>
    <w:rsid w:val="007307EB"/>
    <w:rsid w:val="007308AA"/>
    <w:rsid w:val="00730B22"/>
    <w:rsid w:val="00730B2C"/>
    <w:rsid w:val="00730CBE"/>
    <w:rsid w:val="00730F10"/>
    <w:rsid w:val="007310A1"/>
    <w:rsid w:val="00731356"/>
    <w:rsid w:val="007319CB"/>
    <w:rsid w:val="00731A89"/>
    <w:rsid w:val="00731AB3"/>
    <w:rsid w:val="00731BE7"/>
    <w:rsid w:val="00731C0D"/>
    <w:rsid w:val="00731C68"/>
    <w:rsid w:val="00731E38"/>
    <w:rsid w:val="00732141"/>
    <w:rsid w:val="0073256A"/>
    <w:rsid w:val="007329C3"/>
    <w:rsid w:val="00732A45"/>
    <w:rsid w:val="00732A88"/>
    <w:rsid w:val="00732B1B"/>
    <w:rsid w:val="00732BA2"/>
    <w:rsid w:val="00732E7B"/>
    <w:rsid w:val="00732F9A"/>
    <w:rsid w:val="00733054"/>
    <w:rsid w:val="007334C1"/>
    <w:rsid w:val="0073363B"/>
    <w:rsid w:val="00733F6D"/>
    <w:rsid w:val="00734566"/>
    <w:rsid w:val="0073473B"/>
    <w:rsid w:val="007347E6"/>
    <w:rsid w:val="00734AC6"/>
    <w:rsid w:val="00734CDD"/>
    <w:rsid w:val="00734D24"/>
    <w:rsid w:val="00734D5C"/>
    <w:rsid w:val="00734E7E"/>
    <w:rsid w:val="00735080"/>
    <w:rsid w:val="007353CF"/>
    <w:rsid w:val="00735549"/>
    <w:rsid w:val="00735799"/>
    <w:rsid w:val="00735BC9"/>
    <w:rsid w:val="00735C98"/>
    <w:rsid w:val="00735E06"/>
    <w:rsid w:val="00735E15"/>
    <w:rsid w:val="00735EB3"/>
    <w:rsid w:val="007364AA"/>
    <w:rsid w:val="00736988"/>
    <w:rsid w:val="00736C91"/>
    <w:rsid w:val="007372BE"/>
    <w:rsid w:val="00737B3D"/>
    <w:rsid w:val="00737E71"/>
    <w:rsid w:val="00737EAA"/>
    <w:rsid w:val="00737F38"/>
    <w:rsid w:val="00737FBD"/>
    <w:rsid w:val="0074023A"/>
    <w:rsid w:val="0074052B"/>
    <w:rsid w:val="00740A72"/>
    <w:rsid w:val="00740A82"/>
    <w:rsid w:val="00740A8A"/>
    <w:rsid w:val="007410A6"/>
    <w:rsid w:val="007410CB"/>
    <w:rsid w:val="00741174"/>
    <w:rsid w:val="00741270"/>
    <w:rsid w:val="007414BE"/>
    <w:rsid w:val="007414D7"/>
    <w:rsid w:val="00741E40"/>
    <w:rsid w:val="00742160"/>
    <w:rsid w:val="0074286D"/>
    <w:rsid w:val="00742BDF"/>
    <w:rsid w:val="00742DDF"/>
    <w:rsid w:val="007430B8"/>
    <w:rsid w:val="00743338"/>
    <w:rsid w:val="00743575"/>
    <w:rsid w:val="007435B7"/>
    <w:rsid w:val="0074361B"/>
    <w:rsid w:val="00743A30"/>
    <w:rsid w:val="00743B33"/>
    <w:rsid w:val="00743C1D"/>
    <w:rsid w:val="00744129"/>
    <w:rsid w:val="0074419E"/>
    <w:rsid w:val="007443E7"/>
    <w:rsid w:val="0074440F"/>
    <w:rsid w:val="007444D3"/>
    <w:rsid w:val="00744F87"/>
    <w:rsid w:val="007450A8"/>
    <w:rsid w:val="0074512F"/>
    <w:rsid w:val="00745143"/>
    <w:rsid w:val="0074517A"/>
    <w:rsid w:val="007451C0"/>
    <w:rsid w:val="007451E5"/>
    <w:rsid w:val="00745263"/>
    <w:rsid w:val="007456BF"/>
    <w:rsid w:val="00745741"/>
    <w:rsid w:val="00745C1A"/>
    <w:rsid w:val="00745D7B"/>
    <w:rsid w:val="00745EB7"/>
    <w:rsid w:val="00746CD2"/>
    <w:rsid w:val="00746D3C"/>
    <w:rsid w:val="00746D5B"/>
    <w:rsid w:val="00746F28"/>
    <w:rsid w:val="0074721A"/>
    <w:rsid w:val="00747369"/>
    <w:rsid w:val="0074747E"/>
    <w:rsid w:val="00747747"/>
    <w:rsid w:val="00747C73"/>
    <w:rsid w:val="00747CDC"/>
    <w:rsid w:val="00747CF5"/>
    <w:rsid w:val="0075084E"/>
    <w:rsid w:val="00750DA4"/>
    <w:rsid w:val="00750E63"/>
    <w:rsid w:val="00750E7C"/>
    <w:rsid w:val="00750EC9"/>
    <w:rsid w:val="007510CB"/>
    <w:rsid w:val="00751441"/>
    <w:rsid w:val="00751552"/>
    <w:rsid w:val="007515D7"/>
    <w:rsid w:val="00751670"/>
    <w:rsid w:val="00751AEB"/>
    <w:rsid w:val="00751ED0"/>
    <w:rsid w:val="00751EE0"/>
    <w:rsid w:val="007520E3"/>
    <w:rsid w:val="007523E3"/>
    <w:rsid w:val="0075257B"/>
    <w:rsid w:val="0075281F"/>
    <w:rsid w:val="00752ED1"/>
    <w:rsid w:val="00753190"/>
    <w:rsid w:val="007532A3"/>
    <w:rsid w:val="00753556"/>
    <w:rsid w:val="00753786"/>
    <w:rsid w:val="007538C6"/>
    <w:rsid w:val="00753A34"/>
    <w:rsid w:val="00753ACC"/>
    <w:rsid w:val="00754122"/>
    <w:rsid w:val="00754302"/>
    <w:rsid w:val="007543A4"/>
    <w:rsid w:val="007543C9"/>
    <w:rsid w:val="00754633"/>
    <w:rsid w:val="007547A8"/>
    <w:rsid w:val="00754851"/>
    <w:rsid w:val="0075486C"/>
    <w:rsid w:val="0075494F"/>
    <w:rsid w:val="007549FF"/>
    <w:rsid w:val="00754B11"/>
    <w:rsid w:val="00754D09"/>
    <w:rsid w:val="00754FE1"/>
    <w:rsid w:val="0075594B"/>
    <w:rsid w:val="00755BC9"/>
    <w:rsid w:val="00755BE9"/>
    <w:rsid w:val="00755E63"/>
    <w:rsid w:val="00755EBC"/>
    <w:rsid w:val="00755ED6"/>
    <w:rsid w:val="0075631F"/>
    <w:rsid w:val="007567BA"/>
    <w:rsid w:val="00756AF4"/>
    <w:rsid w:val="00756BCA"/>
    <w:rsid w:val="00756CC7"/>
    <w:rsid w:val="007576B5"/>
    <w:rsid w:val="0075799A"/>
    <w:rsid w:val="00757A22"/>
    <w:rsid w:val="00757B95"/>
    <w:rsid w:val="00757C2F"/>
    <w:rsid w:val="00757D32"/>
    <w:rsid w:val="00760857"/>
    <w:rsid w:val="007608EC"/>
    <w:rsid w:val="00760D0B"/>
    <w:rsid w:val="00760DD1"/>
    <w:rsid w:val="00761090"/>
    <w:rsid w:val="0076184D"/>
    <w:rsid w:val="00761EB2"/>
    <w:rsid w:val="007622D4"/>
    <w:rsid w:val="00762368"/>
    <w:rsid w:val="007625F0"/>
    <w:rsid w:val="00762668"/>
    <w:rsid w:val="007628D2"/>
    <w:rsid w:val="00762E82"/>
    <w:rsid w:val="00763680"/>
    <w:rsid w:val="007636C4"/>
    <w:rsid w:val="00763820"/>
    <w:rsid w:val="0076385B"/>
    <w:rsid w:val="00763CD9"/>
    <w:rsid w:val="00763FEB"/>
    <w:rsid w:val="0076421F"/>
    <w:rsid w:val="007643CC"/>
    <w:rsid w:val="00764547"/>
    <w:rsid w:val="00764551"/>
    <w:rsid w:val="007646BA"/>
    <w:rsid w:val="007646C4"/>
    <w:rsid w:val="0076496D"/>
    <w:rsid w:val="007649ED"/>
    <w:rsid w:val="00764BD4"/>
    <w:rsid w:val="00764CEC"/>
    <w:rsid w:val="00765215"/>
    <w:rsid w:val="00765576"/>
    <w:rsid w:val="00765742"/>
    <w:rsid w:val="00765C99"/>
    <w:rsid w:val="00765CD1"/>
    <w:rsid w:val="00765D5F"/>
    <w:rsid w:val="00765DDC"/>
    <w:rsid w:val="00765F83"/>
    <w:rsid w:val="00766125"/>
    <w:rsid w:val="0076629D"/>
    <w:rsid w:val="0076649B"/>
    <w:rsid w:val="007664C2"/>
    <w:rsid w:val="00766743"/>
    <w:rsid w:val="00766B1D"/>
    <w:rsid w:val="00766DD7"/>
    <w:rsid w:val="00766EBE"/>
    <w:rsid w:val="00767665"/>
    <w:rsid w:val="007678A9"/>
    <w:rsid w:val="00767EB2"/>
    <w:rsid w:val="007700F4"/>
    <w:rsid w:val="007702E6"/>
    <w:rsid w:val="007702F1"/>
    <w:rsid w:val="007709AE"/>
    <w:rsid w:val="00770F5A"/>
    <w:rsid w:val="00771178"/>
    <w:rsid w:val="007711AB"/>
    <w:rsid w:val="00771405"/>
    <w:rsid w:val="007715C9"/>
    <w:rsid w:val="00771720"/>
    <w:rsid w:val="0077192F"/>
    <w:rsid w:val="00771D6C"/>
    <w:rsid w:val="007720BD"/>
    <w:rsid w:val="007723B5"/>
    <w:rsid w:val="007723D8"/>
    <w:rsid w:val="00772A6C"/>
    <w:rsid w:val="00772B79"/>
    <w:rsid w:val="0077301E"/>
    <w:rsid w:val="00773199"/>
    <w:rsid w:val="007732EA"/>
    <w:rsid w:val="007738DF"/>
    <w:rsid w:val="0077393B"/>
    <w:rsid w:val="00773A51"/>
    <w:rsid w:val="00773D13"/>
    <w:rsid w:val="00773DA9"/>
    <w:rsid w:val="00774264"/>
    <w:rsid w:val="00774297"/>
    <w:rsid w:val="0077436B"/>
    <w:rsid w:val="00774689"/>
    <w:rsid w:val="00774893"/>
    <w:rsid w:val="0077495D"/>
    <w:rsid w:val="007749DF"/>
    <w:rsid w:val="00774B11"/>
    <w:rsid w:val="00774CF4"/>
    <w:rsid w:val="0077520D"/>
    <w:rsid w:val="0077552B"/>
    <w:rsid w:val="00775627"/>
    <w:rsid w:val="007758E5"/>
    <w:rsid w:val="00775D11"/>
    <w:rsid w:val="00775E3A"/>
    <w:rsid w:val="00775F41"/>
    <w:rsid w:val="00776123"/>
    <w:rsid w:val="0077657B"/>
    <w:rsid w:val="00776601"/>
    <w:rsid w:val="0077679F"/>
    <w:rsid w:val="00776945"/>
    <w:rsid w:val="00776A59"/>
    <w:rsid w:val="00776DA4"/>
    <w:rsid w:val="00776DE0"/>
    <w:rsid w:val="00776E69"/>
    <w:rsid w:val="00776EEA"/>
    <w:rsid w:val="0077705C"/>
    <w:rsid w:val="00777169"/>
    <w:rsid w:val="007771AF"/>
    <w:rsid w:val="00777231"/>
    <w:rsid w:val="007778B8"/>
    <w:rsid w:val="00777D05"/>
    <w:rsid w:val="0078009F"/>
    <w:rsid w:val="00780310"/>
    <w:rsid w:val="0078034F"/>
    <w:rsid w:val="0078074E"/>
    <w:rsid w:val="007807F0"/>
    <w:rsid w:val="00780A2E"/>
    <w:rsid w:val="00780C5A"/>
    <w:rsid w:val="00780C86"/>
    <w:rsid w:val="00781065"/>
    <w:rsid w:val="007810F5"/>
    <w:rsid w:val="00781123"/>
    <w:rsid w:val="00781140"/>
    <w:rsid w:val="0078138F"/>
    <w:rsid w:val="00781514"/>
    <w:rsid w:val="007815D9"/>
    <w:rsid w:val="0078165A"/>
    <w:rsid w:val="00781771"/>
    <w:rsid w:val="007818CD"/>
    <w:rsid w:val="007819DB"/>
    <w:rsid w:val="00781A5B"/>
    <w:rsid w:val="00781C26"/>
    <w:rsid w:val="00781CE0"/>
    <w:rsid w:val="00781E73"/>
    <w:rsid w:val="00781F1A"/>
    <w:rsid w:val="00781F7F"/>
    <w:rsid w:val="007821D0"/>
    <w:rsid w:val="00782396"/>
    <w:rsid w:val="00782553"/>
    <w:rsid w:val="007826D0"/>
    <w:rsid w:val="00782742"/>
    <w:rsid w:val="00782F0E"/>
    <w:rsid w:val="00782F81"/>
    <w:rsid w:val="007831F1"/>
    <w:rsid w:val="007834C0"/>
    <w:rsid w:val="00783680"/>
    <w:rsid w:val="007837BB"/>
    <w:rsid w:val="0078381C"/>
    <w:rsid w:val="0078389A"/>
    <w:rsid w:val="00783AA1"/>
    <w:rsid w:val="00783B45"/>
    <w:rsid w:val="00783C26"/>
    <w:rsid w:val="007842A0"/>
    <w:rsid w:val="0078438A"/>
    <w:rsid w:val="00784590"/>
    <w:rsid w:val="007846A7"/>
    <w:rsid w:val="007846CD"/>
    <w:rsid w:val="007849F3"/>
    <w:rsid w:val="00784A70"/>
    <w:rsid w:val="00784ABE"/>
    <w:rsid w:val="00784F94"/>
    <w:rsid w:val="0078556D"/>
    <w:rsid w:val="007855F4"/>
    <w:rsid w:val="0078581F"/>
    <w:rsid w:val="007858D9"/>
    <w:rsid w:val="007860DD"/>
    <w:rsid w:val="007860DF"/>
    <w:rsid w:val="007866FD"/>
    <w:rsid w:val="0078676E"/>
    <w:rsid w:val="00786B05"/>
    <w:rsid w:val="00786F55"/>
    <w:rsid w:val="0078701C"/>
    <w:rsid w:val="00787469"/>
    <w:rsid w:val="00787470"/>
    <w:rsid w:val="0078778B"/>
    <w:rsid w:val="00787803"/>
    <w:rsid w:val="0078798F"/>
    <w:rsid w:val="00787D54"/>
    <w:rsid w:val="00787EE8"/>
    <w:rsid w:val="00787FEA"/>
    <w:rsid w:val="007900A4"/>
    <w:rsid w:val="007907D6"/>
    <w:rsid w:val="0079086E"/>
    <w:rsid w:val="007908A6"/>
    <w:rsid w:val="00790946"/>
    <w:rsid w:val="00790B75"/>
    <w:rsid w:val="00790D15"/>
    <w:rsid w:val="00790F95"/>
    <w:rsid w:val="00790FEC"/>
    <w:rsid w:val="007912D6"/>
    <w:rsid w:val="00791771"/>
    <w:rsid w:val="0079190C"/>
    <w:rsid w:val="00791CA1"/>
    <w:rsid w:val="0079230C"/>
    <w:rsid w:val="00792A78"/>
    <w:rsid w:val="00792D9F"/>
    <w:rsid w:val="00792F10"/>
    <w:rsid w:val="00793050"/>
    <w:rsid w:val="0079339C"/>
    <w:rsid w:val="00793B99"/>
    <w:rsid w:val="0079438E"/>
    <w:rsid w:val="0079442B"/>
    <w:rsid w:val="00794BD0"/>
    <w:rsid w:val="00794C8E"/>
    <w:rsid w:val="00794C98"/>
    <w:rsid w:val="00794CB2"/>
    <w:rsid w:val="00794DF9"/>
    <w:rsid w:val="00794E78"/>
    <w:rsid w:val="00795341"/>
    <w:rsid w:val="007953A4"/>
    <w:rsid w:val="007953BE"/>
    <w:rsid w:val="00795797"/>
    <w:rsid w:val="00795B90"/>
    <w:rsid w:val="00795BA9"/>
    <w:rsid w:val="00795DA3"/>
    <w:rsid w:val="00795EAB"/>
    <w:rsid w:val="00795EB1"/>
    <w:rsid w:val="00795F39"/>
    <w:rsid w:val="0079618F"/>
    <w:rsid w:val="007965FE"/>
    <w:rsid w:val="007968C2"/>
    <w:rsid w:val="00796A21"/>
    <w:rsid w:val="00796A22"/>
    <w:rsid w:val="00796B5B"/>
    <w:rsid w:val="00796C7D"/>
    <w:rsid w:val="00797022"/>
    <w:rsid w:val="007970E7"/>
    <w:rsid w:val="00797114"/>
    <w:rsid w:val="007974C7"/>
    <w:rsid w:val="007976C4"/>
    <w:rsid w:val="00797817"/>
    <w:rsid w:val="007A0523"/>
    <w:rsid w:val="007A05E9"/>
    <w:rsid w:val="007A07AB"/>
    <w:rsid w:val="007A07AF"/>
    <w:rsid w:val="007A0C94"/>
    <w:rsid w:val="007A0C9C"/>
    <w:rsid w:val="007A0D9A"/>
    <w:rsid w:val="007A0DA8"/>
    <w:rsid w:val="007A0F4D"/>
    <w:rsid w:val="007A0F95"/>
    <w:rsid w:val="007A13BF"/>
    <w:rsid w:val="007A150A"/>
    <w:rsid w:val="007A1954"/>
    <w:rsid w:val="007A195A"/>
    <w:rsid w:val="007A1A2E"/>
    <w:rsid w:val="007A1AE7"/>
    <w:rsid w:val="007A1ECF"/>
    <w:rsid w:val="007A1FDA"/>
    <w:rsid w:val="007A218C"/>
    <w:rsid w:val="007A22A7"/>
    <w:rsid w:val="007A2306"/>
    <w:rsid w:val="007A2324"/>
    <w:rsid w:val="007A2424"/>
    <w:rsid w:val="007A242E"/>
    <w:rsid w:val="007A256E"/>
    <w:rsid w:val="007A258E"/>
    <w:rsid w:val="007A2779"/>
    <w:rsid w:val="007A2A57"/>
    <w:rsid w:val="007A2C32"/>
    <w:rsid w:val="007A2D6D"/>
    <w:rsid w:val="007A2E90"/>
    <w:rsid w:val="007A3379"/>
    <w:rsid w:val="007A386F"/>
    <w:rsid w:val="007A3A30"/>
    <w:rsid w:val="007A3C5D"/>
    <w:rsid w:val="007A3ED4"/>
    <w:rsid w:val="007A3EF2"/>
    <w:rsid w:val="007A3F40"/>
    <w:rsid w:val="007A410B"/>
    <w:rsid w:val="007A412B"/>
    <w:rsid w:val="007A44BC"/>
    <w:rsid w:val="007A456E"/>
    <w:rsid w:val="007A47E6"/>
    <w:rsid w:val="007A48B0"/>
    <w:rsid w:val="007A5001"/>
    <w:rsid w:val="007A5637"/>
    <w:rsid w:val="007A5755"/>
    <w:rsid w:val="007A57FF"/>
    <w:rsid w:val="007A5F6D"/>
    <w:rsid w:val="007A646E"/>
    <w:rsid w:val="007A6539"/>
    <w:rsid w:val="007A65B0"/>
    <w:rsid w:val="007A66B2"/>
    <w:rsid w:val="007A66D1"/>
    <w:rsid w:val="007A6884"/>
    <w:rsid w:val="007A6C23"/>
    <w:rsid w:val="007A6F0C"/>
    <w:rsid w:val="007A70EE"/>
    <w:rsid w:val="007A7300"/>
    <w:rsid w:val="007A753E"/>
    <w:rsid w:val="007B01F0"/>
    <w:rsid w:val="007B0448"/>
    <w:rsid w:val="007B06C5"/>
    <w:rsid w:val="007B0741"/>
    <w:rsid w:val="007B0A71"/>
    <w:rsid w:val="007B0C9D"/>
    <w:rsid w:val="007B0D66"/>
    <w:rsid w:val="007B0DDF"/>
    <w:rsid w:val="007B1216"/>
    <w:rsid w:val="007B128F"/>
    <w:rsid w:val="007B14A6"/>
    <w:rsid w:val="007B14D9"/>
    <w:rsid w:val="007B1855"/>
    <w:rsid w:val="007B1A1C"/>
    <w:rsid w:val="007B1A9F"/>
    <w:rsid w:val="007B1D3D"/>
    <w:rsid w:val="007B1D6E"/>
    <w:rsid w:val="007B1FC5"/>
    <w:rsid w:val="007B2361"/>
    <w:rsid w:val="007B2478"/>
    <w:rsid w:val="007B2808"/>
    <w:rsid w:val="007B2862"/>
    <w:rsid w:val="007B286A"/>
    <w:rsid w:val="007B2DDE"/>
    <w:rsid w:val="007B2E59"/>
    <w:rsid w:val="007B30FA"/>
    <w:rsid w:val="007B34AE"/>
    <w:rsid w:val="007B38E4"/>
    <w:rsid w:val="007B3E00"/>
    <w:rsid w:val="007B3E5D"/>
    <w:rsid w:val="007B3F04"/>
    <w:rsid w:val="007B4053"/>
    <w:rsid w:val="007B4057"/>
    <w:rsid w:val="007B41E5"/>
    <w:rsid w:val="007B444B"/>
    <w:rsid w:val="007B46A1"/>
    <w:rsid w:val="007B4815"/>
    <w:rsid w:val="007B492C"/>
    <w:rsid w:val="007B4ABA"/>
    <w:rsid w:val="007B4B44"/>
    <w:rsid w:val="007B4B76"/>
    <w:rsid w:val="007B4F2E"/>
    <w:rsid w:val="007B4F56"/>
    <w:rsid w:val="007B574F"/>
    <w:rsid w:val="007B5D36"/>
    <w:rsid w:val="007B6198"/>
    <w:rsid w:val="007B626B"/>
    <w:rsid w:val="007B62EC"/>
    <w:rsid w:val="007B635D"/>
    <w:rsid w:val="007B648F"/>
    <w:rsid w:val="007B64A9"/>
    <w:rsid w:val="007B64D4"/>
    <w:rsid w:val="007B6697"/>
    <w:rsid w:val="007B675E"/>
    <w:rsid w:val="007B6842"/>
    <w:rsid w:val="007B6AF6"/>
    <w:rsid w:val="007B6EDB"/>
    <w:rsid w:val="007B71FA"/>
    <w:rsid w:val="007B71FD"/>
    <w:rsid w:val="007B7445"/>
    <w:rsid w:val="007B7609"/>
    <w:rsid w:val="007B79B6"/>
    <w:rsid w:val="007B7B04"/>
    <w:rsid w:val="007B7B43"/>
    <w:rsid w:val="007C01BC"/>
    <w:rsid w:val="007C06DF"/>
    <w:rsid w:val="007C0B04"/>
    <w:rsid w:val="007C0BAC"/>
    <w:rsid w:val="007C0F74"/>
    <w:rsid w:val="007C106C"/>
    <w:rsid w:val="007C120A"/>
    <w:rsid w:val="007C132B"/>
    <w:rsid w:val="007C15C5"/>
    <w:rsid w:val="007C19DC"/>
    <w:rsid w:val="007C1ADE"/>
    <w:rsid w:val="007C1B58"/>
    <w:rsid w:val="007C1C17"/>
    <w:rsid w:val="007C1EBB"/>
    <w:rsid w:val="007C254E"/>
    <w:rsid w:val="007C2615"/>
    <w:rsid w:val="007C28E0"/>
    <w:rsid w:val="007C2904"/>
    <w:rsid w:val="007C2A0F"/>
    <w:rsid w:val="007C2A46"/>
    <w:rsid w:val="007C2E99"/>
    <w:rsid w:val="007C2FB0"/>
    <w:rsid w:val="007C34CD"/>
    <w:rsid w:val="007C35A9"/>
    <w:rsid w:val="007C36CD"/>
    <w:rsid w:val="007C3762"/>
    <w:rsid w:val="007C38CC"/>
    <w:rsid w:val="007C391D"/>
    <w:rsid w:val="007C39DE"/>
    <w:rsid w:val="007C3A46"/>
    <w:rsid w:val="007C4284"/>
    <w:rsid w:val="007C4414"/>
    <w:rsid w:val="007C465C"/>
    <w:rsid w:val="007C46A1"/>
    <w:rsid w:val="007C4726"/>
    <w:rsid w:val="007C47FF"/>
    <w:rsid w:val="007C48C5"/>
    <w:rsid w:val="007C5089"/>
    <w:rsid w:val="007C5CEE"/>
    <w:rsid w:val="007C63DD"/>
    <w:rsid w:val="007C65B1"/>
    <w:rsid w:val="007C69F3"/>
    <w:rsid w:val="007C6D87"/>
    <w:rsid w:val="007C6DB9"/>
    <w:rsid w:val="007C6DFE"/>
    <w:rsid w:val="007C6F57"/>
    <w:rsid w:val="007C755A"/>
    <w:rsid w:val="007C7560"/>
    <w:rsid w:val="007C757C"/>
    <w:rsid w:val="007C75FD"/>
    <w:rsid w:val="007C77A0"/>
    <w:rsid w:val="007C7980"/>
    <w:rsid w:val="007C79A0"/>
    <w:rsid w:val="007C7B0E"/>
    <w:rsid w:val="007C7C5A"/>
    <w:rsid w:val="007C7CC5"/>
    <w:rsid w:val="007C7F4B"/>
    <w:rsid w:val="007D0345"/>
    <w:rsid w:val="007D045D"/>
    <w:rsid w:val="007D0A52"/>
    <w:rsid w:val="007D0B0C"/>
    <w:rsid w:val="007D0B48"/>
    <w:rsid w:val="007D0F16"/>
    <w:rsid w:val="007D0F8F"/>
    <w:rsid w:val="007D1146"/>
    <w:rsid w:val="007D15FF"/>
    <w:rsid w:val="007D1B79"/>
    <w:rsid w:val="007D1B97"/>
    <w:rsid w:val="007D1F7C"/>
    <w:rsid w:val="007D206B"/>
    <w:rsid w:val="007D2185"/>
    <w:rsid w:val="007D2238"/>
    <w:rsid w:val="007D2265"/>
    <w:rsid w:val="007D2330"/>
    <w:rsid w:val="007D2729"/>
    <w:rsid w:val="007D2A94"/>
    <w:rsid w:val="007D2B5A"/>
    <w:rsid w:val="007D2C32"/>
    <w:rsid w:val="007D2DDE"/>
    <w:rsid w:val="007D33B4"/>
    <w:rsid w:val="007D34D5"/>
    <w:rsid w:val="007D356C"/>
    <w:rsid w:val="007D35C2"/>
    <w:rsid w:val="007D35C4"/>
    <w:rsid w:val="007D37D8"/>
    <w:rsid w:val="007D3852"/>
    <w:rsid w:val="007D391E"/>
    <w:rsid w:val="007D3989"/>
    <w:rsid w:val="007D3A64"/>
    <w:rsid w:val="007D40FD"/>
    <w:rsid w:val="007D4113"/>
    <w:rsid w:val="007D45CC"/>
    <w:rsid w:val="007D467C"/>
    <w:rsid w:val="007D48B8"/>
    <w:rsid w:val="007D49D0"/>
    <w:rsid w:val="007D4CFD"/>
    <w:rsid w:val="007D4E4D"/>
    <w:rsid w:val="007D532F"/>
    <w:rsid w:val="007D5567"/>
    <w:rsid w:val="007D5587"/>
    <w:rsid w:val="007D57B2"/>
    <w:rsid w:val="007D5999"/>
    <w:rsid w:val="007D59A2"/>
    <w:rsid w:val="007D5A9B"/>
    <w:rsid w:val="007D5E3A"/>
    <w:rsid w:val="007D5F24"/>
    <w:rsid w:val="007D61FB"/>
    <w:rsid w:val="007D62D4"/>
    <w:rsid w:val="007D64B7"/>
    <w:rsid w:val="007D684F"/>
    <w:rsid w:val="007D69E9"/>
    <w:rsid w:val="007D6A0C"/>
    <w:rsid w:val="007D6DF6"/>
    <w:rsid w:val="007D6E2A"/>
    <w:rsid w:val="007D6ED0"/>
    <w:rsid w:val="007D6F15"/>
    <w:rsid w:val="007D6F50"/>
    <w:rsid w:val="007D7023"/>
    <w:rsid w:val="007D7036"/>
    <w:rsid w:val="007D71DC"/>
    <w:rsid w:val="007D73A1"/>
    <w:rsid w:val="007D765A"/>
    <w:rsid w:val="007D7839"/>
    <w:rsid w:val="007D7B73"/>
    <w:rsid w:val="007D7CF3"/>
    <w:rsid w:val="007D7D6D"/>
    <w:rsid w:val="007D7E32"/>
    <w:rsid w:val="007D7FC6"/>
    <w:rsid w:val="007D7FDF"/>
    <w:rsid w:val="007E0020"/>
    <w:rsid w:val="007E01C5"/>
    <w:rsid w:val="007E05DD"/>
    <w:rsid w:val="007E06F5"/>
    <w:rsid w:val="007E071C"/>
    <w:rsid w:val="007E0808"/>
    <w:rsid w:val="007E0B32"/>
    <w:rsid w:val="007E0C06"/>
    <w:rsid w:val="007E0C13"/>
    <w:rsid w:val="007E0D88"/>
    <w:rsid w:val="007E11AA"/>
    <w:rsid w:val="007E144D"/>
    <w:rsid w:val="007E1A26"/>
    <w:rsid w:val="007E20B1"/>
    <w:rsid w:val="007E223B"/>
    <w:rsid w:val="007E233E"/>
    <w:rsid w:val="007E2479"/>
    <w:rsid w:val="007E2787"/>
    <w:rsid w:val="007E28E6"/>
    <w:rsid w:val="007E2EDF"/>
    <w:rsid w:val="007E2F0B"/>
    <w:rsid w:val="007E2FB1"/>
    <w:rsid w:val="007E2FBF"/>
    <w:rsid w:val="007E3036"/>
    <w:rsid w:val="007E344D"/>
    <w:rsid w:val="007E3522"/>
    <w:rsid w:val="007E3747"/>
    <w:rsid w:val="007E3DC0"/>
    <w:rsid w:val="007E4611"/>
    <w:rsid w:val="007E47CD"/>
    <w:rsid w:val="007E4E91"/>
    <w:rsid w:val="007E546D"/>
    <w:rsid w:val="007E5778"/>
    <w:rsid w:val="007E5788"/>
    <w:rsid w:val="007E5956"/>
    <w:rsid w:val="007E5CD6"/>
    <w:rsid w:val="007E5D2D"/>
    <w:rsid w:val="007E5D98"/>
    <w:rsid w:val="007E5EA8"/>
    <w:rsid w:val="007E5EB3"/>
    <w:rsid w:val="007E60C7"/>
    <w:rsid w:val="007E658D"/>
    <w:rsid w:val="007E65F3"/>
    <w:rsid w:val="007E69DA"/>
    <w:rsid w:val="007E6A87"/>
    <w:rsid w:val="007E6C61"/>
    <w:rsid w:val="007E6C96"/>
    <w:rsid w:val="007E6EF5"/>
    <w:rsid w:val="007E6F0C"/>
    <w:rsid w:val="007E7041"/>
    <w:rsid w:val="007E7095"/>
    <w:rsid w:val="007E70B8"/>
    <w:rsid w:val="007E74C5"/>
    <w:rsid w:val="007E7599"/>
    <w:rsid w:val="007E78E4"/>
    <w:rsid w:val="007E78E6"/>
    <w:rsid w:val="007E7C7F"/>
    <w:rsid w:val="007E7DA1"/>
    <w:rsid w:val="007E7F8D"/>
    <w:rsid w:val="007F0110"/>
    <w:rsid w:val="007F01DF"/>
    <w:rsid w:val="007F023F"/>
    <w:rsid w:val="007F0336"/>
    <w:rsid w:val="007F0344"/>
    <w:rsid w:val="007F0479"/>
    <w:rsid w:val="007F078B"/>
    <w:rsid w:val="007F085D"/>
    <w:rsid w:val="007F085E"/>
    <w:rsid w:val="007F0A85"/>
    <w:rsid w:val="007F0D12"/>
    <w:rsid w:val="007F10CD"/>
    <w:rsid w:val="007F1182"/>
    <w:rsid w:val="007F153F"/>
    <w:rsid w:val="007F16E1"/>
    <w:rsid w:val="007F1B07"/>
    <w:rsid w:val="007F1BDB"/>
    <w:rsid w:val="007F1C13"/>
    <w:rsid w:val="007F1C8C"/>
    <w:rsid w:val="007F1CF2"/>
    <w:rsid w:val="007F1DCF"/>
    <w:rsid w:val="007F1FE0"/>
    <w:rsid w:val="007F2155"/>
    <w:rsid w:val="007F22CF"/>
    <w:rsid w:val="007F2350"/>
    <w:rsid w:val="007F246D"/>
    <w:rsid w:val="007F24F7"/>
    <w:rsid w:val="007F25A9"/>
    <w:rsid w:val="007F26C2"/>
    <w:rsid w:val="007F2AE4"/>
    <w:rsid w:val="007F316F"/>
    <w:rsid w:val="007F31CC"/>
    <w:rsid w:val="007F324B"/>
    <w:rsid w:val="007F3407"/>
    <w:rsid w:val="007F35F7"/>
    <w:rsid w:val="007F393D"/>
    <w:rsid w:val="007F3C4C"/>
    <w:rsid w:val="007F3D15"/>
    <w:rsid w:val="007F3E30"/>
    <w:rsid w:val="007F3FF5"/>
    <w:rsid w:val="007F431A"/>
    <w:rsid w:val="007F462D"/>
    <w:rsid w:val="007F4657"/>
    <w:rsid w:val="007F46C5"/>
    <w:rsid w:val="007F4724"/>
    <w:rsid w:val="007F47C6"/>
    <w:rsid w:val="007F4852"/>
    <w:rsid w:val="007F49D5"/>
    <w:rsid w:val="007F4C6F"/>
    <w:rsid w:val="007F4D0D"/>
    <w:rsid w:val="007F4DA3"/>
    <w:rsid w:val="007F5121"/>
    <w:rsid w:val="007F527B"/>
    <w:rsid w:val="007F53CE"/>
    <w:rsid w:val="007F572C"/>
    <w:rsid w:val="007F59C9"/>
    <w:rsid w:val="007F5B75"/>
    <w:rsid w:val="007F5C69"/>
    <w:rsid w:val="007F5D78"/>
    <w:rsid w:val="007F623F"/>
    <w:rsid w:val="007F6260"/>
    <w:rsid w:val="007F6269"/>
    <w:rsid w:val="007F627D"/>
    <w:rsid w:val="007F6839"/>
    <w:rsid w:val="007F6DF6"/>
    <w:rsid w:val="007F6E71"/>
    <w:rsid w:val="007F6E88"/>
    <w:rsid w:val="007F6F1A"/>
    <w:rsid w:val="007F6F83"/>
    <w:rsid w:val="007F6FDA"/>
    <w:rsid w:val="007F712A"/>
    <w:rsid w:val="007F7259"/>
    <w:rsid w:val="007F7519"/>
    <w:rsid w:val="007F76A8"/>
    <w:rsid w:val="007F7709"/>
    <w:rsid w:val="007F7752"/>
    <w:rsid w:val="007F792F"/>
    <w:rsid w:val="007F79EA"/>
    <w:rsid w:val="007F7A23"/>
    <w:rsid w:val="007F7AC3"/>
    <w:rsid w:val="007F7AF8"/>
    <w:rsid w:val="0080001C"/>
    <w:rsid w:val="008002D2"/>
    <w:rsid w:val="008007DF"/>
    <w:rsid w:val="0080086E"/>
    <w:rsid w:val="00800A17"/>
    <w:rsid w:val="00800BC1"/>
    <w:rsid w:val="00800E61"/>
    <w:rsid w:val="0080130F"/>
    <w:rsid w:val="00801392"/>
    <w:rsid w:val="0080149E"/>
    <w:rsid w:val="00801B2C"/>
    <w:rsid w:val="00801B89"/>
    <w:rsid w:val="00801C92"/>
    <w:rsid w:val="00801CD7"/>
    <w:rsid w:val="00801EA6"/>
    <w:rsid w:val="008021AC"/>
    <w:rsid w:val="0080250A"/>
    <w:rsid w:val="008026B9"/>
    <w:rsid w:val="00802B45"/>
    <w:rsid w:val="00802B96"/>
    <w:rsid w:val="00802E44"/>
    <w:rsid w:val="00802E8E"/>
    <w:rsid w:val="00802F77"/>
    <w:rsid w:val="008031E1"/>
    <w:rsid w:val="008032B9"/>
    <w:rsid w:val="008035DD"/>
    <w:rsid w:val="00803687"/>
    <w:rsid w:val="00803F1A"/>
    <w:rsid w:val="00804223"/>
    <w:rsid w:val="008043A2"/>
    <w:rsid w:val="00804727"/>
    <w:rsid w:val="008048D4"/>
    <w:rsid w:val="00804B2F"/>
    <w:rsid w:val="00804B4A"/>
    <w:rsid w:val="00804BE1"/>
    <w:rsid w:val="00804D79"/>
    <w:rsid w:val="00804E52"/>
    <w:rsid w:val="008050F3"/>
    <w:rsid w:val="0080519D"/>
    <w:rsid w:val="00805216"/>
    <w:rsid w:val="008052BC"/>
    <w:rsid w:val="008054D5"/>
    <w:rsid w:val="00805668"/>
    <w:rsid w:val="00805F9F"/>
    <w:rsid w:val="00806784"/>
    <w:rsid w:val="00806973"/>
    <w:rsid w:val="00806C7F"/>
    <w:rsid w:val="00806CE2"/>
    <w:rsid w:val="00806EA4"/>
    <w:rsid w:val="008073BE"/>
    <w:rsid w:val="00807522"/>
    <w:rsid w:val="008075E9"/>
    <w:rsid w:val="00807874"/>
    <w:rsid w:val="008079A9"/>
    <w:rsid w:val="00807B34"/>
    <w:rsid w:val="00807EAC"/>
    <w:rsid w:val="00810228"/>
    <w:rsid w:val="00810564"/>
    <w:rsid w:val="008107CE"/>
    <w:rsid w:val="00810BE2"/>
    <w:rsid w:val="00810BE4"/>
    <w:rsid w:val="00810E31"/>
    <w:rsid w:val="00810EC4"/>
    <w:rsid w:val="0081157D"/>
    <w:rsid w:val="00811916"/>
    <w:rsid w:val="00811CC6"/>
    <w:rsid w:val="00811CD5"/>
    <w:rsid w:val="00811E82"/>
    <w:rsid w:val="00811E86"/>
    <w:rsid w:val="00811E96"/>
    <w:rsid w:val="00811ED8"/>
    <w:rsid w:val="008121B5"/>
    <w:rsid w:val="00812594"/>
    <w:rsid w:val="0081266D"/>
    <w:rsid w:val="008131DA"/>
    <w:rsid w:val="008132AC"/>
    <w:rsid w:val="00813510"/>
    <w:rsid w:val="0081370C"/>
    <w:rsid w:val="00813738"/>
    <w:rsid w:val="008138FF"/>
    <w:rsid w:val="00813961"/>
    <w:rsid w:val="00813A90"/>
    <w:rsid w:val="00813C95"/>
    <w:rsid w:val="00813CA3"/>
    <w:rsid w:val="00813D2F"/>
    <w:rsid w:val="008141A8"/>
    <w:rsid w:val="00814617"/>
    <w:rsid w:val="008147AD"/>
    <w:rsid w:val="00814BEF"/>
    <w:rsid w:val="00814EC1"/>
    <w:rsid w:val="00814F30"/>
    <w:rsid w:val="0081514B"/>
    <w:rsid w:val="00815375"/>
    <w:rsid w:val="00815506"/>
    <w:rsid w:val="0081556A"/>
    <w:rsid w:val="00815684"/>
    <w:rsid w:val="008158CA"/>
    <w:rsid w:val="0081591D"/>
    <w:rsid w:val="00815ACF"/>
    <w:rsid w:val="0081685F"/>
    <w:rsid w:val="00816F1D"/>
    <w:rsid w:val="0081732A"/>
    <w:rsid w:val="008174F0"/>
    <w:rsid w:val="00817697"/>
    <w:rsid w:val="0081777C"/>
    <w:rsid w:val="00817897"/>
    <w:rsid w:val="008178FC"/>
    <w:rsid w:val="00817A4D"/>
    <w:rsid w:val="00817AC3"/>
    <w:rsid w:val="00817B5D"/>
    <w:rsid w:val="00817D33"/>
    <w:rsid w:val="00817F44"/>
    <w:rsid w:val="00820267"/>
    <w:rsid w:val="008203F3"/>
    <w:rsid w:val="00820437"/>
    <w:rsid w:val="0082056D"/>
    <w:rsid w:val="008206A0"/>
    <w:rsid w:val="00820954"/>
    <w:rsid w:val="00820E9E"/>
    <w:rsid w:val="008213E0"/>
    <w:rsid w:val="008214DD"/>
    <w:rsid w:val="008217C5"/>
    <w:rsid w:val="00821AF1"/>
    <w:rsid w:val="00821E30"/>
    <w:rsid w:val="00822079"/>
    <w:rsid w:val="008225F2"/>
    <w:rsid w:val="008229BE"/>
    <w:rsid w:val="00822B80"/>
    <w:rsid w:val="00822C3F"/>
    <w:rsid w:val="00822D95"/>
    <w:rsid w:val="00822DE3"/>
    <w:rsid w:val="00822F0D"/>
    <w:rsid w:val="00822F77"/>
    <w:rsid w:val="00822FA1"/>
    <w:rsid w:val="008230BF"/>
    <w:rsid w:val="0082312F"/>
    <w:rsid w:val="00823300"/>
    <w:rsid w:val="00823509"/>
    <w:rsid w:val="0082352B"/>
    <w:rsid w:val="00823894"/>
    <w:rsid w:val="008238DA"/>
    <w:rsid w:val="0082399D"/>
    <w:rsid w:val="00823B37"/>
    <w:rsid w:val="00823BDD"/>
    <w:rsid w:val="00823D84"/>
    <w:rsid w:val="00823DDC"/>
    <w:rsid w:val="00823E12"/>
    <w:rsid w:val="00824160"/>
    <w:rsid w:val="00824425"/>
    <w:rsid w:val="008249B8"/>
    <w:rsid w:val="00824B5B"/>
    <w:rsid w:val="00824E37"/>
    <w:rsid w:val="00824F32"/>
    <w:rsid w:val="00824F6B"/>
    <w:rsid w:val="00825042"/>
    <w:rsid w:val="00825074"/>
    <w:rsid w:val="0082509F"/>
    <w:rsid w:val="008251EB"/>
    <w:rsid w:val="00825491"/>
    <w:rsid w:val="00825604"/>
    <w:rsid w:val="008257AE"/>
    <w:rsid w:val="008259AF"/>
    <w:rsid w:val="00825A53"/>
    <w:rsid w:val="0082647B"/>
    <w:rsid w:val="008264D8"/>
    <w:rsid w:val="008264D9"/>
    <w:rsid w:val="0082683A"/>
    <w:rsid w:val="008269D1"/>
    <w:rsid w:val="00826C9E"/>
    <w:rsid w:val="00826CAB"/>
    <w:rsid w:val="008272A3"/>
    <w:rsid w:val="0082734E"/>
    <w:rsid w:val="008276B7"/>
    <w:rsid w:val="00827B06"/>
    <w:rsid w:val="00827CC5"/>
    <w:rsid w:val="00827CD1"/>
    <w:rsid w:val="00827E3D"/>
    <w:rsid w:val="00827FC5"/>
    <w:rsid w:val="0083022E"/>
    <w:rsid w:val="00830345"/>
    <w:rsid w:val="00830489"/>
    <w:rsid w:val="008307A9"/>
    <w:rsid w:val="008309D3"/>
    <w:rsid w:val="00830A99"/>
    <w:rsid w:val="00830C3B"/>
    <w:rsid w:val="00830C97"/>
    <w:rsid w:val="00830D0C"/>
    <w:rsid w:val="0083137A"/>
    <w:rsid w:val="0083146E"/>
    <w:rsid w:val="008317E6"/>
    <w:rsid w:val="0083192D"/>
    <w:rsid w:val="008319C6"/>
    <w:rsid w:val="00831BBA"/>
    <w:rsid w:val="00831C51"/>
    <w:rsid w:val="00831DE7"/>
    <w:rsid w:val="00831E12"/>
    <w:rsid w:val="00831F88"/>
    <w:rsid w:val="0083203E"/>
    <w:rsid w:val="0083228E"/>
    <w:rsid w:val="008322F6"/>
    <w:rsid w:val="0083230D"/>
    <w:rsid w:val="00832BA1"/>
    <w:rsid w:val="00832D73"/>
    <w:rsid w:val="00832EB2"/>
    <w:rsid w:val="00832EE9"/>
    <w:rsid w:val="0083303F"/>
    <w:rsid w:val="00833165"/>
    <w:rsid w:val="0083318E"/>
    <w:rsid w:val="00833209"/>
    <w:rsid w:val="00833366"/>
    <w:rsid w:val="00833401"/>
    <w:rsid w:val="00833570"/>
    <w:rsid w:val="008335F1"/>
    <w:rsid w:val="00833807"/>
    <w:rsid w:val="00833A5A"/>
    <w:rsid w:val="0083420D"/>
    <w:rsid w:val="0083489E"/>
    <w:rsid w:val="00834C14"/>
    <w:rsid w:val="00834CC1"/>
    <w:rsid w:val="0083546F"/>
    <w:rsid w:val="00835802"/>
    <w:rsid w:val="00835BE9"/>
    <w:rsid w:val="00835BEA"/>
    <w:rsid w:val="00835C16"/>
    <w:rsid w:val="0083600D"/>
    <w:rsid w:val="008360EA"/>
    <w:rsid w:val="0083620D"/>
    <w:rsid w:val="00836251"/>
    <w:rsid w:val="008363BC"/>
    <w:rsid w:val="0083645E"/>
    <w:rsid w:val="008367D2"/>
    <w:rsid w:val="00836CB2"/>
    <w:rsid w:val="00836EED"/>
    <w:rsid w:val="0083711A"/>
    <w:rsid w:val="0083722A"/>
    <w:rsid w:val="00837988"/>
    <w:rsid w:val="00837A4F"/>
    <w:rsid w:val="00837B5F"/>
    <w:rsid w:val="00837DEE"/>
    <w:rsid w:val="00840263"/>
    <w:rsid w:val="0084031D"/>
    <w:rsid w:val="0084077C"/>
    <w:rsid w:val="00840D21"/>
    <w:rsid w:val="00840D62"/>
    <w:rsid w:val="00840D64"/>
    <w:rsid w:val="0084161F"/>
    <w:rsid w:val="00841BB9"/>
    <w:rsid w:val="00841C7D"/>
    <w:rsid w:val="00841D39"/>
    <w:rsid w:val="008420E6"/>
    <w:rsid w:val="008421A5"/>
    <w:rsid w:val="00842997"/>
    <w:rsid w:val="00842A2B"/>
    <w:rsid w:val="00842A5B"/>
    <w:rsid w:val="00842AB3"/>
    <w:rsid w:val="00842E4B"/>
    <w:rsid w:val="0084310F"/>
    <w:rsid w:val="0084313B"/>
    <w:rsid w:val="0084319D"/>
    <w:rsid w:val="008431E9"/>
    <w:rsid w:val="0084320F"/>
    <w:rsid w:val="0084348C"/>
    <w:rsid w:val="00843728"/>
    <w:rsid w:val="00843731"/>
    <w:rsid w:val="0084376E"/>
    <w:rsid w:val="00843B14"/>
    <w:rsid w:val="00843F1F"/>
    <w:rsid w:val="00843F49"/>
    <w:rsid w:val="00843FC4"/>
    <w:rsid w:val="00843FD9"/>
    <w:rsid w:val="0084407D"/>
    <w:rsid w:val="008448E6"/>
    <w:rsid w:val="00844CDA"/>
    <w:rsid w:val="00844CDE"/>
    <w:rsid w:val="00844EE1"/>
    <w:rsid w:val="00844F02"/>
    <w:rsid w:val="00845242"/>
    <w:rsid w:val="00845357"/>
    <w:rsid w:val="0084537B"/>
    <w:rsid w:val="008454E5"/>
    <w:rsid w:val="0084589F"/>
    <w:rsid w:val="00845AE8"/>
    <w:rsid w:val="00845BCB"/>
    <w:rsid w:val="00845E25"/>
    <w:rsid w:val="00845FB6"/>
    <w:rsid w:val="008460E7"/>
    <w:rsid w:val="00846419"/>
    <w:rsid w:val="00846ADC"/>
    <w:rsid w:val="00846F2E"/>
    <w:rsid w:val="00847986"/>
    <w:rsid w:val="00847A9A"/>
    <w:rsid w:val="00847D57"/>
    <w:rsid w:val="00847E3D"/>
    <w:rsid w:val="00847FBE"/>
    <w:rsid w:val="0085007C"/>
    <w:rsid w:val="008504AE"/>
    <w:rsid w:val="008507F5"/>
    <w:rsid w:val="00850BFD"/>
    <w:rsid w:val="00850D6F"/>
    <w:rsid w:val="00851032"/>
    <w:rsid w:val="00851172"/>
    <w:rsid w:val="008518D5"/>
    <w:rsid w:val="00851901"/>
    <w:rsid w:val="00851B46"/>
    <w:rsid w:val="00851EC5"/>
    <w:rsid w:val="00851ED3"/>
    <w:rsid w:val="00851FD5"/>
    <w:rsid w:val="0085206F"/>
    <w:rsid w:val="008522F8"/>
    <w:rsid w:val="0085239E"/>
    <w:rsid w:val="008525B8"/>
    <w:rsid w:val="0085270B"/>
    <w:rsid w:val="00852A62"/>
    <w:rsid w:val="00852A6F"/>
    <w:rsid w:val="00852AE3"/>
    <w:rsid w:val="00852CF4"/>
    <w:rsid w:val="00852E7A"/>
    <w:rsid w:val="00852EEC"/>
    <w:rsid w:val="00852F0B"/>
    <w:rsid w:val="008530A2"/>
    <w:rsid w:val="00853117"/>
    <w:rsid w:val="008533E4"/>
    <w:rsid w:val="00853A2D"/>
    <w:rsid w:val="00853A82"/>
    <w:rsid w:val="00853B5D"/>
    <w:rsid w:val="00853BA1"/>
    <w:rsid w:val="00853CB7"/>
    <w:rsid w:val="00853D2C"/>
    <w:rsid w:val="00853DF7"/>
    <w:rsid w:val="00853ED9"/>
    <w:rsid w:val="0085402C"/>
    <w:rsid w:val="008542B9"/>
    <w:rsid w:val="00854394"/>
    <w:rsid w:val="00854747"/>
    <w:rsid w:val="008549A7"/>
    <w:rsid w:val="00854C36"/>
    <w:rsid w:val="00854CED"/>
    <w:rsid w:val="00854E15"/>
    <w:rsid w:val="00854F10"/>
    <w:rsid w:val="0085503D"/>
    <w:rsid w:val="0085513F"/>
    <w:rsid w:val="0085525E"/>
    <w:rsid w:val="00855302"/>
    <w:rsid w:val="00855692"/>
    <w:rsid w:val="0085569F"/>
    <w:rsid w:val="00855B34"/>
    <w:rsid w:val="00855B69"/>
    <w:rsid w:val="00855E90"/>
    <w:rsid w:val="00856036"/>
    <w:rsid w:val="00856231"/>
    <w:rsid w:val="008562D4"/>
    <w:rsid w:val="008563B5"/>
    <w:rsid w:val="008567B7"/>
    <w:rsid w:val="00856CD8"/>
    <w:rsid w:val="00856D67"/>
    <w:rsid w:val="00857115"/>
    <w:rsid w:val="008577A7"/>
    <w:rsid w:val="008577CC"/>
    <w:rsid w:val="00857C67"/>
    <w:rsid w:val="008602B2"/>
    <w:rsid w:val="008603BF"/>
    <w:rsid w:val="00860990"/>
    <w:rsid w:val="008609E9"/>
    <w:rsid w:val="00860BB5"/>
    <w:rsid w:val="00860C7B"/>
    <w:rsid w:val="008614FE"/>
    <w:rsid w:val="0086180C"/>
    <w:rsid w:val="00861910"/>
    <w:rsid w:val="00861926"/>
    <w:rsid w:val="0086197B"/>
    <w:rsid w:val="00861B7C"/>
    <w:rsid w:val="00861BBD"/>
    <w:rsid w:val="00861E70"/>
    <w:rsid w:val="00861FF1"/>
    <w:rsid w:val="00862078"/>
    <w:rsid w:val="00862525"/>
    <w:rsid w:val="00862813"/>
    <w:rsid w:val="008629DF"/>
    <w:rsid w:val="00862AB8"/>
    <w:rsid w:val="00862D4E"/>
    <w:rsid w:val="008636F1"/>
    <w:rsid w:val="00863BB4"/>
    <w:rsid w:val="00863D5A"/>
    <w:rsid w:val="00863F08"/>
    <w:rsid w:val="0086439E"/>
    <w:rsid w:val="00865401"/>
    <w:rsid w:val="008654F6"/>
    <w:rsid w:val="00865640"/>
    <w:rsid w:val="00865779"/>
    <w:rsid w:val="0086578B"/>
    <w:rsid w:val="00865A9B"/>
    <w:rsid w:val="00865AFF"/>
    <w:rsid w:val="00865E4E"/>
    <w:rsid w:val="00865F65"/>
    <w:rsid w:val="00865FFF"/>
    <w:rsid w:val="00866271"/>
    <w:rsid w:val="008664F2"/>
    <w:rsid w:val="0086679A"/>
    <w:rsid w:val="008668CC"/>
    <w:rsid w:val="0086696A"/>
    <w:rsid w:val="00867033"/>
    <w:rsid w:val="0086768A"/>
    <w:rsid w:val="00867EFD"/>
    <w:rsid w:val="00867FCF"/>
    <w:rsid w:val="00867FEE"/>
    <w:rsid w:val="00870012"/>
    <w:rsid w:val="00870131"/>
    <w:rsid w:val="00870306"/>
    <w:rsid w:val="00870420"/>
    <w:rsid w:val="008705F5"/>
    <w:rsid w:val="0087086C"/>
    <w:rsid w:val="00870983"/>
    <w:rsid w:val="00870C7F"/>
    <w:rsid w:val="008712DE"/>
    <w:rsid w:val="0087164D"/>
    <w:rsid w:val="008717F1"/>
    <w:rsid w:val="00871899"/>
    <w:rsid w:val="00871B14"/>
    <w:rsid w:val="00871B6C"/>
    <w:rsid w:val="00871C1C"/>
    <w:rsid w:val="00872255"/>
    <w:rsid w:val="00872277"/>
    <w:rsid w:val="00872514"/>
    <w:rsid w:val="008728C0"/>
    <w:rsid w:val="00872933"/>
    <w:rsid w:val="00872A29"/>
    <w:rsid w:val="00872CF0"/>
    <w:rsid w:val="0087305E"/>
    <w:rsid w:val="0087336B"/>
    <w:rsid w:val="008738A2"/>
    <w:rsid w:val="008741A1"/>
    <w:rsid w:val="008743C6"/>
    <w:rsid w:val="00874BE4"/>
    <w:rsid w:val="00874C41"/>
    <w:rsid w:val="008752ED"/>
    <w:rsid w:val="0087545D"/>
    <w:rsid w:val="00875571"/>
    <w:rsid w:val="00875597"/>
    <w:rsid w:val="008755E1"/>
    <w:rsid w:val="0087586E"/>
    <w:rsid w:val="0087598E"/>
    <w:rsid w:val="008759F8"/>
    <w:rsid w:val="00875A55"/>
    <w:rsid w:val="00875EF8"/>
    <w:rsid w:val="00876128"/>
    <w:rsid w:val="008761BF"/>
    <w:rsid w:val="0087634B"/>
    <w:rsid w:val="00876680"/>
    <w:rsid w:val="008767F0"/>
    <w:rsid w:val="00876B33"/>
    <w:rsid w:val="00876DEC"/>
    <w:rsid w:val="00876F97"/>
    <w:rsid w:val="008770FA"/>
    <w:rsid w:val="0087713B"/>
    <w:rsid w:val="00877160"/>
    <w:rsid w:val="0087732D"/>
    <w:rsid w:val="00877395"/>
    <w:rsid w:val="0087751A"/>
    <w:rsid w:val="0087773A"/>
    <w:rsid w:val="00877843"/>
    <w:rsid w:val="00877C14"/>
    <w:rsid w:val="00877C37"/>
    <w:rsid w:val="00877C8F"/>
    <w:rsid w:val="00877D18"/>
    <w:rsid w:val="00877DBD"/>
    <w:rsid w:val="00877E0C"/>
    <w:rsid w:val="00877ED4"/>
    <w:rsid w:val="00877F67"/>
    <w:rsid w:val="00877FF0"/>
    <w:rsid w:val="00880014"/>
    <w:rsid w:val="0088005F"/>
    <w:rsid w:val="0088054F"/>
    <w:rsid w:val="008807F3"/>
    <w:rsid w:val="00880959"/>
    <w:rsid w:val="008809FC"/>
    <w:rsid w:val="00880D70"/>
    <w:rsid w:val="00880DEC"/>
    <w:rsid w:val="00880E14"/>
    <w:rsid w:val="008810B9"/>
    <w:rsid w:val="008811D4"/>
    <w:rsid w:val="00881369"/>
    <w:rsid w:val="00881389"/>
    <w:rsid w:val="0088162A"/>
    <w:rsid w:val="00881682"/>
    <w:rsid w:val="00881F5F"/>
    <w:rsid w:val="008820B0"/>
    <w:rsid w:val="0088213A"/>
    <w:rsid w:val="0088225E"/>
    <w:rsid w:val="0088229E"/>
    <w:rsid w:val="0088233C"/>
    <w:rsid w:val="008823E7"/>
    <w:rsid w:val="008825B5"/>
    <w:rsid w:val="008827CA"/>
    <w:rsid w:val="008827DD"/>
    <w:rsid w:val="00882851"/>
    <w:rsid w:val="00882F56"/>
    <w:rsid w:val="0088308A"/>
    <w:rsid w:val="008834A4"/>
    <w:rsid w:val="00883A6C"/>
    <w:rsid w:val="00883B45"/>
    <w:rsid w:val="00883DA1"/>
    <w:rsid w:val="00884541"/>
    <w:rsid w:val="00884969"/>
    <w:rsid w:val="008849BC"/>
    <w:rsid w:val="00884B3D"/>
    <w:rsid w:val="008851FF"/>
    <w:rsid w:val="00885861"/>
    <w:rsid w:val="0088589F"/>
    <w:rsid w:val="00886110"/>
    <w:rsid w:val="00886372"/>
    <w:rsid w:val="008864A3"/>
    <w:rsid w:val="008865DC"/>
    <w:rsid w:val="0088678C"/>
    <w:rsid w:val="00886B85"/>
    <w:rsid w:val="00886E2B"/>
    <w:rsid w:val="0088709A"/>
    <w:rsid w:val="008870DB"/>
    <w:rsid w:val="00887CE1"/>
    <w:rsid w:val="008901D4"/>
    <w:rsid w:val="00890216"/>
    <w:rsid w:val="0089024E"/>
    <w:rsid w:val="00890270"/>
    <w:rsid w:val="0089028C"/>
    <w:rsid w:val="00890374"/>
    <w:rsid w:val="008904AA"/>
    <w:rsid w:val="00890723"/>
    <w:rsid w:val="00890E2D"/>
    <w:rsid w:val="00891341"/>
    <w:rsid w:val="00891358"/>
    <w:rsid w:val="008913E0"/>
    <w:rsid w:val="008917E2"/>
    <w:rsid w:val="00891863"/>
    <w:rsid w:val="00891CDB"/>
    <w:rsid w:val="00891D59"/>
    <w:rsid w:val="00891E5F"/>
    <w:rsid w:val="00892217"/>
    <w:rsid w:val="00892484"/>
    <w:rsid w:val="00892980"/>
    <w:rsid w:val="00892ED8"/>
    <w:rsid w:val="0089307E"/>
    <w:rsid w:val="00893422"/>
    <w:rsid w:val="0089381C"/>
    <w:rsid w:val="00893989"/>
    <w:rsid w:val="00893D64"/>
    <w:rsid w:val="00893FB7"/>
    <w:rsid w:val="00893FFC"/>
    <w:rsid w:val="00894124"/>
    <w:rsid w:val="00894292"/>
    <w:rsid w:val="0089466A"/>
    <w:rsid w:val="008949D4"/>
    <w:rsid w:val="00894BC4"/>
    <w:rsid w:val="00894DE2"/>
    <w:rsid w:val="0089507B"/>
    <w:rsid w:val="008951AE"/>
    <w:rsid w:val="008953CB"/>
    <w:rsid w:val="008956D3"/>
    <w:rsid w:val="00895843"/>
    <w:rsid w:val="00895AC5"/>
    <w:rsid w:val="00895AE7"/>
    <w:rsid w:val="00895EAC"/>
    <w:rsid w:val="00895F30"/>
    <w:rsid w:val="008960CC"/>
    <w:rsid w:val="008966B5"/>
    <w:rsid w:val="008968E4"/>
    <w:rsid w:val="00896B20"/>
    <w:rsid w:val="00896C50"/>
    <w:rsid w:val="00896FE4"/>
    <w:rsid w:val="00896FF8"/>
    <w:rsid w:val="008972A8"/>
    <w:rsid w:val="0089751D"/>
    <w:rsid w:val="00897CBF"/>
    <w:rsid w:val="00897E4B"/>
    <w:rsid w:val="00897EC1"/>
    <w:rsid w:val="008A0054"/>
    <w:rsid w:val="008A0099"/>
    <w:rsid w:val="008A023C"/>
    <w:rsid w:val="008A04B2"/>
    <w:rsid w:val="008A04CD"/>
    <w:rsid w:val="008A04F5"/>
    <w:rsid w:val="008A0615"/>
    <w:rsid w:val="008A0649"/>
    <w:rsid w:val="008A07B2"/>
    <w:rsid w:val="008A08B5"/>
    <w:rsid w:val="008A0ACD"/>
    <w:rsid w:val="008A0C80"/>
    <w:rsid w:val="008A1121"/>
    <w:rsid w:val="008A18A1"/>
    <w:rsid w:val="008A18D5"/>
    <w:rsid w:val="008A1B15"/>
    <w:rsid w:val="008A1BE0"/>
    <w:rsid w:val="008A221B"/>
    <w:rsid w:val="008A25C5"/>
    <w:rsid w:val="008A2778"/>
    <w:rsid w:val="008A29CE"/>
    <w:rsid w:val="008A29DA"/>
    <w:rsid w:val="008A2A43"/>
    <w:rsid w:val="008A2EE7"/>
    <w:rsid w:val="008A3171"/>
    <w:rsid w:val="008A31DD"/>
    <w:rsid w:val="008A3270"/>
    <w:rsid w:val="008A373B"/>
    <w:rsid w:val="008A37B3"/>
    <w:rsid w:val="008A37C1"/>
    <w:rsid w:val="008A384F"/>
    <w:rsid w:val="008A38AD"/>
    <w:rsid w:val="008A3B49"/>
    <w:rsid w:val="008A3D3A"/>
    <w:rsid w:val="008A3EBA"/>
    <w:rsid w:val="008A412B"/>
    <w:rsid w:val="008A459B"/>
    <w:rsid w:val="008A45BE"/>
    <w:rsid w:val="008A493D"/>
    <w:rsid w:val="008A4A5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29"/>
    <w:rsid w:val="008A6AFC"/>
    <w:rsid w:val="008A7259"/>
    <w:rsid w:val="008A72D4"/>
    <w:rsid w:val="008A72E5"/>
    <w:rsid w:val="008A7477"/>
    <w:rsid w:val="008A7911"/>
    <w:rsid w:val="008A7CD6"/>
    <w:rsid w:val="008B01AA"/>
    <w:rsid w:val="008B03A3"/>
    <w:rsid w:val="008B069A"/>
    <w:rsid w:val="008B0BDF"/>
    <w:rsid w:val="008B0DBF"/>
    <w:rsid w:val="008B0F26"/>
    <w:rsid w:val="008B11DA"/>
    <w:rsid w:val="008B11ED"/>
    <w:rsid w:val="008B11F7"/>
    <w:rsid w:val="008B1235"/>
    <w:rsid w:val="008B1247"/>
    <w:rsid w:val="008B13D7"/>
    <w:rsid w:val="008B1454"/>
    <w:rsid w:val="008B152C"/>
    <w:rsid w:val="008B1620"/>
    <w:rsid w:val="008B17A5"/>
    <w:rsid w:val="008B1983"/>
    <w:rsid w:val="008B248A"/>
    <w:rsid w:val="008B2740"/>
    <w:rsid w:val="008B2873"/>
    <w:rsid w:val="008B28BE"/>
    <w:rsid w:val="008B29C2"/>
    <w:rsid w:val="008B2B6D"/>
    <w:rsid w:val="008B2BF0"/>
    <w:rsid w:val="008B2DAE"/>
    <w:rsid w:val="008B316A"/>
    <w:rsid w:val="008B346E"/>
    <w:rsid w:val="008B392D"/>
    <w:rsid w:val="008B3CBB"/>
    <w:rsid w:val="008B3CFC"/>
    <w:rsid w:val="008B3D08"/>
    <w:rsid w:val="008B3E75"/>
    <w:rsid w:val="008B4447"/>
    <w:rsid w:val="008B4509"/>
    <w:rsid w:val="008B4561"/>
    <w:rsid w:val="008B474B"/>
    <w:rsid w:val="008B497D"/>
    <w:rsid w:val="008B4A44"/>
    <w:rsid w:val="008B4AE3"/>
    <w:rsid w:val="008B4C2B"/>
    <w:rsid w:val="008B4F26"/>
    <w:rsid w:val="008B4FD9"/>
    <w:rsid w:val="008B5055"/>
    <w:rsid w:val="008B5228"/>
    <w:rsid w:val="008B540F"/>
    <w:rsid w:val="008B55DC"/>
    <w:rsid w:val="008B5673"/>
    <w:rsid w:val="008B56B7"/>
    <w:rsid w:val="008B5751"/>
    <w:rsid w:val="008B5A5F"/>
    <w:rsid w:val="008B5CB9"/>
    <w:rsid w:val="008B5F80"/>
    <w:rsid w:val="008B664F"/>
    <w:rsid w:val="008B6782"/>
    <w:rsid w:val="008B68BC"/>
    <w:rsid w:val="008B6B8C"/>
    <w:rsid w:val="008B6C4C"/>
    <w:rsid w:val="008B714F"/>
    <w:rsid w:val="008B74B8"/>
    <w:rsid w:val="008B76E8"/>
    <w:rsid w:val="008B7CAA"/>
    <w:rsid w:val="008C00B6"/>
    <w:rsid w:val="008C00C1"/>
    <w:rsid w:val="008C0363"/>
    <w:rsid w:val="008C08E1"/>
    <w:rsid w:val="008C08F7"/>
    <w:rsid w:val="008C092C"/>
    <w:rsid w:val="008C0BD4"/>
    <w:rsid w:val="008C0F0A"/>
    <w:rsid w:val="008C0F92"/>
    <w:rsid w:val="008C0FBF"/>
    <w:rsid w:val="008C12BD"/>
    <w:rsid w:val="008C160F"/>
    <w:rsid w:val="008C19F0"/>
    <w:rsid w:val="008C1DD5"/>
    <w:rsid w:val="008C1E3B"/>
    <w:rsid w:val="008C2872"/>
    <w:rsid w:val="008C2A77"/>
    <w:rsid w:val="008C2BC7"/>
    <w:rsid w:val="008C2BF0"/>
    <w:rsid w:val="008C2DA7"/>
    <w:rsid w:val="008C2FA6"/>
    <w:rsid w:val="008C300E"/>
    <w:rsid w:val="008C331E"/>
    <w:rsid w:val="008C3455"/>
    <w:rsid w:val="008C34AE"/>
    <w:rsid w:val="008C38A1"/>
    <w:rsid w:val="008C3923"/>
    <w:rsid w:val="008C3E53"/>
    <w:rsid w:val="008C40BD"/>
    <w:rsid w:val="008C4382"/>
    <w:rsid w:val="008C4504"/>
    <w:rsid w:val="008C4541"/>
    <w:rsid w:val="008C4782"/>
    <w:rsid w:val="008C4A1A"/>
    <w:rsid w:val="008C4BF3"/>
    <w:rsid w:val="008C4D3F"/>
    <w:rsid w:val="008C5078"/>
    <w:rsid w:val="008C54F7"/>
    <w:rsid w:val="008C5655"/>
    <w:rsid w:val="008C5860"/>
    <w:rsid w:val="008C58C9"/>
    <w:rsid w:val="008C5BB4"/>
    <w:rsid w:val="008C5EB9"/>
    <w:rsid w:val="008C6116"/>
    <w:rsid w:val="008C61D5"/>
    <w:rsid w:val="008C61D8"/>
    <w:rsid w:val="008C6210"/>
    <w:rsid w:val="008C6488"/>
    <w:rsid w:val="008C6527"/>
    <w:rsid w:val="008C6896"/>
    <w:rsid w:val="008C690D"/>
    <w:rsid w:val="008C79DB"/>
    <w:rsid w:val="008C7B34"/>
    <w:rsid w:val="008D0284"/>
    <w:rsid w:val="008D02A3"/>
    <w:rsid w:val="008D02F3"/>
    <w:rsid w:val="008D03A5"/>
    <w:rsid w:val="008D03FA"/>
    <w:rsid w:val="008D0739"/>
    <w:rsid w:val="008D07D0"/>
    <w:rsid w:val="008D07DD"/>
    <w:rsid w:val="008D0837"/>
    <w:rsid w:val="008D0886"/>
    <w:rsid w:val="008D0903"/>
    <w:rsid w:val="008D092B"/>
    <w:rsid w:val="008D0A50"/>
    <w:rsid w:val="008D0D96"/>
    <w:rsid w:val="008D0DC1"/>
    <w:rsid w:val="008D10CE"/>
    <w:rsid w:val="008D127B"/>
    <w:rsid w:val="008D1536"/>
    <w:rsid w:val="008D168B"/>
    <w:rsid w:val="008D16FE"/>
    <w:rsid w:val="008D1AFA"/>
    <w:rsid w:val="008D1B9E"/>
    <w:rsid w:val="008D1CC0"/>
    <w:rsid w:val="008D23A2"/>
    <w:rsid w:val="008D25D8"/>
    <w:rsid w:val="008D25FE"/>
    <w:rsid w:val="008D2721"/>
    <w:rsid w:val="008D2882"/>
    <w:rsid w:val="008D2B87"/>
    <w:rsid w:val="008D2EBF"/>
    <w:rsid w:val="008D3022"/>
    <w:rsid w:val="008D33F8"/>
    <w:rsid w:val="008D34F1"/>
    <w:rsid w:val="008D355F"/>
    <w:rsid w:val="008D35A2"/>
    <w:rsid w:val="008D361A"/>
    <w:rsid w:val="008D36EA"/>
    <w:rsid w:val="008D3ACC"/>
    <w:rsid w:val="008D3CC7"/>
    <w:rsid w:val="008D4166"/>
    <w:rsid w:val="008D4264"/>
    <w:rsid w:val="008D44DC"/>
    <w:rsid w:val="008D453A"/>
    <w:rsid w:val="008D4618"/>
    <w:rsid w:val="008D48B0"/>
    <w:rsid w:val="008D4930"/>
    <w:rsid w:val="008D4A6B"/>
    <w:rsid w:val="008D4B93"/>
    <w:rsid w:val="008D4C2C"/>
    <w:rsid w:val="008D4E8E"/>
    <w:rsid w:val="008D4FDF"/>
    <w:rsid w:val="008D5178"/>
    <w:rsid w:val="008D52BD"/>
    <w:rsid w:val="008D553A"/>
    <w:rsid w:val="008D57B8"/>
    <w:rsid w:val="008D5B17"/>
    <w:rsid w:val="008D5BEB"/>
    <w:rsid w:val="008D5F38"/>
    <w:rsid w:val="008D61FC"/>
    <w:rsid w:val="008D62BE"/>
    <w:rsid w:val="008D65CF"/>
    <w:rsid w:val="008D663E"/>
    <w:rsid w:val="008D69F4"/>
    <w:rsid w:val="008D6A47"/>
    <w:rsid w:val="008D6B41"/>
    <w:rsid w:val="008D6DA2"/>
    <w:rsid w:val="008D6E0C"/>
    <w:rsid w:val="008D6E71"/>
    <w:rsid w:val="008D70DE"/>
    <w:rsid w:val="008D71E9"/>
    <w:rsid w:val="008D7419"/>
    <w:rsid w:val="008D742D"/>
    <w:rsid w:val="008D7625"/>
    <w:rsid w:val="008D7665"/>
    <w:rsid w:val="008D77AB"/>
    <w:rsid w:val="008D77D9"/>
    <w:rsid w:val="008D7D4C"/>
    <w:rsid w:val="008E003A"/>
    <w:rsid w:val="008E087F"/>
    <w:rsid w:val="008E0A05"/>
    <w:rsid w:val="008E0AAB"/>
    <w:rsid w:val="008E0CC1"/>
    <w:rsid w:val="008E0DC3"/>
    <w:rsid w:val="008E1055"/>
    <w:rsid w:val="008E12AB"/>
    <w:rsid w:val="008E145B"/>
    <w:rsid w:val="008E1515"/>
    <w:rsid w:val="008E1590"/>
    <w:rsid w:val="008E1936"/>
    <w:rsid w:val="008E1AF3"/>
    <w:rsid w:val="008E24F3"/>
    <w:rsid w:val="008E29F6"/>
    <w:rsid w:val="008E2D86"/>
    <w:rsid w:val="008E30B9"/>
    <w:rsid w:val="008E32DF"/>
    <w:rsid w:val="008E34EF"/>
    <w:rsid w:val="008E37BB"/>
    <w:rsid w:val="008E387D"/>
    <w:rsid w:val="008E3969"/>
    <w:rsid w:val="008E39AD"/>
    <w:rsid w:val="008E3B41"/>
    <w:rsid w:val="008E3B9E"/>
    <w:rsid w:val="008E3E8C"/>
    <w:rsid w:val="008E4202"/>
    <w:rsid w:val="008E422D"/>
    <w:rsid w:val="008E4461"/>
    <w:rsid w:val="008E4914"/>
    <w:rsid w:val="008E494F"/>
    <w:rsid w:val="008E4E3E"/>
    <w:rsid w:val="008E4F93"/>
    <w:rsid w:val="008E50F1"/>
    <w:rsid w:val="008E529F"/>
    <w:rsid w:val="008E5392"/>
    <w:rsid w:val="008E56D8"/>
    <w:rsid w:val="008E5C4A"/>
    <w:rsid w:val="008E5E55"/>
    <w:rsid w:val="008E5F5A"/>
    <w:rsid w:val="008E606F"/>
    <w:rsid w:val="008E6476"/>
    <w:rsid w:val="008E65C8"/>
    <w:rsid w:val="008E6955"/>
    <w:rsid w:val="008E6BDE"/>
    <w:rsid w:val="008E6D55"/>
    <w:rsid w:val="008E6EB0"/>
    <w:rsid w:val="008E715F"/>
    <w:rsid w:val="008E71C1"/>
    <w:rsid w:val="008E7223"/>
    <w:rsid w:val="008E743A"/>
    <w:rsid w:val="008E744A"/>
    <w:rsid w:val="008E7547"/>
    <w:rsid w:val="008E765D"/>
    <w:rsid w:val="008E767A"/>
    <w:rsid w:val="008E78D6"/>
    <w:rsid w:val="008E7A90"/>
    <w:rsid w:val="008E7B40"/>
    <w:rsid w:val="008E7BF0"/>
    <w:rsid w:val="008E7D4B"/>
    <w:rsid w:val="008E7E11"/>
    <w:rsid w:val="008E7EDB"/>
    <w:rsid w:val="008E7F75"/>
    <w:rsid w:val="008F058D"/>
    <w:rsid w:val="008F0838"/>
    <w:rsid w:val="008F0B19"/>
    <w:rsid w:val="008F0B7F"/>
    <w:rsid w:val="008F0C92"/>
    <w:rsid w:val="008F0C9E"/>
    <w:rsid w:val="008F1018"/>
    <w:rsid w:val="008F1238"/>
    <w:rsid w:val="008F1317"/>
    <w:rsid w:val="008F15C1"/>
    <w:rsid w:val="008F1A33"/>
    <w:rsid w:val="008F1A3C"/>
    <w:rsid w:val="008F1B1F"/>
    <w:rsid w:val="008F1F32"/>
    <w:rsid w:val="008F1F7C"/>
    <w:rsid w:val="008F2256"/>
    <w:rsid w:val="008F2916"/>
    <w:rsid w:val="008F2CB4"/>
    <w:rsid w:val="008F2D8F"/>
    <w:rsid w:val="008F2E69"/>
    <w:rsid w:val="008F2F31"/>
    <w:rsid w:val="008F313A"/>
    <w:rsid w:val="008F3170"/>
    <w:rsid w:val="008F3265"/>
    <w:rsid w:val="008F32B6"/>
    <w:rsid w:val="008F3336"/>
    <w:rsid w:val="008F3379"/>
    <w:rsid w:val="008F3B50"/>
    <w:rsid w:val="008F3B6D"/>
    <w:rsid w:val="008F412F"/>
    <w:rsid w:val="008F425B"/>
    <w:rsid w:val="008F426C"/>
    <w:rsid w:val="008F43AB"/>
    <w:rsid w:val="008F44B9"/>
    <w:rsid w:val="008F4545"/>
    <w:rsid w:val="008F4666"/>
    <w:rsid w:val="008F4861"/>
    <w:rsid w:val="008F4B89"/>
    <w:rsid w:val="008F4F33"/>
    <w:rsid w:val="008F4FF2"/>
    <w:rsid w:val="008F501E"/>
    <w:rsid w:val="008F5176"/>
    <w:rsid w:val="008F5483"/>
    <w:rsid w:val="008F54B1"/>
    <w:rsid w:val="008F5666"/>
    <w:rsid w:val="008F57DD"/>
    <w:rsid w:val="008F5872"/>
    <w:rsid w:val="008F58DB"/>
    <w:rsid w:val="008F5946"/>
    <w:rsid w:val="008F5958"/>
    <w:rsid w:val="008F5EC0"/>
    <w:rsid w:val="008F5FB5"/>
    <w:rsid w:val="008F6035"/>
    <w:rsid w:val="008F64F5"/>
    <w:rsid w:val="008F661C"/>
    <w:rsid w:val="008F663A"/>
    <w:rsid w:val="008F6986"/>
    <w:rsid w:val="008F69DB"/>
    <w:rsid w:val="008F6B88"/>
    <w:rsid w:val="008F6C88"/>
    <w:rsid w:val="008F6DF7"/>
    <w:rsid w:val="008F7035"/>
    <w:rsid w:val="008F7271"/>
    <w:rsid w:val="008F7298"/>
    <w:rsid w:val="008F72E5"/>
    <w:rsid w:val="008F7333"/>
    <w:rsid w:val="008F740C"/>
    <w:rsid w:val="008F7618"/>
    <w:rsid w:val="008F7825"/>
    <w:rsid w:val="008F795C"/>
    <w:rsid w:val="008F7A22"/>
    <w:rsid w:val="008F7BB3"/>
    <w:rsid w:val="008F7D07"/>
    <w:rsid w:val="0090005C"/>
    <w:rsid w:val="009003F8"/>
    <w:rsid w:val="009004A0"/>
    <w:rsid w:val="009006A0"/>
    <w:rsid w:val="00900703"/>
    <w:rsid w:val="009009DD"/>
    <w:rsid w:val="00900A8F"/>
    <w:rsid w:val="00900AA0"/>
    <w:rsid w:val="00900AA2"/>
    <w:rsid w:val="00900C06"/>
    <w:rsid w:val="00900C5F"/>
    <w:rsid w:val="00900D6C"/>
    <w:rsid w:val="00900F9A"/>
    <w:rsid w:val="009012B6"/>
    <w:rsid w:val="0090146E"/>
    <w:rsid w:val="0090152D"/>
    <w:rsid w:val="00901649"/>
    <w:rsid w:val="00901708"/>
    <w:rsid w:val="009018A2"/>
    <w:rsid w:val="00901AEE"/>
    <w:rsid w:val="00901AEF"/>
    <w:rsid w:val="00901EE8"/>
    <w:rsid w:val="00902361"/>
    <w:rsid w:val="00902563"/>
    <w:rsid w:val="009027CE"/>
    <w:rsid w:val="009028AB"/>
    <w:rsid w:val="0090292A"/>
    <w:rsid w:val="00902ABE"/>
    <w:rsid w:val="00902BFA"/>
    <w:rsid w:val="00902C1C"/>
    <w:rsid w:val="00902C85"/>
    <w:rsid w:val="00902D8A"/>
    <w:rsid w:val="0090305F"/>
    <w:rsid w:val="009033FB"/>
    <w:rsid w:val="009035B6"/>
    <w:rsid w:val="009039A4"/>
    <w:rsid w:val="00903AFB"/>
    <w:rsid w:val="00903B1B"/>
    <w:rsid w:val="00903D93"/>
    <w:rsid w:val="00903EBA"/>
    <w:rsid w:val="00904266"/>
    <w:rsid w:val="00904608"/>
    <w:rsid w:val="009049B9"/>
    <w:rsid w:val="00904D11"/>
    <w:rsid w:val="00904D85"/>
    <w:rsid w:val="00904EC9"/>
    <w:rsid w:val="00904EDF"/>
    <w:rsid w:val="00904EF5"/>
    <w:rsid w:val="0090524A"/>
    <w:rsid w:val="0090539B"/>
    <w:rsid w:val="009054A2"/>
    <w:rsid w:val="009056FD"/>
    <w:rsid w:val="009058E4"/>
    <w:rsid w:val="00905A75"/>
    <w:rsid w:val="00905CC6"/>
    <w:rsid w:val="00905DC5"/>
    <w:rsid w:val="00905EBF"/>
    <w:rsid w:val="00905F24"/>
    <w:rsid w:val="0090624B"/>
    <w:rsid w:val="0090662F"/>
    <w:rsid w:val="009066D1"/>
    <w:rsid w:val="009067F1"/>
    <w:rsid w:val="00906CA0"/>
    <w:rsid w:val="00906DC2"/>
    <w:rsid w:val="00906DF1"/>
    <w:rsid w:val="00906E0E"/>
    <w:rsid w:val="00906F8F"/>
    <w:rsid w:val="009070A6"/>
    <w:rsid w:val="00907744"/>
    <w:rsid w:val="0090783E"/>
    <w:rsid w:val="00907867"/>
    <w:rsid w:val="00907A14"/>
    <w:rsid w:val="00907A50"/>
    <w:rsid w:val="00907A9A"/>
    <w:rsid w:val="00907CA2"/>
    <w:rsid w:val="00907FB4"/>
    <w:rsid w:val="00910139"/>
    <w:rsid w:val="00910428"/>
    <w:rsid w:val="0091063A"/>
    <w:rsid w:val="0091094A"/>
    <w:rsid w:val="009109B6"/>
    <w:rsid w:val="00910C47"/>
    <w:rsid w:val="00910D4A"/>
    <w:rsid w:val="00911038"/>
    <w:rsid w:val="00911078"/>
    <w:rsid w:val="009110AA"/>
    <w:rsid w:val="0091114A"/>
    <w:rsid w:val="009117C6"/>
    <w:rsid w:val="00911861"/>
    <w:rsid w:val="00911BC7"/>
    <w:rsid w:val="00911BD0"/>
    <w:rsid w:val="00911D01"/>
    <w:rsid w:val="009124B3"/>
    <w:rsid w:val="0091256E"/>
    <w:rsid w:val="00912886"/>
    <w:rsid w:val="00912A87"/>
    <w:rsid w:val="00912C0E"/>
    <w:rsid w:val="00912CCF"/>
    <w:rsid w:val="00912F26"/>
    <w:rsid w:val="00913725"/>
    <w:rsid w:val="00913891"/>
    <w:rsid w:val="009138D1"/>
    <w:rsid w:val="00913DFA"/>
    <w:rsid w:val="00913F61"/>
    <w:rsid w:val="009145E2"/>
    <w:rsid w:val="009148F6"/>
    <w:rsid w:val="00914AC8"/>
    <w:rsid w:val="00914BA6"/>
    <w:rsid w:val="00914DB0"/>
    <w:rsid w:val="00914EDB"/>
    <w:rsid w:val="009155E9"/>
    <w:rsid w:val="0091571E"/>
    <w:rsid w:val="00915C5E"/>
    <w:rsid w:val="00915EAE"/>
    <w:rsid w:val="00915EF0"/>
    <w:rsid w:val="00915FE5"/>
    <w:rsid w:val="009161E7"/>
    <w:rsid w:val="009163A4"/>
    <w:rsid w:val="00916DB3"/>
    <w:rsid w:val="00916DB7"/>
    <w:rsid w:val="009170BD"/>
    <w:rsid w:val="009170C4"/>
    <w:rsid w:val="0091727E"/>
    <w:rsid w:val="009178AE"/>
    <w:rsid w:val="009178E6"/>
    <w:rsid w:val="00917C59"/>
    <w:rsid w:val="00917CF1"/>
    <w:rsid w:val="00917F1F"/>
    <w:rsid w:val="00917F5F"/>
    <w:rsid w:val="00917FCD"/>
    <w:rsid w:val="00920272"/>
    <w:rsid w:val="00920492"/>
    <w:rsid w:val="0092092D"/>
    <w:rsid w:val="00920A06"/>
    <w:rsid w:val="00920AE3"/>
    <w:rsid w:val="00920B50"/>
    <w:rsid w:val="00920D03"/>
    <w:rsid w:val="00920DDA"/>
    <w:rsid w:val="00920EB3"/>
    <w:rsid w:val="00921966"/>
    <w:rsid w:val="00921D77"/>
    <w:rsid w:val="00921FC4"/>
    <w:rsid w:val="0092226D"/>
    <w:rsid w:val="00922474"/>
    <w:rsid w:val="0092251B"/>
    <w:rsid w:val="0092267D"/>
    <w:rsid w:val="009227BA"/>
    <w:rsid w:val="009227C9"/>
    <w:rsid w:val="009228F4"/>
    <w:rsid w:val="0092296E"/>
    <w:rsid w:val="00922ACE"/>
    <w:rsid w:val="00922C65"/>
    <w:rsid w:val="00922C69"/>
    <w:rsid w:val="00922ECE"/>
    <w:rsid w:val="00922FE3"/>
    <w:rsid w:val="009233BE"/>
    <w:rsid w:val="00923406"/>
    <w:rsid w:val="0092389D"/>
    <w:rsid w:val="00923A6A"/>
    <w:rsid w:val="00923A71"/>
    <w:rsid w:val="00923E3B"/>
    <w:rsid w:val="0092459C"/>
    <w:rsid w:val="00924615"/>
    <w:rsid w:val="0092467A"/>
    <w:rsid w:val="0092469D"/>
    <w:rsid w:val="009249AE"/>
    <w:rsid w:val="00924A6C"/>
    <w:rsid w:val="00924B5F"/>
    <w:rsid w:val="00924BA4"/>
    <w:rsid w:val="00924CC7"/>
    <w:rsid w:val="00924D42"/>
    <w:rsid w:val="00924E3F"/>
    <w:rsid w:val="00924F39"/>
    <w:rsid w:val="00925495"/>
    <w:rsid w:val="00925617"/>
    <w:rsid w:val="00925C02"/>
    <w:rsid w:val="00926267"/>
    <w:rsid w:val="0092675F"/>
    <w:rsid w:val="00926817"/>
    <w:rsid w:val="00926867"/>
    <w:rsid w:val="00926A3A"/>
    <w:rsid w:val="00926B76"/>
    <w:rsid w:val="0092710C"/>
    <w:rsid w:val="00927158"/>
    <w:rsid w:val="00927756"/>
    <w:rsid w:val="0092780F"/>
    <w:rsid w:val="00927823"/>
    <w:rsid w:val="00927BE5"/>
    <w:rsid w:val="00927EBD"/>
    <w:rsid w:val="009300F5"/>
    <w:rsid w:val="0093023F"/>
    <w:rsid w:val="00930604"/>
    <w:rsid w:val="00930734"/>
    <w:rsid w:val="00930A9F"/>
    <w:rsid w:val="00930AE3"/>
    <w:rsid w:val="00930F13"/>
    <w:rsid w:val="00931012"/>
    <w:rsid w:val="00931427"/>
    <w:rsid w:val="00931469"/>
    <w:rsid w:val="00931A85"/>
    <w:rsid w:val="00931BE3"/>
    <w:rsid w:val="009323AB"/>
    <w:rsid w:val="009324B3"/>
    <w:rsid w:val="00932699"/>
    <w:rsid w:val="0093272E"/>
    <w:rsid w:val="009328B5"/>
    <w:rsid w:val="00932901"/>
    <w:rsid w:val="0093297F"/>
    <w:rsid w:val="00932A61"/>
    <w:rsid w:val="00932D7B"/>
    <w:rsid w:val="00932E10"/>
    <w:rsid w:val="00932EC6"/>
    <w:rsid w:val="00933194"/>
    <w:rsid w:val="00933369"/>
    <w:rsid w:val="00933530"/>
    <w:rsid w:val="009335F6"/>
    <w:rsid w:val="009342D0"/>
    <w:rsid w:val="009343A7"/>
    <w:rsid w:val="009344D4"/>
    <w:rsid w:val="009348AD"/>
    <w:rsid w:val="009349FF"/>
    <w:rsid w:val="00934B8D"/>
    <w:rsid w:val="00934EBC"/>
    <w:rsid w:val="00934F55"/>
    <w:rsid w:val="00935056"/>
    <w:rsid w:val="0093507A"/>
    <w:rsid w:val="009350AC"/>
    <w:rsid w:val="00935483"/>
    <w:rsid w:val="00935535"/>
    <w:rsid w:val="0093568D"/>
    <w:rsid w:val="009357DB"/>
    <w:rsid w:val="009358A5"/>
    <w:rsid w:val="00935A5F"/>
    <w:rsid w:val="00935BDD"/>
    <w:rsid w:val="00935C6C"/>
    <w:rsid w:val="00935D46"/>
    <w:rsid w:val="00935F14"/>
    <w:rsid w:val="009360B8"/>
    <w:rsid w:val="0093627A"/>
    <w:rsid w:val="009362AF"/>
    <w:rsid w:val="00936367"/>
    <w:rsid w:val="00936914"/>
    <w:rsid w:val="00936986"/>
    <w:rsid w:val="0093698D"/>
    <w:rsid w:val="009370AA"/>
    <w:rsid w:val="00937393"/>
    <w:rsid w:val="00937438"/>
    <w:rsid w:val="00937604"/>
    <w:rsid w:val="0093762D"/>
    <w:rsid w:val="00937791"/>
    <w:rsid w:val="009377B6"/>
    <w:rsid w:val="00937F28"/>
    <w:rsid w:val="00937FC1"/>
    <w:rsid w:val="00940147"/>
    <w:rsid w:val="009405CF"/>
    <w:rsid w:val="00940616"/>
    <w:rsid w:val="0094065B"/>
    <w:rsid w:val="009406CB"/>
    <w:rsid w:val="00940746"/>
    <w:rsid w:val="009410A6"/>
    <w:rsid w:val="0094118C"/>
    <w:rsid w:val="0094123E"/>
    <w:rsid w:val="00941256"/>
    <w:rsid w:val="0094137F"/>
    <w:rsid w:val="0094141A"/>
    <w:rsid w:val="0094150C"/>
    <w:rsid w:val="009418B9"/>
    <w:rsid w:val="00941902"/>
    <w:rsid w:val="00941C50"/>
    <w:rsid w:val="00941D37"/>
    <w:rsid w:val="00941E51"/>
    <w:rsid w:val="00941FA5"/>
    <w:rsid w:val="00942279"/>
    <w:rsid w:val="0094235F"/>
    <w:rsid w:val="00942602"/>
    <w:rsid w:val="00942675"/>
    <w:rsid w:val="009426DE"/>
    <w:rsid w:val="009427D6"/>
    <w:rsid w:val="009427F0"/>
    <w:rsid w:val="00942E0B"/>
    <w:rsid w:val="0094312E"/>
    <w:rsid w:val="00943284"/>
    <w:rsid w:val="00943415"/>
    <w:rsid w:val="00943481"/>
    <w:rsid w:val="00943DA3"/>
    <w:rsid w:val="00943E47"/>
    <w:rsid w:val="00944201"/>
    <w:rsid w:val="009443F7"/>
    <w:rsid w:val="0094447A"/>
    <w:rsid w:val="009444AB"/>
    <w:rsid w:val="009444B0"/>
    <w:rsid w:val="0094452E"/>
    <w:rsid w:val="00944541"/>
    <w:rsid w:val="00944853"/>
    <w:rsid w:val="009448B8"/>
    <w:rsid w:val="00944EAC"/>
    <w:rsid w:val="00945196"/>
    <w:rsid w:val="0094522F"/>
    <w:rsid w:val="00945413"/>
    <w:rsid w:val="0094551F"/>
    <w:rsid w:val="009456B1"/>
    <w:rsid w:val="0094597F"/>
    <w:rsid w:val="00945DFA"/>
    <w:rsid w:val="00945E3D"/>
    <w:rsid w:val="00945E93"/>
    <w:rsid w:val="00945EBE"/>
    <w:rsid w:val="00946037"/>
    <w:rsid w:val="009460E7"/>
    <w:rsid w:val="00946228"/>
    <w:rsid w:val="00946281"/>
    <w:rsid w:val="00946A07"/>
    <w:rsid w:val="00946AC3"/>
    <w:rsid w:val="00946E7F"/>
    <w:rsid w:val="00946F81"/>
    <w:rsid w:val="009470C9"/>
    <w:rsid w:val="0094713B"/>
    <w:rsid w:val="00947427"/>
    <w:rsid w:val="00947627"/>
    <w:rsid w:val="00947883"/>
    <w:rsid w:val="00947AF9"/>
    <w:rsid w:val="00950121"/>
    <w:rsid w:val="00950425"/>
    <w:rsid w:val="0095067F"/>
    <w:rsid w:val="009508AE"/>
    <w:rsid w:val="00950909"/>
    <w:rsid w:val="00950B38"/>
    <w:rsid w:val="00950EDC"/>
    <w:rsid w:val="00951142"/>
    <w:rsid w:val="00951251"/>
    <w:rsid w:val="009513A7"/>
    <w:rsid w:val="00951542"/>
    <w:rsid w:val="00951742"/>
    <w:rsid w:val="009517D8"/>
    <w:rsid w:val="00951881"/>
    <w:rsid w:val="00951B2D"/>
    <w:rsid w:val="00951F6D"/>
    <w:rsid w:val="00952063"/>
    <w:rsid w:val="0095218C"/>
    <w:rsid w:val="009521CD"/>
    <w:rsid w:val="009524C6"/>
    <w:rsid w:val="00952583"/>
    <w:rsid w:val="009529C2"/>
    <w:rsid w:val="00952C12"/>
    <w:rsid w:val="00952D7A"/>
    <w:rsid w:val="009531CA"/>
    <w:rsid w:val="009531DC"/>
    <w:rsid w:val="00953291"/>
    <w:rsid w:val="009534D3"/>
    <w:rsid w:val="00953514"/>
    <w:rsid w:val="009536BD"/>
    <w:rsid w:val="009537CC"/>
    <w:rsid w:val="00953D77"/>
    <w:rsid w:val="00953DD7"/>
    <w:rsid w:val="00953DE3"/>
    <w:rsid w:val="00953E43"/>
    <w:rsid w:val="00953EEB"/>
    <w:rsid w:val="00953FE5"/>
    <w:rsid w:val="009540C6"/>
    <w:rsid w:val="00954676"/>
    <w:rsid w:val="0095468C"/>
    <w:rsid w:val="00954AC5"/>
    <w:rsid w:val="00954DAC"/>
    <w:rsid w:val="00955172"/>
    <w:rsid w:val="00955485"/>
    <w:rsid w:val="009554B9"/>
    <w:rsid w:val="0095552D"/>
    <w:rsid w:val="00955570"/>
    <w:rsid w:val="00955664"/>
    <w:rsid w:val="009556DA"/>
    <w:rsid w:val="009557F7"/>
    <w:rsid w:val="00955B0B"/>
    <w:rsid w:val="00955B81"/>
    <w:rsid w:val="00955C9C"/>
    <w:rsid w:val="00955E01"/>
    <w:rsid w:val="00956023"/>
    <w:rsid w:val="0095602A"/>
    <w:rsid w:val="00956107"/>
    <w:rsid w:val="0095630A"/>
    <w:rsid w:val="00956713"/>
    <w:rsid w:val="009568FB"/>
    <w:rsid w:val="00956919"/>
    <w:rsid w:val="00956ED4"/>
    <w:rsid w:val="0095717F"/>
    <w:rsid w:val="00957204"/>
    <w:rsid w:val="00957634"/>
    <w:rsid w:val="00957C55"/>
    <w:rsid w:val="00957D23"/>
    <w:rsid w:val="0096002A"/>
    <w:rsid w:val="0096002B"/>
    <w:rsid w:val="009601DD"/>
    <w:rsid w:val="00960569"/>
    <w:rsid w:val="009605E4"/>
    <w:rsid w:val="009606B2"/>
    <w:rsid w:val="0096088A"/>
    <w:rsid w:val="00960A03"/>
    <w:rsid w:val="00960AA4"/>
    <w:rsid w:val="00960D07"/>
    <w:rsid w:val="00960E57"/>
    <w:rsid w:val="00960EE2"/>
    <w:rsid w:val="009611A6"/>
    <w:rsid w:val="00961267"/>
    <w:rsid w:val="0096140F"/>
    <w:rsid w:val="009615D6"/>
    <w:rsid w:val="0096168D"/>
    <w:rsid w:val="00961B20"/>
    <w:rsid w:val="00961C87"/>
    <w:rsid w:val="00961E00"/>
    <w:rsid w:val="00961F26"/>
    <w:rsid w:val="00961FA8"/>
    <w:rsid w:val="00962396"/>
    <w:rsid w:val="0096248F"/>
    <w:rsid w:val="009626A2"/>
    <w:rsid w:val="0096287D"/>
    <w:rsid w:val="009629CA"/>
    <w:rsid w:val="00962A5E"/>
    <w:rsid w:val="00962B45"/>
    <w:rsid w:val="00962D97"/>
    <w:rsid w:val="0096302A"/>
    <w:rsid w:val="009632D8"/>
    <w:rsid w:val="00963371"/>
    <w:rsid w:val="009635D1"/>
    <w:rsid w:val="009637E3"/>
    <w:rsid w:val="00963828"/>
    <w:rsid w:val="009639A8"/>
    <w:rsid w:val="00963D51"/>
    <w:rsid w:val="00964144"/>
    <w:rsid w:val="00964309"/>
    <w:rsid w:val="00964794"/>
    <w:rsid w:val="009647A3"/>
    <w:rsid w:val="009648AA"/>
    <w:rsid w:val="00964B6D"/>
    <w:rsid w:val="00964DE8"/>
    <w:rsid w:val="00965019"/>
    <w:rsid w:val="00965082"/>
    <w:rsid w:val="0096511C"/>
    <w:rsid w:val="0096550B"/>
    <w:rsid w:val="009658F5"/>
    <w:rsid w:val="00965C21"/>
    <w:rsid w:val="00965E97"/>
    <w:rsid w:val="00965F8E"/>
    <w:rsid w:val="00965FF4"/>
    <w:rsid w:val="009660E8"/>
    <w:rsid w:val="0096630C"/>
    <w:rsid w:val="009666D8"/>
    <w:rsid w:val="00966BBE"/>
    <w:rsid w:val="00966EFD"/>
    <w:rsid w:val="0096754F"/>
    <w:rsid w:val="009679D7"/>
    <w:rsid w:val="00967A6D"/>
    <w:rsid w:val="00967D7C"/>
    <w:rsid w:val="00967E7D"/>
    <w:rsid w:val="009700A8"/>
    <w:rsid w:val="0097018A"/>
    <w:rsid w:val="00970200"/>
    <w:rsid w:val="0097020D"/>
    <w:rsid w:val="00970526"/>
    <w:rsid w:val="0097069E"/>
    <w:rsid w:val="0097070D"/>
    <w:rsid w:val="0097079D"/>
    <w:rsid w:val="00970A58"/>
    <w:rsid w:val="00970B1B"/>
    <w:rsid w:val="00970E70"/>
    <w:rsid w:val="00970F17"/>
    <w:rsid w:val="00970FD3"/>
    <w:rsid w:val="009710FD"/>
    <w:rsid w:val="00971380"/>
    <w:rsid w:val="00971410"/>
    <w:rsid w:val="00971453"/>
    <w:rsid w:val="00971523"/>
    <w:rsid w:val="0097152D"/>
    <w:rsid w:val="00971668"/>
    <w:rsid w:val="0097170F"/>
    <w:rsid w:val="00971810"/>
    <w:rsid w:val="00971B78"/>
    <w:rsid w:val="00971BCE"/>
    <w:rsid w:val="00971DC9"/>
    <w:rsid w:val="00972080"/>
    <w:rsid w:val="00972281"/>
    <w:rsid w:val="0097239D"/>
    <w:rsid w:val="009724D5"/>
    <w:rsid w:val="00972515"/>
    <w:rsid w:val="00972545"/>
    <w:rsid w:val="009727EB"/>
    <w:rsid w:val="00972858"/>
    <w:rsid w:val="00972B41"/>
    <w:rsid w:val="00972FBA"/>
    <w:rsid w:val="009732A6"/>
    <w:rsid w:val="009732F7"/>
    <w:rsid w:val="00973438"/>
    <w:rsid w:val="00973633"/>
    <w:rsid w:val="00973B92"/>
    <w:rsid w:val="00973C29"/>
    <w:rsid w:val="00973D66"/>
    <w:rsid w:val="00974101"/>
    <w:rsid w:val="009744AC"/>
    <w:rsid w:val="0097471E"/>
    <w:rsid w:val="00974A3E"/>
    <w:rsid w:val="00974C8E"/>
    <w:rsid w:val="00974CAA"/>
    <w:rsid w:val="009752DA"/>
    <w:rsid w:val="009752F4"/>
    <w:rsid w:val="0097531A"/>
    <w:rsid w:val="00975428"/>
    <w:rsid w:val="0097569E"/>
    <w:rsid w:val="00975884"/>
    <w:rsid w:val="00975A1D"/>
    <w:rsid w:val="00975B97"/>
    <w:rsid w:val="00975E59"/>
    <w:rsid w:val="00975F29"/>
    <w:rsid w:val="00975F80"/>
    <w:rsid w:val="009760B6"/>
    <w:rsid w:val="0097615F"/>
    <w:rsid w:val="009761CF"/>
    <w:rsid w:val="009761F9"/>
    <w:rsid w:val="009763CD"/>
    <w:rsid w:val="0097641F"/>
    <w:rsid w:val="009764C5"/>
    <w:rsid w:val="009764DC"/>
    <w:rsid w:val="00976564"/>
    <w:rsid w:val="0097661F"/>
    <w:rsid w:val="009766E5"/>
    <w:rsid w:val="00976B0D"/>
    <w:rsid w:val="00976D77"/>
    <w:rsid w:val="00976E8E"/>
    <w:rsid w:val="00976F00"/>
    <w:rsid w:val="009774BF"/>
    <w:rsid w:val="00977731"/>
    <w:rsid w:val="009777E1"/>
    <w:rsid w:val="009779B5"/>
    <w:rsid w:val="009779E8"/>
    <w:rsid w:val="00977A6C"/>
    <w:rsid w:val="00977C72"/>
    <w:rsid w:val="00977F5A"/>
    <w:rsid w:val="00977F7B"/>
    <w:rsid w:val="00977FA4"/>
    <w:rsid w:val="00977FF3"/>
    <w:rsid w:val="009803F2"/>
    <w:rsid w:val="00980968"/>
    <w:rsid w:val="009809B1"/>
    <w:rsid w:val="00980D4C"/>
    <w:rsid w:val="00980D5D"/>
    <w:rsid w:val="00980FDF"/>
    <w:rsid w:val="00981012"/>
    <w:rsid w:val="00981163"/>
    <w:rsid w:val="0098117F"/>
    <w:rsid w:val="00981492"/>
    <w:rsid w:val="00981710"/>
    <w:rsid w:val="00981725"/>
    <w:rsid w:val="00981964"/>
    <w:rsid w:val="00981AC4"/>
    <w:rsid w:val="00981DAF"/>
    <w:rsid w:val="00981F75"/>
    <w:rsid w:val="009827E1"/>
    <w:rsid w:val="009828E0"/>
    <w:rsid w:val="00982AB0"/>
    <w:rsid w:val="00982B4E"/>
    <w:rsid w:val="00982BE3"/>
    <w:rsid w:val="00982C65"/>
    <w:rsid w:val="00982CAA"/>
    <w:rsid w:val="00982D3D"/>
    <w:rsid w:val="009834B6"/>
    <w:rsid w:val="00983626"/>
    <w:rsid w:val="009838E6"/>
    <w:rsid w:val="00983AA3"/>
    <w:rsid w:val="00983CD1"/>
    <w:rsid w:val="00983D52"/>
    <w:rsid w:val="00983FF3"/>
    <w:rsid w:val="009840B3"/>
    <w:rsid w:val="0098442B"/>
    <w:rsid w:val="00984443"/>
    <w:rsid w:val="0098457A"/>
    <w:rsid w:val="009845C3"/>
    <w:rsid w:val="00984706"/>
    <w:rsid w:val="00984974"/>
    <w:rsid w:val="00984B23"/>
    <w:rsid w:val="00984E80"/>
    <w:rsid w:val="00985117"/>
    <w:rsid w:val="00985399"/>
    <w:rsid w:val="00985D8A"/>
    <w:rsid w:val="00985FA3"/>
    <w:rsid w:val="0098617B"/>
    <w:rsid w:val="00986274"/>
    <w:rsid w:val="0098681F"/>
    <w:rsid w:val="00986BDA"/>
    <w:rsid w:val="00986C38"/>
    <w:rsid w:val="00986FD6"/>
    <w:rsid w:val="00987003"/>
    <w:rsid w:val="00987415"/>
    <w:rsid w:val="00987628"/>
    <w:rsid w:val="009879D6"/>
    <w:rsid w:val="00987ABA"/>
    <w:rsid w:val="00987BB6"/>
    <w:rsid w:val="00987F4A"/>
    <w:rsid w:val="0099000C"/>
    <w:rsid w:val="009901EB"/>
    <w:rsid w:val="00990232"/>
    <w:rsid w:val="009903C7"/>
    <w:rsid w:val="009905EC"/>
    <w:rsid w:val="009909CB"/>
    <w:rsid w:val="00990B7E"/>
    <w:rsid w:val="00990EBE"/>
    <w:rsid w:val="00991D91"/>
    <w:rsid w:val="00991F41"/>
    <w:rsid w:val="00991F90"/>
    <w:rsid w:val="0099209F"/>
    <w:rsid w:val="00992405"/>
    <w:rsid w:val="00992764"/>
    <w:rsid w:val="00992C26"/>
    <w:rsid w:val="00992E95"/>
    <w:rsid w:val="00992F2E"/>
    <w:rsid w:val="00993010"/>
    <w:rsid w:val="0099329C"/>
    <w:rsid w:val="009938D7"/>
    <w:rsid w:val="009939A8"/>
    <w:rsid w:val="00993AF9"/>
    <w:rsid w:val="00993B12"/>
    <w:rsid w:val="00993CD6"/>
    <w:rsid w:val="00993D2D"/>
    <w:rsid w:val="009941E2"/>
    <w:rsid w:val="0099434A"/>
    <w:rsid w:val="00994533"/>
    <w:rsid w:val="00994A43"/>
    <w:rsid w:val="00994A8A"/>
    <w:rsid w:val="00994B44"/>
    <w:rsid w:val="00994C39"/>
    <w:rsid w:val="00994CDA"/>
    <w:rsid w:val="00994EA0"/>
    <w:rsid w:val="00994F69"/>
    <w:rsid w:val="0099503F"/>
    <w:rsid w:val="00995313"/>
    <w:rsid w:val="00995330"/>
    <w:rsid w:val="0099545B"/>
    <w:rsid w:val="0099547B"/>
    <w:rsid w:val="00995526"/>
    <w:rsid w:val="00995E0C"/>
    <w:rsid w:val="00995E6D"/>
    <w:rsid w:val="00995FB1"/>
    <w:rsid w:val="00996615"/>
    <w:rsid w:val="00996648"/>
    <w:rsid w:val="00996702"/>
    <w:rsid w:val="009968C4"/>
    <w:rsid w:val="00996B16"/>
    <w:rsid w:val="00996B7A"/>
    <w:rsid w:val="009970EC"/>
    <w:rsid w:val="00997194"/>
    <w:rsid w:val="009972A0"/>
    <w:rsid w:val="00997418"/>
    <w:rsid w:val="0099750F"/>
    <w:rsid w:val="00997690"/>
    <w:rsid w:val="009976BB"/>
    <w:rsid w:val="00997C79"/>
    <w:rsid w:val="009A0129"/>
    <w:rsid w:val="009A04CF"/>
    <w:rsid w:val="009A077F"/>
    <w:rsid w:val="009A07E1"/>
    <w:rsid w:val="009A0B55"/>
    <w:rsid w:val="009A127D"/>
    <w:rsid w:val="009A149A"/>
    <w:rsid w:val="009A1578"/>
    <w:rsid w:val="009A1804"/>
    <w:rsid w:val="009A1A14"/>
    <w:rsid w:val="009A1AD6"/>
    <w:rsid w:val="009A1BDE"/>
    <w:rsid w:val="009A1EEF"/>
    <w:rsid w:val="009A2192"/>
    <w:rsid w:val="009A25EE"/>
    <w:rsid w:val="009A2646"/>
    <w:rsid w:val="009A269D"/>
    <w:rsid w:val="009A2CE2"/>
    <w:rsid w:val="009A2CFD"/>
    <w:rsid w:val="009A2D33"/>
    <w:rsid w:val="009A2DDE"/>
    <w:rsid w:val="009A2E24"/>
    <w:rsid w:val="009A2F72"/>
    <w:rsid w:val="009A2FB7"/>
    <w:rsid w:val="009A3256"/>
    <w:rsid w:val="009A3506"/>
    <w:rsid w:val="009A3779"/>
    <w:rsid w:val="009A3957"/>
    <w:rsid w:val="009A3C90"/>
    <w:rsid w:val="009A3D4C"/>
    <w:rsid w:val="009A4007"/>
    <w:rsid w:val="009A414D"/>
    <w:rsid w:val="009A423C"/>
    <w:rsid w:val="009A4303"/>
    <w:rsid w:val="009A437D"/>
    <w:rsid w:val="009A4575"/>
    <w:rsid w:val="009A4780"/>
    <w:rsid w:val="009A4AD6"/>
    <w:rsid w:val="009A4F12"/>
    <w:rsid w:val="009A5522"/>
    <w:rsid w:val="009A555A"/>
    <w:rsid w:val="009A584E"/>
    <w:rsid w:val="009A5887"/>
    <w:rsid w:val="009A5AE2"/>
    <w:rsid w:val="009A5B4D"/>
    <w:rsid w:val="009A5BDE"/>
    <w:rsid w:val="009A5D53"/>
    <w:rsid w:val="009A5E0D"/>
    <w:rsid w:val="009A5EC8"/>
    <w:rsid w:val="009A5F86"/>
    <w:rsid w:val="009A5FA7"/>
    <w:rsid w:val="009A60CC"/>
    <w:rsid w:val="009A612C"/>
    <w:rsid w:val="009A622A"/>
    <w:rsid w:val="009A627B"/>
    <w:rsid w:val="009A6285"/>
    <w:rsid w:val="009A64DE"/>
    <w:rsid w:val="009A68E4"/>
    <w:rsid w:val="009A692B"/>
    <w:rsid w:val="009A6AF5"/>
    <w:rsid w:val="009A6C79"/>
    <w:rsid w:val="009A6D80"/>
    <w:rsid w:val="009A7146"/>
    <w:rsid w:val="009A7288"/>
    <w:rsid w:val="009A75CC"/>
    <w:rsid w:val="009A7671"/>
    <w:rsid w:val="009A7870"/>
    <w:rsid w:val="009A7AE6"/>
    <w:rsid w:val="009A7D7D"/>
    <w:rsid w:val="009B0458"/>
    <w:rsid w:val="009B07B7"/>
    <w:rsid w:val="009B1113"/>
    <w:rsid w:val="009B1362"/>
    <w:rsid w:val="009B16FA"/>
    <w:rsid w:val="009B18FB"/>
    <w:rsid w:val="009B1DEE"/>
    <w:rsid w:val="009B1FB7"/>
    <w:rsid w:val="009B22B6"/>
    <w:rsid w:val="009B26D1"/>
    <w:rsid w:val="009B2863"/>
    <w:rsid w:val="009B2B14"/>
    <w:rsid w:val="009B2B1B"/>
    <w:rsid w:val="009B2D29"/>
    <w:rsid w:val="009B2F4A"/>
    <w:rsid w:val="009B2F59"/>
    <w:rsid w:val="009B3133"/>
    <w:rsid w:val="009B347C"/>
    <w:rsid w:val="009B3713"/>
    <w:rsid w:val="009B372C"/>
    <w:rsid w:val="009B3762"/>
    <w:rsid w:val="009B37DC"/>
    <w:rsid w:val="009B38BA"/>
    <w:rsid w:val="009B3E3B"/>
    <w:rsid w:val="009B3FF1"/>
    <w:rsid w:val="009B4817"/>
    <w:rsid w:val="009B4D48"/>
    <w:rsid w:val="009B4EF8"/>
    <w:rsid w:val="009B51C1"/>
    <w:rsid w:val="009B5351"/>
    <w:rsid w:val="009B56EA"/>
    <w:rsid w:val="009B57CC"/>
    <w:rsid w:val="009B5B5A"/>
    <w:rsid w:val="009B5BEE"/>
    <w:rsid w:val="009B5D53"/>
    <w:rsid w:val="009B6776"/>
    <w:rsid w:val="009B678B"/>
    <w:rsid w:val="009B6955"/>
    <w:rsid w:val="009B696E"/>
    <w:rsid w:val="009B69F1"/>
    <w:rsid w:val="009B6BA6"/>
    <w:rsid w:val="009B6BBA"/>
    <w:rsid w:val="009B6EC7"/>
    <w:rsid w:val="009B73FD"/>
    <w:rsid w:val="009B74D1"/>
    <w:rsid w:val="009C0134"/>
    <w:rsid w:val="009C03F7"/>
    <w:rsid w:val="009C0566"/>
    <w:rsid w:val="009C0919"/>
    <w:rsid w:val="009C0AB8"/>
    <w:rsid w:val="009C0CB5"/>
    <w:rsid w:val="009C0FA9"/>
    <w:rsid w:val="009C157C"/>
    <w:rsid w:val="009C1869"/>
    <w:rsid w:val="009C186B"/>
    <w:rsid w:val="009C1CA7"/>
    <w:rsid w:val="009C1CD3"/>
    <w:rsid w:val="009C1EDE"/>
    <w:rsid w:val="009C211C"/>
    <w:rsid w:val="009C217D"/>
    <w:rsid w:val="009C2200"/>
    <w:rsid w:val="009C2898"/>
    <w:rsid w:val="009C31FD"/>
    <w:rsid w:val="009C332E"/>
    <w:rsid w:val="009C335C"/>
    <w:rsid w:val="009C3476"/>
    <w:rsid w:val="009C364B"/>
    <w:rsid w:val="009C36F8"/>
    <w:rsid w:val="009C3834"/>
    <w:rsid w:val="009C390D"/>
    <w:rsid w:val="009C3B0C"/>
    <w:rsid w:val="009C3B2E"/>
    <w:rsid w:val="009C3E26"/>
    <w:rsid w:val="009C3E2B"/>
    <w:rsid w:val="009C42EA"/>
    <w:rsid w:val="009C439E"/>
    <w:rsid w:val="009C46B4"/>
    <w:rsid w:val="009C4846"/>
    <w:rsid w:val="009C487D"/>
    <w:rsid w:val="009C48F8"/>
    <w:rsid w:val="009C49A0"/>
    <w:rsid w:val="009C4A5D"/>
    <w:rsid w:val="009C4B55"/>
    <w:rsid w:val="009C4C59"/>
    <w:rsid w:val="009C4F4C"/>
    <w:rsid w:val="009C54BE"/>
    <w:rsid w:val="009C5806"/>
    <w:rsid w:val="009C584B"/>
    <w:rsid w:val="009C592E"/>
    <w:rsid w:val="009C5A62"/>
    <w:rsid w:val="009C5A72"/>
    <w:rsid w:val="009C5BA7"/>
    <w:rsid w:val="009C6149"/>
    <w:rsid w:val="009C62A2"/>
    <w:rsid w:val="009C66EC"/>
    <w:rsid w:val="009C6811"/>
    <w:rsid w:val="009C6924"/>
    <w:rsid w:val="009C6CC1"/>
    <w:rsid w:val="009C6DBD"/>
    <w:rsid w:val="009C73C6"/>
    <w:rsid w:val="009C740D"/>
    <w:rsid w:val="009C7609"/>
    <w:rsid w:val="009C772F"/>
    <w:rsid w:val="009C77A6"/>
    <w:rsid w:val="009C7B7A"/>
    <w:rsid w:val="009C7E2A"/>
    <w:rsid w:val="009D00BB"/>
    <w:rsid w:val="009D06B7"/>
    <w:rsid w:val="009D096C"/>
    <w:rsid w:val="009D0B36"/>
    <w:rsid w:val="009D1059"/>
    <w:rsid w:val="009D1073"/>
    <w:rsid w:val="009D13B5"/>
    <w:rsid w:val="009D16D6"/>
    <w:rsid w:val="009D17D1"/>
    <w:rsid w:val="009D1B4F"/>
    <w:rsid w:val="009D1CB8"/>
    <w:rsid w:val="009D1F80"/>
    <w:rsid w:val="009D1FEF"/>
    <w:rsid w:val="009D1FF2"/>
    <w:rsid w:val="009D2003"/>
    <w:rsid w:val="009D27E7"/>
    <w:rsid w:val="009D2D89"/>
    <w:rsid w:val="009D2DBA"/>
    <w:rsid w:val="009D30A3"/>
    <w:rsid w:val="009D3935"/>
    <w:rsid w:val="009D3DF6"/>
    <w:rsid w:val="009D41E8"/>
    <w:rsid w:val="009D46EC"/>
    <w:rsid w:val="009D4A13"/>
    <w:rsid w:val="009D4CB8"/>
    <w:rsid w:val="009D4D1B"/>
    <w:rsid w:val="009D5330"/>
    <w:rsid w:val="009D53B1"/>
    <w:rsid w:val="009D5486"/>
    <w:rsid w:val="009D54DE"/>
    <w:rsid w:val="009D5670"/>
    <w:rsid w:val="009D581B"/>
    <w:rsid w:val="009D5936"/>
    <w:rsid w:val="009D5D23"/>
    <w:rsid w:val="009D5EDB"/>
    <w:rsid w:val="009D5F95"/>
    <w:rsid w:val="009D61E1"/>
    <w:rsid w:val="009D6231"/>
    <w:rsid w:val="009D64FD"/>
    <w:rsid w:val="009D654E"/>
    <w:rsid w:val="009D6551"/>
    <w:rsid w:val="009D659B"/>
    <w:rsid w:val="009D6773"/>
    <w:rsid w:val="009D67FE"/>
    <w:rsid w:val="009D6E44"/>
    <w:rsid w:val="009D778A"/>
    <w:rsid w:val="009D788B"/>
    <w:rsid w:val="009D7A51"/>
    <w:rsid w:val="009D7C6B"/>
    <w:rsid w:val="009D7CB2"/>
    <w:rsid w:val="009D7ED3"/>
    <w:rsid w:val="009E005D"/>
    <w:rsid w:val="009E0535"/>
    <w:rsid w:val="009E070F"/>
    <w:rsid w:val="009E092B"/>
    <w:rsid w:val="009E0982"/>
    <w:rsid w:val="009E0FCA"/>
    <w:rsid w:val="009E1107"/>
    <w:rsid w:val="009E1253"/>
    <w:rsid w:val="009E137A"/>
    <w:rsid w:val="009E140C"/>
    <w:rsid w:val="009E163A"/>
    <w:rsid w:val="009E1B84"/>
    <w:rsid w:val="009E1C19"/>
    <w:rsid w:val="009E1C9E"/>
    <w:rsid w:val="009E1D51"/>
    <w:rsid w:val="009E1ED0"/>
    <w:rsid w:val="009E1F02"/>
    <w:rsid w:val="009E20A0"/>
    <w:rsid w:val="009E2116"/>
    <w:rsid w:val="009E21EE"/>
    <w:rsid w:val="009E23D5"/>
    <w:rsid w:val="009E2443"/>
    <w:rsid w:val="009E2638"/>
    <w:rsid w:val="009E2765"/>
    <w:rsid w:val="009E2813"/>
    <w:rsid w:val="009E2894"/>
    <w:rsid w:val="009E2E0D"/>
    <w:rsid w:val="009E332E"/>
    <w:rsid w:val="009E35C3"/>
    <w:rsid w:val="009E37F8"/>
    <w:rsid w:val="009E3988"/>
    <w:rsid w:val="009E3AD0"/>
    <w:rsid w:val="009E3D29"/>
    <w:rsid w:val="009E3D51"/>
    <w:rsid w:val="009E40A1"/>
    <w:rsid w:val="009E448D"/>
    <w:rsid w:val="009E4731"/>
    <w:rsid w:val="009E482C"/>
    <w:rsid w:val="009E4ADB"/>
    <w:rsid w:val="009E5258"/>
    <w:rsid w:val="009E573D"/>
    <w:rsid w:val="009E57A6"/>
    <w:rsid w:val="009E585B"/>
    <w:rsid w:val="009E59AD"/>
    <w:rsid w:val="009E5A37"/>
    <w:rsid w:val="009E5A72"/>
    <w:rsid w:val="009E5AAD"/>
    <w:rsid w:val="009E5B29"/>
    <w:rsid w:val="009E5EC4"/>
    <w:rsid w:val="009E600D"/>
    <w:rsid w:val="009E61FD"/>
    <w:rsid w:val="009E663B"/>
    <w:rsid w:val="009E6D09"/>
    <w:rsid w:val="009E6E74"/>
    <w:rsid w:val="009E70D0"/>
    <w:rsid w:val="009E70D4"/>
    <w:rsid w:val="009E719A"/>
    <w:rsid w:val="009E73CD"/>
    <w:rsid w:val="009E7B5D"/>
    <w:rsid w:val="009F0115"/>
    <w:rsid w:val="009F015C"/>
    <w:rsid w:val="009F0965"/>
    <w:rsid w:val="009F0C4E"/>
    <w:rsid w:val="009F0CFF"/>
    <w:rsid w:val="009F1064"/>
    <w:rsid w:val="009F1153"/>
    <w:rsid w:val="009F1256"/>
    <w:rsid w:val="009F14EC"/>
    <w:rsid w:val="009F18F7"/>
    <w:rsid w:val="009F1ADE"/>
    <w:rsid w:val="009F1BA2"/>
    <w:rsid w:val="009F1BDB"/>
    <w:rsid w:val="009F1ED5"/>
    <w:rsid w:val="009F22D0"/>
    <w:rsid w:val="009F2641"/>
    <w:rsid w:val="009F26E4"/>
    <w:rsid w:val="009F277D"/>
    <w:rsid w:val="009F2EDA"/>
    <w:rsid w:val="009F3345"/>
    <w:rsid w:val="009F351A"/>
    <w:rsid w:val="009F3675"/>
    <w:rsid w:val="009F39BD"/>
    <w:rsid w:val="009F3A42"/>
    <w:rsid w:val="009F3BB5"/>
    <w:rsid w:val="009F4007"/>
    <w:rsid w:val="009F423E"/>
    <w:rsid w:val="009F4339"/>
    <w:rsid w:val="009F450B"/>
    <w:rsid w:val="009F4711"/>
    <w:rsid w:val="009F4796"/>
    <w:rsid w:val="009F47BF"/>
    <w:rsid w:val="009F4944"/>
    <w:rsid w:val="009F4AB8"/>
    <w:rsid w:val="009F4D10"/>
    <w:rsid w:val="009F4EC3"/>
    <w:rsid w:val="009F5018"/>
    <w:rsid w:val="009F5136"/>
    <w:rsid w:val="009F51D8"/>
    <w:rsid w:val="009F532C"/>
    <w:rsid w:val="009F54BF"/>
    <w:rsid w:val="009F5A96"/>
    <w:rsid w:val="009F5B52"/>
    <w:rsid w:val="009F5BD2"/>
    <w:rsid w:val="009F5C1B"/>
    <w:rsid w:val="009F5FB1"/>
    <w:rsid w:val="009F5FFF"/>
    <w:rsid w:val="009F629C"/>
    <w:rsid w:val="009F67D8"/>
    <w:rsid w:val="009F6A6D"/>
    <w:rsid w:val="009F6C6D"/>
    <w:rsid w:val="009F6C8D"/>
    <w:rsid w:val="009F6E08"/>
    <w:rsid w:val="009F6F30"/>
    <w:rsid w:val="009F7092"/>
    <w:rsid w:val="009F743F"/>
    <w:rsid w:val="009F7905"/>
    <w:rsid w:val="009F7972"/>
    <w:rsid w:val="009F7A89"/>
    <w:rsid w:val="009F7BFE"/>
    <w:rsid w:val="009F7CD7"/>
    <w:rsid w:val="009F7E88"/>
    <w:rsid w:val="00A00155"/>
    <w:rsid w:val="00A0050B"/>
    <w:rsid w:val="00A00680"/>
    <w:rsid w:val="00A00C5B"/>
    <w:rsid w:val="00A00DC9"/>
    <w:rsid w:val="00A00E00"/>
    <w:rsid w:val="00A00E4B"/>
    <w:rsid w:val="00A00EBA"/>
    <w:rsid w:val="00A00EC7"/>
    <w:rsid w:val="00A00F89"/>
    <w:rsid w:val="00A01021"/>
    <w:rsid w:val="00A010DD"/>
    <w:rsid w:val="00A01334"/>
    <w:rsid w:val="00A0134B"/>
    <w:rsid w:val="00A016AF"/>
    <w:rsid w:val="00A01784"/>
    <w:rsid w:val="00A0179C"/>
    <w:rsid w:val="00A018EF"/>
    <w:rsid w:val="00A0197C"/>
    <w:rsid w:val="00A019E6"/>
    <w:rsid w:val="00A01B9F"/>
    <w:rsid w:val="00A01F61"/>
    <w:rsid w:val="00A021AF"/>
    <w:rsid w:val="00A0276C"/>
    <w:rsid w:val="00A02A14"/>
    <w:rsid w:val="00A02A6A"/>
    <w:rsid w:val="00A02D64"/>
    <w:rsid w:val="00A02E88"/>
    <w:rsid w:val="00A02F05"/>
    <w:rsid w:val="00A0306A"/>
    <w:rsid w:val="00A0313F"/>
    <w:rsid w:val="00A03339"/>
    <w:rsid w:val="00A035D4"/>
    <w:rsid w:val="00A0364C"/>
    <w:rsid w:val="00A03799"/>
    <w:rsid w:val="00A038E8"/>
    <w:rsid w:val="00A03CB2"/>
    <w:rsid w:val="00A04202"/>
    <w:rsid w:val="00A0459C"/>
    <w:rsid w:val="00A046AD"/>
    <w:rsid w:val="00A04975"/>
    <w:rsid w:val="00A04D03"/>
    <w:rsid w:val="00A04D4E"/>
    <w:rsid w:val="00A04E65"/>
    <w:rsid w:val="00A04EDA"/>
    <w:rsid w:val="00A04F24"/>
    <w:rsid w:val="00A05066"/>
    <w:rsid w:val="00A0555F"/>
    <w:rsid w:val="00A05595"/>
    <w:rsid w:val="00A058CA"/>
    <w:rsid w:val="00A05C98"/>
    <w:rsid w:val="00A05DBE"/>
    <w:rsid w:val="00A05E8E"/>
    <w:rsid w:val="00A05EB0"/>
    <w:rsid w:val="00A05F28"/>
    <w:rsid w:val="00A06129"/>
    <w:rsid w:val="00A06650"/>
    <w:rsid w:val="00A067BB"/>
    <w:rsid w:val="00A06922"/>
    <w:rsid w:val="00A069FE"/>
    <w:rsid w:val="00A06A08"/>
    <w:rsid w:val="00A06B8E"/>
    <w:rsid w:val="00A06FEC"/>
    <w:rsid w:val="00A0747B"/>
    <w:rsid w:val="00A07DB4"/>
    <w:rsid w:val="00A07EE9"/>
    <w:rsid w:val="00A10017"/>
    <w:rsid w:val="00A1054A"/>
    <w:rsid w:val="00A1054D"/>
    <w:rsid w:val="00A1072B"/>
    <w:rsid w:val="00A10DCA"/>
    <w:rsid w:val="00A10F7C"/>
    <w:rsid w:val="00A1110A"/>
    <w:rsid w:val="00A11217"/>
    <w:rsid w:val="00A1123E"/>
    <w:rsid w:val="00A11525"/>
    <w:rsid w:val="00A11970"/>
    <w:rsid w:val="00A119EA"/>
    <w:rsid w:val="00A11A80"/>
    <w:rsid w:val="00A11E0C"/>
    <w:rsid w:val="00A12056"/>
    <w:rsid w:val="00A12202"/>
    <w:rsid w:val="00A12349"/>
    <w:rsid w:val="00A1259F"/>
    <w:rsid w:val="00A125B9"/>
    <w:rsid w:val="00A125DE"/>
    <w:rsid w:val="00A1263C"/>
    <w:rsid w:val="00A12967"/>
    <w:rsid w:val="00A12A53"/>
    <w:rsid w:val="00A12A59"/>
    <w:rsid w:val="00A12BF7"/>
    <w:rsid w:val="00A13291"/>
    <w:rsid w:val="00A132A7"/>
    <w:rsid w:val="00A1347E"/>
    <w:rsid w:val="00A136C1"/>
    <w:rsid w:val="00A136D4"/>
    <w:rsid w:val="00A13AFA"/>
    <w:rsid w:val="00A13DBE"/>
    <w:rsid w:val="00A13E0F"/>
    <w:rsid w:val="00A141E2"/>
    <w:rsid w:val="00A1492F"/>
    <w:rsid w:val="00A14BE7"/>
    <w:rsid w:val="00A14E96"/>
    <w:rsid w:val="00A1502B"/>
    <w:rsid w:val="00A15126"/>
    <w:rsid w:val="00A1512C"/>
    <w:rsid w:val="00A1521F"/>
    <w:rsid w:val="00A1543D"/>
    <w:rsid w:val="00A1545D"/>
    <w:rsid w:val="00A156DB"/>
    <w:rsid w:val="00A15843"/>
    <w:rsid w:val="00A15967"/>
    <w:rsid w:val="00A16129"/>
    <w:rsid w:val="00A16230"/>
    <w:rsid w:val="00A166C7"/>
    <w:rsid w:val="00A16968"/>
    <w:rsid w:val="00A169F9"/>
    <w:rsid w:val="00A16D05"/>
    <w:rsid w:val="00A16F80"/>
    <w:rsid w:val="00A171E3"/>
    <w:rsid w:val="00A1720D"/>
    <w:rsid w:val="00A17226"/>
    <w:rsid w:val="00A17236"/>
    <w:rsid w:val="00A1753E"/>
    <w:rsid w:val="00A175A8"/>
    <w:rsid w:val="00A175EE"/>
    <w:rsid w:val="00A176E8"/>
    <w:rsid w:val="00A177B4"/>
    <w:rsid w:val="00A17A50"/>
    <w:rsid w:val="00A17A86"/>
    <w:rsid w:val="00A17BC0"/>
    <w:rsid w:val="00A17E6E"/>
    <w:rsid w:val="00A20074"/>
    <w:rsid w:val="00A2034E"/>
    <w:rsid w:val="00A206D3"/>
    <w:rsid w:val="00A207E0"/>
    <w:rsid w:val="00A20961"/>
    <w:rsid w:val="00A20DAE"/>
    <w:rsid w:val="00A21173"/>
    <w:rsid w:val="00A21241"/>
    <w:rsid w:val="00A216FA"/>
    <w:rsid w:val="00A218B4"/>
    <w:rsid w:val="00A219A0"/>
    <w:rsid w:val="00A21ED4"/>
    <w:rsid w:val="00A21F19"/>
    <w:rsid w:val="00A221D5"/>
    <w:rsid w:val="00A222E8"/>
    <w:rsid w:val="00A2260B"/>
    <w:rsid w:val="00A227A2"/>
    <w:rsid w:val="00A22A76"/>
    <w:rsid w:val="00A22DC6"/>
    <w:rsid w:val="00A23078"/>
    <w:rsid w:val="00A23122"/>
    <w:rsid w:val="00A23190"/>
    <w:rsid w:val="00A23739"/>
    <w:rsid w:val="00A23E14"/>
    <w:rsid w:val="00A241E7"/>
    <w:rsid w:val="00A2432D"/>
    <w:rsid w:val="00A2442D"/>
    <w:rsid w:val="00A24771"/>
    <w:rsid w:val="00A2477E"/>
    <w:rsid w:val="00A24CCA"/>
    <w:rsid w:val="00A24F7A"/>
    <w:rsid w:val="00A251DB"/>
    <w:rsid w:val="00A2567A"/>
    <w:rsid w:val="00A257B1"/>
    <w:rsid w:val="00A25BB5"/>
    <w:rsid w:val="00A25D64"/>
    <w:rsid w:val="00A2626B"/>
    <w:rsid w:val="00A262A2"/>
    <w:rsid w:val="00A263FB"/>
    <w:rsid w:val="00A264DA"/>
    <w:rsid w:val="00A265B2"/>
    <w:rsid w:val="00A26679"/>
    <w:rsid w:val="00A267A9"/>
    <w:rsid w:val="00A26BDE"/>
    <w:rsid w:val="00A26D7E"/>
    <w:rsid w:val="00A26E45"/>
    <w:rsid w:val="00A271E2"/>
    <w:rsid w:val="00A27272"/>
    <w:rsid w:val="00A277CE"/>
    <w:rsid w:val="00A2785E"/>
    <w:rsid w:val="00A27914"/>
    <w:rsid w:val="00A27998"/>
    <w:rsid w:val="00A27ADA"/>
    <w:rsid w:val="00A27D22"/>
    <w:rsid w:val="00A303D8"/>
    <w:rsid w:val="00A304BD"/>
    <w:rsid w:val="00A30899"/>
    <w:rsid w:val="00A30AB1"/>
    <w:rsid w:val="00A30CEA"/>
    <w:rsid w:val="00A3126C"/>
    <w:rsid w:val="00A312CD"/>
    <w:rsid w:val="00A314B9"/>
    <w:rsid w:val="00A314DA"/>
    <w:rsid w:val="00A315BD"/>
    <w:rsid w:val="00A31686"/>
    <w:rsid w:val="00A316D9"/>
    <w:rsid w:val="00A31B52"/>
    <w:rsid w:val="00A31B8C"/>
    <w:rsid w:val="00A31C68"/>
    <w:rsid w:val="00A31FE1"/>
    <w:rsid w:val="00A32194"/>
    <w:rsid w:val="00A3280F"/>
    <w:rsid w:val="00A32810"/>
    <w:rsid w:val="00A32A6B"/>
    <w:rsid w:val="00A33116"/>
    <w:rsid w:val="00A331AB"/>
    <w:rsid w:val="00A331AE"/>
    <w:rsid w:val="00A336D0"/>
    <w:rsid w:val="00A336E8"/>
    <w:rsid w:val="00A33762"/>
    <w:rsid w:val="00A338B0"/>
    <w:rsid w:val="00A339FC"/>
    <w:rsid w:val="00A33DA6"/>
    <w:rsid w:val="00A340CB"/>
    <w:rsid w:val="00A340E8"/>
    <w:rsid w:val="00A342E8"/>
    <w:rsid w:val="00A3441B"/>
    <w:rsid w:val="00A34578"/>
    <w:rsid w:val="00A3459A"/>
    <w:rsid w:val="00A34692"/>
    <w:rsid w:val="00A34856"/>
    <w:rsid w:val="00A34E15"/>
    <w:rsid w:val="00A35261"/>
    <w:rsid w:val="00A353DB"/>
    <w:rsid w:val="00A35531"/>
    <w:rsid w:val="00A35B4F"/>
    <w:rsid w:val="00A3612B"/>
    <w:rsid w:val="00A363B4"/>
    <w:rsid w:val="00A365E7"/>
    <w:rsid w:val="00A367DB"/>
    <w:rsid w:val="00A36957"/>
    <w:rsid w:val="00A369DB"/>
    <w:rsid w:val="00A36B31"/>
    <w:rsid w:val="00A37021"/>
    <w:rsid w:val="00A373A0"/>
    <w:rsid w:val="00A378B3"/>
    <w:rsid w:val="00A37AFE"/>
    <w:rsid w:val="00A37B7A"/>
    <w:rsid w:val="00A37EC9"/>
    <w:rsid w:val="00A37F3B"/>
    <w:rsid w:val="00A40645"/>
    <w:rsid w:val="00A406B3"/>
    <w:rsid w:val="00A4077E"/>
    <w:rsid w:val="00A40A9F"/>
    <w:rsid w:val="00A40BA7"/>
    <w:rsid w:val="00A40C67"/>
    <w:rsid w:val="00A41250"/>
    <w:rsid w:val="00A41402"/>
    <w:rsid w:val="00A41651"/>
    <w:rsid w:val="00A41661"/>
    <w:rsid w:val="00A41717"/>
    <w:rsid w:val="00A41B94"/>
    <w:rsid w:val="00A41D02"/>
    <w:rsid w:val="00A41E21"/>
    <w:rsid w:val="00A41F53"/>
    <w:rsid w:val="00A42004"/>
    <w:rsid w:val="00A42024"/>
    <w:rsid w:val="00A42150"/>
    <w:rsid w:val="00A427B1"/>
    <w:rsid w:val="00A4280F"/>
    <w:rsid w:val="00A42E8E"/>
    <w:rsid w:val="00A42F3C"/>
    <w:rsid w:val="00A43089"/>
    <w:rsid w:val="00A434CE"/>
    <w:rsid w:val="00A43642"/>
    <w:rsid w:val="00A436CE"/>
    <w:rsid w:val="00A437D9"/>
    <w:rsid w:val="00A4394C"/>
    <w:rsid w:val="00A4398F"/>
    <w:rsid w:val="00A43FAE"/>
    <w:rsid w:val="00A4403E"/>
    <w:rsid w:val="00A44501"/>
    <w:rsid w:val="00A445CD"/>
    <w:rsid w:val="00A44701"/>
    <w:rsid w:val="00A44830"/>
    <w:rsid w:val="00A44A9D"/>
    <w:rsid w:val="00A44C16"/>
    <w:rsid w:val="00A44D2B"/>
    <w:rsid w:val="00A44E65"/>
    <w:rsid w:val="00A459ED"/>
    <w:rsid w:val="00A45EE3"/>
    <w:rsid w:val="00A45FBD"/>
    <w:rsid w:val="00A46277"/>
    <w:rsid w:val="00A4667C"/>
    <w:rsid w:val="00A46694"/>
    <w:rsid w:val="00A46782"/>
    <w:rsid w:val="00A46CFA"/>
    <w:rsid w:val="00A46DC3"/>
    <w:rsid w:val="00A46E41"/>
    <w:rsid w:val="00A46E74"/>
    <w:rsid w:val="00A46EEB"/>
    <w:rsid w:val="00A47545"/>
    <w:rsid w:val="00A47657"/>
    <w:rsid w:val="00A4799F"/>
    <w:rsid w:val="00A47E00"/>
    <w:rsid w:val="00A47EE0"/>
    <w:rsid w:val="00A501DF"/>
    <w:rsid w:val="00A5056A"/>
    <w:rsid w:val="00A5071E"/>
    <w:rsid w:val="00A507FF"/>
    <w:rsid w:val="00A50E4B"/>
    <w:rsid w:val="00A50F34"/>
    <w:rsid w:val="00A51349"/>
    <w:rsid w:val="00A5144E"/>
    <w:rsid w:val="00A514B5"/>
    <w:rsid w:val="00A51840"/>
    <w:rsid w:val="00A51B79"/>
    <w:rsid w:val="00A51D07"/>
    <w:rsid w:val="00A52016"/>
    <w:rsid w:val="00A52665"/>
    <w:rsid w:val="00A5268C"/>
    <w:rsid w:val="00A52F32"/>
    <w:rsid w:val="00A52F8D"/>
    <w:rsid w:val="00A52F90"/>
    <w:rsid w:val="00A52FA4"/>
    <w:rsid w:val="00A53321"/>
    <w:rsid w:val="00A5388A"/>
    <w:rsid w:val="00A539D0"/>
    <w:rsid w:val="00A53B09"/>
    <w:rsid w:val="00A53CAF"/>
    <w:rsid w:val="00A53D7B"/>
    <w:rsid w:val="00A53EB8"/>
    <w:rsid w:val="00A53EDD"/>
    <w:rsid w:val="00A54402"/>
    <w:rsid w:val="00A54866"/>
    <w:rsid w:val="00A5504E"/>
    <w:rsid w:val="00A55415"/>
    <w:rsid w:val="00A5571D"/>
    <w:rsid w:val="00A55955"/>
    <w:rsid w:val="00A55E11"/>
    <w:rsid w:val="00A5641A"/>
    <w:rsid w:val="00A568A8"/>
    <w:rsid w:val="00A56ADA"/>
    <w:rsid w:val="00A56B90"/>
    <w:rsid w:val="00A56BEC"/>
    <w:rsid w:val="00A5712A"/>
    <w:rsid w:val="00A57499"/>
    <w:rsid w:val="00A57705"/>
    <w:rsid w:val="00A577BA"/>
    <w:rsid w:val="00A577D5"/>
    <w:rsid w:val="00A577E1"/>
    <w:rsid w:val="00A5783A"/>
    <w:rsid w:val="00A57856"/>
    <w:rsid w:val="00A57872"/>
    <w:rsid w:val="00A57B7A"/>
    <w:rsid w:val="00A57CCE"/>
    <w:rsid w:val="00A60095"/>
    <w:rsid w:val="00A60394"/>
    <w:rsid w:val="00A6040C"/>
    <w:rsid w:val="00A605E4"/>
    <w:rsid w:val="00A60B88"/>
    <w:rsid w:val="00A60CB4"/>
    <w:rsid w:val="00A60E7C"/>
    <w:rsid w:val="00A61279"/>
    <w:rsid w:val="00A6146D"/>
    <w:rsid w:val="00A61E58"/>
    <w:rsid w:val="00A62700"/>
    <w:rsid w:val="00A628B4"/>
    <w:rsid w:val="00A63062"/>
    <w:rsid w:val="00A63322"/>
    <w:rsid w:val="00A63517"/>
    <w:rsid w:val="00A63563"/>
    <w:rsid w:val="00A6389E"/>
    <w:rsid w:val="00A63BBD"/>
    <w:rsid w:val="00A640C7"/>
    <w:rsid w:val="00A64373"/>
    <w:rsid w:val="00A64400"/>
    <w:rsid w:val="00A6491D"/>
    <w:rsid w:val="00A64994"/>
    <w:rsid w:val="00A64DC5"/>
    <w:rsid w:val="00A64F61"/>
    <w:rsid w:val="00A64F7B"/>
    <w:rsid w:val="00A6518B"/>
    <w:rsid w:val="00A65984"/>
    <w:rsid w:val="00A65D44"/>
    <w:rsid w:val="00A65D5A"/>
    <w:rsid w:val="00A65F36"/>
    <w:rsid w:val="00A662CC"/>
    <w:rsid w:val="00A664A6"/>
    <w:rsid w:val="00A664F1"/>
    <w:rsid w:val="00A664F8"/>
    <w:rsid w:val="00A665A8"/>
    <w:rsid w:val="00A66897"/>
    <w:rsid w:val="00A669FE"/>
    <w:rsid w:val="00A66B24"/>
    <w:rsid w:val="00A66BBB"/>
    <w:rsid w:val="00A66EE5"/>
    <w:rsid w:val="00A66EFE"/>
    <w:rsid w:val="00A670DB"/>
    <w:rsid w:val="00A670F6"/>
    <w:rsid w:val="00A6715D"/>
    <w:rsid w:val="00A675B6"/>
    <w:rsid w:val="00A67873"/>
    <w:rsid w:val="00A679AB"/>
    <w:rsid w:val="00A679FB"/>
    <w:rsid w:val="00A67A30"/>
    <w:rsid w:val="00A67C28"/>
    <w:rsid w:val="00A67CAE"/>
    <w:rsid w:val="00A67CDB"/>
    <w:rsid w:val="00A70059"/>
    <w:rsid w:val="00A701D3"/>
    <w:rsid w:val="00A703FC"/>
    <w:rsid w:val="00A704B9"/>
    <w:rsid w:val="00A705F4"/>
    <w:rsid w:val="00A7069E"/>
    <w:rsid w:val="00A707B8"/>
    <w:rsid w:val="00A70E1F"/>
    <w:rsid w:val="00A70E49"/>
    <w:rsid w:val="00A70E61"/>
    <w:rsid w:val="00A70E65"/>
    <w:rsid w:val="00A70EEF"/>
    <w:rsid w:val="00A712D1"/>
    <w:rsid w:val="00A71454"/>
    <w:rsid w:val="00A714A6"/>
    <w:rsid w:val="00A715FA"/>
    <w:rsid w:val="00A7162B"/>
    <w:rsid w:val="00A71DAD"/>
    <w:rsid w:val="00A71E1B"/>
    <w:rsid w:val="00A724C6"/>
    <w:rsid w:val="00A72731"/>
    <w:rsid w:val="00A727A3"/>
    <w:rsid w:val="00A72AF5"/>
    <w:rsid w:val="00A72E9A"/>
    <w:rsid w:val="00A73241"/>
    <w:rsid w:val="00A73421"/>
    <w:rsid w:val="00A7353F"/>
    <w:rsid w:val="00A73A31"/>
    <w:rsid w:val="00A73D90"/>
    <w:rsid w:val="00A73DC4"/>
    <w:rsid w:val="00A73FCA"/>
    <w:rsid w:val="00A74196"/>
    <w:rsid w:val="00A741E6"/>
    <w:rsid w:val="00A742CB"/>
    <w:rsid w:val="00A74979"/>
    <w:rsid w:val="00A74BC1"/>
    <w:rsid w:val="00A74DD9"/>
    <w:rsid w:val="00A74E9E"/>
    <w:rsid w:val="00A74EF6"/>
    <w:rsid w:val="00A74F91"/>
    <w:rsid w:val="00A74FE6"/>
    <w:rsid w:val="00A751E9"/>
    <w:rsid w:val="00A75348"/>
    <w:rsid w:val="00A75B16"/>
    <w:rsid w:val="00A75BE1"/>
    <w:rsid w:val="00A760AC"/>
    <w:rsid w:val="00A76190"/>
    <w:rsid w:val="00A76712"/>
    <w:rsid w:val="00A769C0"/>
    <w:rsid w:val="00A769D7"/>
    <w:rsid w:val="00A76B19"/>
    <w:rsid w:val="00A76E28"/>
    <w:rsid w:val="00A76E39"/>
    <w:rsid w:val="00A772DA"/>
    <w:rsid w:val="00A7760D"/>
    <w:rsid w:val="00A778F8"/>
    <w:rsid w:val="00A77C8F"/>
    <w:rsid w:val="00A80569"/>
    <w:rsid w:val="00A805E9"/>
    <w:rsid w:val="00A80773"/>
    <w:rsid w:val="00A80951"/>
    <w:rsid w:val="00A80B24"/>
    <w:rsid w:val="00A80B6C"/>
    <w:rsid w:val="00A80C7F"/>
    <w:rsid w:val="00A80D37"/>
    <w:rsid w:val="00A80E16"/>
    <w:rsid w:val="00A81044"/>
    <w:rsid w:val="00A81161"/>
    <w:rsid w:val="00A81193"/>
    <w:rsid w:val="00A813E0"/>
    <w:rsid w:val="00A8171E"/>
    <w:rsid w:val="00A81977"/>
    <w:rsid w:val="00A819CF"/>
    <w:rsid w:val="00A81DED"/>
    <w:rsid w:val="00A81DF5"/>
    <w:rsid w:val="00A81DFC"/>
    <w:rsid w:val="00A82144"/>
    <w:rsid w:val="00A8236A"/>
    <w:rsid w:val="00A82498"/>
    <w:rsid w:val="00A825D9"/>
    <w:rsid w:val="00A8274E"/>
    <w:rsid w:val="00A8298F"/>
    <w:rsid w:val="00A82A98"/>
    <w:rsid w:val="00A82C84"/>
    <w:rsid w:val="00A82CB1"/>
    <w:rsid w:val="00A83018"/>
    <w:rsid w:val="00A83609"/>
    <w:rsid w:val="00A83738"/>
    <w:rsid w:val="00A83A4F"/>
    <w:rsid w:val="00A83AC0"/>
    <w:rsid w:val="00A83AC4"/>
    <w:rsid w:val="00A83B4C"/>
    <w:rsid w:val="00A83CB4"/>
    <w:rsid w:val="00A83D3D"/>
    <w:rsid w:val="00A83E09"/>
    <w:rsid w:val="00A83F0C"/>
    <w:rsid w:val="00A83FF8"/>
    <w:rsid w:val="00A84158"/>
    <w:rsid w:val="00A84294"/>
    <w:rsid w:val="00A8431C"/>
    <w:rsid w:val="00A843FD"/>
    <w:rsid w:val="00A848A0"/>
    <w:rsid w:val="00A8490F"/>
    <w:rsid w:val="00A84F01"/>
    <w:rsid w:val="00A8510B"/>
    <w:rsid w:val="00A85288"/>
    <w:rsid w:val="00A85299"/>
    <w:rsid w:val="00A85451"/>
    <w:rsid w:val="00A85571"/>
    <w:rsid w:val="00A85A8C"/>
    <w:rsid w:val="00A85BA9"/>
    <w:rsid w:val="00A85D21"/>
    <w:rsid w:val="00A862A5"/>
    <w:rsid w:val="00A86737"/>
    <w:rsid w:val="00A86742"/>
    <w:rsid w:val="00A8680A"/>
    <w:rsid w:val="00A868D6"/>
    <w:rsid w:val="00A868FF"/>
    <w:rsid w:val="00A86A0B"/>
    <w:rsid w:val="00A86BC7"/>
    <w:rsid w:val="00A87083"/>
    <w:rsid w:val="00A871BF"/>
    <w:rsid w:val="00A879D6"/>
    <w:rsid w:val="00A87A0D"/>
    <w:rsid w:val="00A87A18"/>
    <w:rsid w:val="00A87C30"/>
    <w:rsid w:val="00A87CF3"/>
    <w:rsid w:val="00A87D96"/>
    <w:rsid w:val="00A87FB5"/>
    <w:rsid w:val="00A9029A"/>
    <w:rsid w:val="00A90558"/>
    <w:rsid w:val="00A907A3"/>
    <w:rsid w:val="00A90967"/>
    <w:rsid w:val="00A90F1B"/>
    <w:rsid w:val="00A90FEA"/>
    <w:rsid w:val="00A91321"/>
    <w:rsid w:val="00A91B6C"/>
    <w:rsid w:val="00A91B82"/>
    <w:rsid w:val="00A92849"/>
    <w:rsid w:val="00A92B54"/>
    <w:rsid w:val="00A92C67"/>
    <w:rsid w:val="00A92C77"/>
    <w:rsid w:val="00A93313"/>
    <w:rsid w:val="00A935F3"/>
    <w:rsid w:val="00A93672"/>
    <w:rsid w:val="00A945B3"/>
    <w:rsid w:val="00A945C0"/>
    <w:rsid w:val="00A945D0"/>
    <w:rsid w:val="00A946C7"/>
    <w:rsid w:val="00A94706"/>
    <w:rsid w:val="00A94BF0"/>
    <w:rsid w:val="00A94BF4"/>
    <w:rsid w:val="00A94C93"/>
    <w:rsid w:val="00A94CF5"/>
    <w:rsid w:val="00A94D18"/>
    <w:rsid w:val="00A94D58"/>
    <w:rsid w:val="00A94E8B"/>
    <w:rsid w:val="00A95245"/>
    <w:rsid w:val="00A952E4"/>
    <w:rsid w:val="00A953E1"/>
    <w:rsid w:val="00A95631"/>
    <w:rsid w:val="00A958B5"/>
    <w:rsid w:val="00A95BDB"/>
    <w:rsid w:val="00A95C10"/>
    <w:rsid w:val="00A95DB4"/>
    <w:rsid w:val="00A96178"/>
    <w:rsid w:val="00A968B6"/>
    <w:rsid w:val="00A96980"/>
    <w:rsid w:val="00A96D2B"/>
    <w:rsid w:val="00A96E16"/>
    <w:rsid w:val="00A97041"/>
    <w:rsid w:val="00A971BE"/>
    <w:rsid w:val="00A971E5"/>
    <w:rsid w:val="00A9723D"/>
    <w:rsid w:val="00A972DC"/>
    <w:rsid w:val="00A974A6"/>
    <w:rsid w:val="00A97738"/>
    <w:rsid w:val="00A97761"/>
    <w:rsid w:val="00AA0210"/>
    <w:rsid w:val="00AA023B"/>
    <w:rsid w:val="00AA025A"/>
    <w:rsid w:val="00AA0411"/>
    <w:rsid w:val="00AA0783"/>
    <w:rsid w:val="00AA0A89"/>
    <w:rsid w:val="00AA0DDC"/>
    <w:rsid w:val="00AA147B"/>
    <w:rsid w:val="00AA165F"/>
    <w:rsid w:val="00AA1922"/>
    <w:rsid w:val="00AA1A93"/>
    <w:rsid w:val="00AA1ACE"/>
    <w:rsid w:val="00AA1AE9"/>
    <w:rsid w:val="00AA1E5C"/>
    <w:rsid w:val="00AA1FB9"/>
    <w:rsid w:val="00AA2149"/>
    <w:rsid w:val="00AA24BF"/>
    <w:rsid w:val="00AA25E4"/>
    <w:rsid w:val="00AA27AF"/>
    <w:rsid w:val="00AA2833"/>
    <w:rsid w:val="00AA294A"/>
    <w:rsid w:val="00AA2E73"/>
    <w:rsid w:val="00AA3184"/>
    <w:rsid w:val="00AA3495"/>
    <w:rsid w:val="00AA34EE"/>
    <w:rsid w:val="00AA3908"/>
    <w:rsid w:val="00AA3993"/>
    <w:rsid w:val="00AA39FD"/>
    <w:rsid w:val="00AA3CEF"/>
    <w:rsid w:val="00AA3D59"/>
    <w:rsid w:val="00AA4505"/>
    <w:rsid w:val="00AA4727"/>
    <w:rsid w:val="00AA47F7"/>
    <w:rsid w:val="00AA49FB"/>
    <w:rsid w:val="00AA4CD7"/>
    <w:rsid w:val="00AA4E71"/>
    <w:rsid w:val="00AA502E"/>
    <w:rsid w:val="00AA5063"/>
    <w:rsid w:val="00AA530B"/>
    <w:rsid w:val="00AA53FD"/>
    <w:rsid w:val="00AA5473"/>
    <w:rsid w:val="00AA548C"/>
    <w:rsid w:val="00AA5622"/>
    <w:rsid w:val="00AA5700"/>
    <w:rsid w:val="00AA5AB4"/>
    <w:rsid w:val="00AA5C79"/>
    <w:rsid w:val="00AA5DCF"/>
    <w:rsid w:val="00AA5DD4"/>
    <w:rsid w:val="00AA6198"/>
    <w:rsid w:val="00AA61FE"/>
    <w:rsid w:val="00AA6460"/>
    <w:rsid w:val="00AA65F1"/>
    <w:rsid w:val="00AA6605"/>
    <w:rsid w:val="00AA6D38"/>
    <w:rsid w:val="00AA7359"/>
    <w:rsid w:val="00AA760F"/>
    <w:rsid w:val="00AA7785"/>
    <w:rsid w:val="00AA7851"/>
    <w:rsid w:val="00AA7BF6"/>
    <w:rsid w:val="00AB0279"/>
    <w:rsid w:val="00AB0323"/>
    <w:rsid w:val="00AB04C0"/>
    <w:rsid w:val="00AB06EE"/>
    <w:rsid w:val="00AB0761"/>
    <w:rsid w:val="00AB0B20"/>
    <w:rsid w:val="00AB0C47"/>
    <w:rsid w:val="00AB0C49"/>
    <w:rsid w:val="00AB0C8B"/>
    <w:rsid w:val="00AB0E67"/>
    <w:rsid w:val="00AB0F4A"/>
    <w:rsid w:val="00AB0F6F"/>
    <w:rsid w:val="00AB1051"/>
    <w:rsid w:val="00AB117E"/>
    <w:rsid w:val="00AB122A"/>
    <w:rsid w:val="00AB1418"/>
    <w:rsid w:val="00AB1492"/>
    <w:rsid w:val="00AB1533"/>
    <w:rsid w:val="00AB1785"/>
    <w:rsid w:val="00AB1887"/>
    <w:rsid w:val="00AB1E50"/>
    <w:rsid w:val="00AB20C3"/>
    <w:rsid w:val="00AB29B2"/>
    <w:rsid w:val="00AB2A6B"/>
    <w:rsid w:val="00AB2DCE"/>
    <w:rsid w:val="00AB3039"/>
    <w:rsid w:val="00AB3065"/>
    <w:rsid w:val="00AB3433"/>
    <w:rsid w:val="00AB34DB"/>
    <w:rsid w:val="00AB368D"/>
    <w:rsid w:val="00AB37EB"/>
    <w:rsid w:val="00AB3890"/>
    <w:rsid w:val="00AB3A10"/>
    <w:rsid w:val="00AB3A9E"/>
    <w:rsid w:val="00AB3E03"/>
    <w:rsid w:val="00AB3F30"/>
    <w:rsid w:val="00AB3F80"/>
    <w:rsid w:val="00AB464C"/>
    <w:rsid w:val="00AB4A42"/>
    <w:rsid w:val="00AB4AD6"/>
    <w:rsid w:val="00AB4B81"/>
    <w:rsid w:val="00AB4CE0"/>
    <w:rsid w:val="00AB500A"/>
    <w:rsid w:val="00AB506F"/>
    <w:rsid w:val="00AB514C"/>
    <w:rsid w:val="00AB51FB"/>
    <w:rsid w:val="00AB55C4"/>
    <w:rsid w:val="00AB5689"/>
    <w:rsid w:val="00AB56E1"/>
    <w:rsid w:val="00AB5813"/>
    <w:rsid w:val="00AB5B2A"/>
    <w:rsid w:val="00AB5D73"/>
    <w:rsid w:val="00AB5F42"/>
    <w:rsid w:val="00AB5F6F"/>
    <w:rsid w:val="00AB606F"/>
    <w:rsid w:val="00AB61A7"/>
    <w:rsid w:val="00AB62D7"/>
    <w:rsid w:val="00AB6414"/>
    <w:rsid w:val="00AB6606"/>
    <w:rsid w:val="00AB6784"/>
    <w:rsid w:val="00AB67CA"/>
    <w:rsid w:val="00AB6885"/>
    <w:rsid w:val="00AB6CF9"/>
    <w:rsid w:val="00AB6D37"/>
    <w:rsid w:val="00AB7230"/>
    <w:rsid w:val="00AB7AA7"/>
    <w:rsid w:val="00AB7AEF"/>
    <w:rsid w:val="00AB7BCA"/>
    <w:rsid w:val="00AC0016"/>
    <w:rsid w:val="00AC0162"/>
    <w:rsid w:val="00AC0181"/>
    <w:rsid w:val="00AC01DF"/>
    <w:rsid w:val="00AC039C"/>
    <w:rsid w:val="00AC05AE"/>
    <w:rsid w:val="00AC0A7D"/>
    <w:rsid w:val="00AC0B77"/>
    <w:rsid w:val="00AC0E55"/>
    <w:rsid w:val="00AC0F9E"/>
    <w:rsid w:val="00AC0FA0"/>
    <w:rsid w:val="00AC1009"/>
    <w:rsid w:val="00AC1259"/>
    <w:rsid w:val="00AC14B9"/>
    <w:rsid w:val="00AC1752"/>
    <w:rsid w:val="00AC1D09"/>
    <w:rsid w:val="00AC1D60"/>
    <w:rsid w:val="00AC1DFF"/>
    <w:rsid w:val="00AC1E08"/>
    <w:rsid w:val="00AC1ECF"/>
    <w:rsid w:val="00AC1F0E"/>
    <w:rsid w:val="00AC1FAC"/>
    <w:rsid w:val="00AC2098"/>
    <w:rsid w:val="00AC2118"/>
    <w:rsid w:val="00AC222E"/>
    <w:rsid w:val="00AC238E"/>
    <w:rsid w:val="00AC245C"/>
    <w:rsid w:val="00AC2658"/>
    <w:rsid w:val="00AC2853"/>
    <w:rsid w:val="00AC2B2A"/>
    <w:rsid w:val="00AC2C3D"/>
    <w:rsid w:val="00AC309E"/>
    <w:rsid w:val="00AC324D"/>
    <w:rsid w:val="00AC3288"/>
    <w:rsid w:val="00AC3323"/>
    <w:rsid w:val="00AC36AE"/>
    <w:rsid w:val="00AC370C"/>
    <w:rsid w:val="00AC37B1"/>
    <w:rsid w:val="00AC37B5"/>
    <w:rsid w:val="00AC398F"/>
    <w:rsid w:val="00AC3A69"/>
    <w:rsid w:val="00AC3E75"/>
    <w:rsid w:val="00AC409C"/>
    <w:rsid w:val="00AC40C7"/>
    <w:rsid w:val="00AC41F4"/>
    <w:rsid w:val="00AC427C"/>
    <w:rsid w:val="00AC43C6"/>
    <w:rsid w:val="00AC4769"/>
    <w:rsid w:val="00AC47A8"/>
    <w:rsid w:val="00AC48D2"/>
    <w:rsid w:val="00AC48F3"/>
    <w:rsid w:val="00AC496F"/>
    <w:rsid w:val="00AC4BAD"/>
    <w:rsid w:val="00AC4C14"/>
    <w:rsid w:val="00AC51AA"/>
    <w:rsid w:val="00AC58C9"/>
    <w:rsid w:val="00AC5993"/>
    <w:rsid w:val="00AC5BA3"/>
    <w:rsid w:val="00AC6C30"/>
    <w:rsid w:val="00AC6E2F"/>
    <w:rsid w:val="00AC72E0"/>
    <w:rsid w:val="00AC74CF"/>
    <w:rsid w:val="00AC755E"/>
    <w:rsid w:val="00AC77FB"/>
    <w:rsid w:val="00AC7F2B"/>
    <w:rsid w:val="00AD0226"/>
    <w:rsid w:val="00AD034D"/>
    <w:rsid w:val="00AD0383"/>
    <w:rsid w:val="00AD0CBD"/>
    <w:rsid w:val="00AD0DDA"/>
    <w:rsid w:val="00AD0F1E"/>
    <w:rsid w:val="00AD0F48"/>
    <w:rsid w:val="00AD11F5"/>
    <w:rsid w:val="00AD1543"/>
    <w:rsid w:val="00AD15A0"/>
    <w:rsid w:val="00AD16BA"/>
    <w:rsid w:val="00AD16C5"/>
    <w:rsid w:val="00AD1AD1"/>
    <w:rsid w:val="00AD1AE3"/>
    <w:rsid w:val="00AD1D6C"/>
    <w:rsid w:val="00AD1D83"/>
    <w:rsid w:val="00AD1FAF"/>
    <w:rsid w:val="00AD25B1"/>
    <w:rsid w:val="00AD26B9"/>
    <w:rsid w:val="00AD29FB"/>
    <w:rsid w:val="00AD2CD5"/>
    <w:rsid w:val="00AD2E13"/>
    <w:rsid w:val="00AD31AA"/>
    <w:rsid w:val="00AD3272"/>
    <w:rsid w:val="00AD3446"/>
    <w:rsid w:val="00AD36BE"/>
    <w:rsid w:val="00AD3878"/>
    <w:rsid w:val="00AD3AB5"/>
    <w:rsid w:val="00AD3D74"/>
    <w:rsid w:val="00AD4100"/>
    <w:rsid w:val="00AD47FA"/>
    <w:rsid w:val="00AD4A46"/>
    <w:rsid w:val="00AD4C72"/>
    <w:rsid w:val="00AD5377"/>
    <w:rsid w:val="00AD5849"/>
    <w:rsid w:val="00AD59E4"/>
    <w:rsid w:val="00AD5AD7"/>
    <w:rsid w:val="00AD5D44"/>
    <w:rsid w:val="00AD5DCB"/>
    <w:rsid w:val="00AD5E62"/>
    <w:rsid w:val="00AD61A0"/>
    <w:rsid w:val="00AD61DC"/>
    <w:rsid w:val="00AD6238"/>
    <w:rsid w:val="00AD63DD"/>
    <w:rsid w:val="00AD6468"/>
    <w:rsid w:val="00AD64C5"/>
    <w:rsid w:val="00AD6661"/>
    <w:rsid w:val="00AD6839"/>
    <w:rsid w:val="00AD6905"/>
    <w:rsid w:val="00AD6A0C"/>
    <w:rsid w:val="00AD6E54"/>
    <w:rsid w:val="00AD6F59"/>
    <w:rsid w:val="00AD72B0"/>
    <w:rsid w:val="00AD7549"/>
    <w:rsid w:val="00AD75C9"/>
    <w:rsid w:val="00AD7665"/>
    <w:rsid w:val="00AD7699"/>
    <w:rsid w:val="00AD7780"/>
    <w:rsid w:val="00AD784B"/>
    <w:rsid w:val="00AD7905"/>
    <w:rsid w:val="00AD7977"/>
    <w:rsid w:val="00AD79BC"/>
    <w:rsid w:val="00AD7A4F"/>
    <w:rsid w:val="00AD7A7C"/>
    <w:rsid w:val="00AD7E3F"/>
    <w:rsid w:val="00AE058E"/>
    <w:rsid w:val="00AE08F3"/>
    <w:rsid w:val="00AE0C5E"/>
    <w:rsid w:val="00AE1038"/>
    <w:rsid w:val="00AE1248"/>
    <w:rsid w:val="00AE125C"/>
    <w:rsid w:val="00AE13D1"/>
    <w:rsid w:val="00AE141C"/>
    <w:rsid w:val="00AE14E6"/>
    <w:rsid w:val="00AE1559"/>
    <w:rsid w:val="00AE16FB"/>
    <w:rsid w:val="00AE19EE"/>
    <w:rsid w:val="00AE1C03"/>
    <w:rsid w:val="00AE1F8D"/>
    <w:rsid w:val="00AE2009"/>
    <w:rsid w:val="00AE202B"/>
    <w:rsid w:val="00AE2035"/>
    <w:rsid w:val="00AE21C9"/>
    <w:rsid w:val="00AE21D6"/>
    <w:rsid w:val="00AE230F"/>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CC7"/>
    <w:rsid w:val="00AE3F54"/>
    <w:rsid w:val="00AE405C"/>
    <w:rsid w:val="00AE4062"/>
    <w:rsid w:val="00AE41FC"/>
    <w:rsid w:val="00AE4790"/>
    <w:rsid w:val="00AE4A98"/>
    <w:rsid w:val="00AE4E17"/>
    <w:rsid w:val="00AE4E72"/>
    <w:rsid w:val="00AE5182"/>
    <w:rsid w:val="00AE5871"/>
    <w:rsid w:val="00AE58E6"/>
    <w:rsid w:val="00AE5DA3"/>
    <w:rsid w:val="00AE5E3C"/>
    <w:rsid w:val="00AE606D"/>
    <w:rsid w:val="00AE6393"/>
    <w:rsid w:val="00AE65C6"/>
    <w:rsid w:val="00AE7069"/>
    <w:rsid w:val="00AE721B"/>
    <w:rsid w:val="00AE7532"/>
    <w:rsid w:val="00AE7706"/>
    <w:rsid w:val="00AE784C"/>
    <w:rsid w:val="00AE795B"/>
    <w:rsid w:val="00AE7D04"/>
    <w:rsid w:val="00AE7D11"/>
    <w:rsid w:val="00AF0009"/>
    <w:rsid w:val="00AF02FA"/>
    <w:rsid w:val="00AF0392"/>
    <w:rsid w:val="00AF03AF"/>
    <w:rsid w:val="00AF06AA"/>
    <w:rsid w:val="00AF0885"/>
    <w:rsid w:val="00AF08B2"/>
    <w:rsid w:val="00AF09C6"/>
    <w:rsid w:val="00AF0A2C"/>
    <w:rsid w:val="00AF1270"/>
    <w:rsid w:val="00AF1788"/>
    <w:rsid w:val="00AF1896"/>
    <w:rsid w:val="00AF19D0"/>
    <w:rsid w:val="00AF1BAD"/>
    <w:rsid w:val="00AF1C8E"/>
    <w:rsid w:val="00AF1CFC"/>
    <w:rsid w:val="00AF2123"/>
    <w:rsid w:val="00AF21E5"/>
    <w:rsid w:val="00AF24C3"/>
    <w:rsid w:val="00AF2843"/>
    <w:rsid w:val="00AF2AEE"/>
    <w:rsid w:val="00AF2BCE"/>
    <w:rsid w:val="00AF2BD7"/>
    <w:rsid w:val="00AF2D48"/>
    <w:rsid w:val="00AF2E9A"/>
    <w:rsid w:val="00AF3338"/>
    <w:rsid w:val="00AF33F4"/>
    <w:rsid w:val="00AF39C7"/>
    <w:rsid w:val="00AF3C94"/>
    <w:rsid w:val="00AF3CE8"/>
    <w:rsid w:val="00AF3FF1"/>
    <w:rsid w:val="00AF493C"/>
    <w:rsid w:val="00AF4A12"/>
    <w:rsid w:val="00AF508F"/>
    <w:rsid w:val="00AF55C2"/>
    <w:rsid w:val="00AF566C"/>
    <w:rsid w:val="00AF589F"/>
    <w:rsid w:val="00AF58C7"/>
    <w:rsid w:val="00AF58F1"/>
    <w:rsid w:val="00AF59BA"/>
    <w:rsid w:val="00AF5D28"/>
    <w:rsid w:val="00AF5EB1"/>
    <w:rsid w:val="00AF6369"/>
    <w:rsid w:val="00AF67CB"/>
    <w:rsid w:val="00AF7073"/>
    <w:rsid w:val="00AF71EC"/>
    <w:rsid w:val="00AF7212"/>
    <w:rsid w:val="00AF7300"/>
    <w:rsid w:val="00AF7367"/>
    <w:rsid w:val="00AF75D1"/>
    <w:rsid w:val="00AF7777"/>
    <w:rsid w:val="00AF78EA"/>
    <w:rsid w:val="00AF7971"/>
    <w:rsid w:val="00AF7B21"/>
    <w:rsid w:val="00AF7D26"/>
    <w:rsid w:val="00AF7D31"/>
    <w:rsid w:val="00B00132"/>
    <w:rsid w:val="00B004F3"/>
    <w:rsid w:val="00B008CE"/>
    <w:rsid w:val="00B00997"/>
    <w:rsid w:val="00B00A80"/>
    <w:rsid w:val="00B00D7D"/>
    <w:rsid w:val="00B00DFC"/>
    <w:rsid w:val="00B010D2"/>
    <w:rsid w:val="00B011F7"/>
    <w:rsid w:val="00B0125E"/>
    <w:rsid w:val="00B0152D"/>
    <w:rsid w:val="00B0166D"/>
    <w:rsid w:val="00B0179E"/>
    <w:rsid w:val="00B01970"/>
    <w:rsid w:val="00B01C04"/>
    <w:rsid w:val="00B01CAD"/>
    <w:rsid w:val="00B01E2C"/>
    <w:rsid w:val="00B01ECC"/>
    <w:rsid w:val="00B01F8D"/>
    <w:rsid w:val="00B02149"/>
    <w:rsid w:val="00B02310"/>
    <w:rsid w:val="00B02681"/>
    <w:rsid w:val="00B02846"/>
    <w:rsid w:val="00B029B0"/>
    <w:rsid w:val="00B02C40"/>
    <w:rsid w:val="00B02EA3"/>
    <w:rsid w:val="00B0345A"/>
    <w:rsid w:val="00B03BBC"/>
    <w:rsid w:val="00B03ED1"/>
    <w:rsid w:val="00B03FA1"/>
    <w:rsid w:val="00B045AA"/>
    <w:rsid w:val="00B045F4"/>
    <w:rsid w:val="00B047F6"/>
    <w:rsid w:val="00B05019"/>
    <w:rsid w:val="00B0525D"/>
    <w:rsid w:val="00B053EF"/>
    <w:rsid w:val="00B056C1"/>
    <w:rsid w:val="00B058BD"/>
    <w:rsid w:val="00B05DA8"/>
    <w:rsid w:val="00B05F35"/>
    <w:rsid w:val="00B06398"/>
    <w:rsid w:val="00B06781"/>
    <w:rsid w:val="00B06863"/>
    <w:rsid w:val="00B06A10"/>
    <w:rsid w:val="00B06DCE"/>
    <w:rsid w:val="00B06DE2"/>
    <w:rsid w:val="00B06E2D"/>
    <w:rsid w:val="00B06F2D"/>
    <w:rsid w:val="00B0710C"/>
    <w:rsid w:val="00B0745A"/>
    <w:rsid w:val="00B075DD"/>
    <w:rsid w:val="00B0761C"/>
    <w:rsid w:val="00B07D20"/>
    <w:rsid w:val="00B07F2E"/>
    <w:rsid w:val="00B1063F"/>
    <w:rsid w:val="00B108BC"/>
    <w:rsid w:val="00B10904"/>
    <w:rsid w:val="00B10D8A"/>
    <w:rsid w:val="00B1130F"/>
    <w:rsid w:val="00B11498"/>
    <w:rsid w:val="00B117A3"/>
    <w:rsid w:val="00B117C5"/>
    <w:rsid w:val="00B118E3"/>
    <w:rsid w:val="00B11B0E"/>
    <w:rsid w:val="00B11D5B"/>
    <w:rsid w:val="00B11F5B"/>
    <w:rsid w:val="00B12288"/>
    <w:rsid w:val="00B12689"/>
    <w:rsid w:val="00B12BAF"/>
    <w:rsid w:val="00B12F04"/>
    <w:rsid w:val="00B13108"/>
    <w:rsid w:val="00B134EE"/>
    <w:rsid w:val="00B1352C"/>
    <w:rsid w:val="00B13A92"/>
    <w:rsid w:val="00B13CE7"/>
    <w:rsid w:val="00B13D74"/>
    <w:rsid w:val="00B13FBA"/>
    <w:rsid w:val="00B14040"/>
    <w:rsid w:val="00B1426D"/>
    <w:rsid w:val="00B14524"/>
    <w:rsid w:val="00B145A7"/>
    <w:rsid w:val="00B14925"/>
    <w:rsid w:val="00B14B32"/>
    <w:rsid w:val="00B14B5C"/>
    <w:rsid w:val="00B14D4A"/>
    <w:rsid w:val="00B14F5B"/>
    <w:rsid w:val="00B14FFD"/>
    <w:rsid w:val="00B1502E"/>
    <w:rsid w:val="00B15358"/>
    <w:rsid w:val="00B15716"/>
    <w:rsid w:val="00B1578B"/>
    <w:rsid w:val="00B1594D"/>
    <w:rsid w:val="00B159C0"/>
    <w:rsid w:val="00B15D88"/>
    <w:rsid w:val="00B15D95"/>
    <w:rsid w:val="00B15E28"/>
    <w:rsid w:val="00B15E95"/>
    <w:rsid w:val="00B15FBC"/>
    <w:rsid w:val="00B16221"/>
    <w:rsid w:val="00B16353"/>
    <w:rsid w:val="00B163C2"/>
    <w:rsid w:val="00B16A66"/>
    <w:rsid w:val="00B16B7B"/>
    <w:rsid w:val="00B16D21"/>
    <w:rsid w:val="00B16D8F"/>
    <w:rsid w:val="00B16DA3"/>
    <w:rsid w:val="00B16E85"/>
    <w:rsid w:val="00B16FA8"/>
    <w:rsid w:val="00B17065"/>
    <w:rsid w:val="00B171FA"/>
    <w:rsid w:val="00B174CF"/>
    <w:rsid w:val="00B17664"/>
    <w:rsid w:val="00B177DC"/>
    <w:rsid w:val="00B178D6"/>
    <w:rsid w:val="00B17BE3"/>
    <w:rsid w:val="00B17C09"/>
    <w:rsid w:val="00B17C17"/>
    <w:rsid w:val="00B17FA7"/>
    <w:rsid w:val="00B17FBD"/>
    <w:rsid w:val="00B2003A"/>
    <w:rsid w:val="00B20065"/>
    <w:rsid w:val="00B206F5"/>
    <w:rsid w:val="00B208C4"/>
    <w:rsid w:val="00B20AF1"/>
    <w:rsid w:val="00B20BAB"/>
    <w:rsid w:val="00B2101A"/>
    <w:rsid w:val="00B213E2"/>
    <w:rsid w:val="00B21545"/>
    <w:rsid w:val="00B2186E"/>
    <w:rsid w:val="00B21898"/>
    <w:rsid w:val="00B21F89"/>
    <w:rsid w:val="00B22031"/>
    <w:rsid w:val="00B22187"/>
    <w:rsid w:val="00B22570"/>
    <w:rsid w:val="00B225C9"/>
    <w:rsid w:val="00B22688"/>
    <w:rsid w:val="00B228B5"/>
    <w:rsid w:val="00B22AF0"/>
    <w:rsid w:val="00B22B42"/>
    <w:rsid w:val="00B22C2E"/>
    <w:rsid w:val="00B22F41"/>
    <w:rsid w:val="00B232AC"/>
    <w:rsid w:val="00B2347C"/>
    <w:rsid w:val="00B23567"/>
    <w:rsid w:val="00B237E1"/>
    <w:rsid w:val="00B23973"/>
    <w:rsid w:val="00B23B12"/>
    <w:rsid w:val="00B23BE5"/>
    <w:rsid w:val="00B23F50"/>
    <w:rsid w:val="00B2460B"/>
    <w:rsid w:val="00B2461B"/>
    <w:rsid w:val="00B24FF7"/>
    <w:rsid w:val="00B2596B"/>
    <w:rsid w:val="00B259F1"/>
    <w:rsid w:val="00B25CB5"/>
    <w:rsid w:val="00B260D0"/>
    <w:rsid w:val="00B26208"/>
    <w:rsid w:val="00B26260"/>
    <w:rsid w:val="00B26338"/>
    <w:rsid w:val="00B2636C"/>
    <w:rsid w:val="00B265BD"/>
    <w:rsid w:val="00B26637"/>
    <w:rsid w:val="00B270F8"/>
    <w:rsid w:val="00B2741F"/>
    <w:rsid w:val="00B2750A"/>
    <w:rsid w:val="00B27BC7"/>
    <w:rsid w:val="00B27D8E"/>
    <w:rsid w:val="00B27F45"/>
    <w:rsid w:val="00B30117"/>
    <w:rsid w:val="00B30188"/>
    <w:rsid w:val="00B30389"/>
    <w:rsid w:val="00B30492"/>
    <w:rsid w:val="00B3058A"/>
    <w:rsid w:val="00B306FA"/>
    <w:rsid w:val="00B30A79"/>
    <w:rsid w:val="00B30BB9"/>
    <w:rsid w:val="00B30BF1"/>
    <w:rsid w:val="00B310AC"/>
    <w:rsid w:val="00B313A8"/>
    <w:rsid w:val="00B314DB"/>
    <w:rsid w:val="00B31554"/>
    <w:rsid w:val="00B3161A"/>
    <w:rsid w:val="00B3193E"/>
    <w:rsid w:val="00B31ADF"/>
    <w:rsid w:val="00B31D21"/>
    <w:rsid w:val="00B31F06"/>
    <w:rsid w:val="00B31FC5"/>
    <w:rsid w:val="00B3241E"/>
    <w:rsid w:val="00B327F6"/>
    <w:rsid w:val="00B32841"/>
    <w:rsid w:val="00B32AEE"/>
    <w:rsid w:val="00B32CAF"/>
    <w:rsid w:val="00B32CC1"/>
    <w:rsid w:val="00B333F6"/>
    <w:rsid w:val="00B33712"/>
    <w:rsid w:val="00B337C0"/>
    <w:rsid w:val="00B33D0D"/>
    <w:rsid w:val="00B344E3"/>
    <w:rsid w:val="00B346E7"/>
    <w:rsid w:val="00B34776"/>
    <w:rsid w:val="00B34E1E"/>
    <w:rsid w:val="00B34E68"/>
    <w:rsid w:val="00B34F2D"/>
    <w:rsid w:val="00B34F5A"/>
    <w:rsid w:val="00B352C9"/>
    <w:rsid w:val="00B35301"/>
    <w:rsid w:val="00B354A6"/>
    <w:rsid w:val="00B35A18"/>
    <w:rsid w:val="00B35A6C"/>
    <w:rsid w:val="00B35ED9"/>
    <w:rsid w:val="00B35FA0"/>
    <w:rsid w:val="00B3607D"/>
    <w:rsid w:val="00B360F2"/>
    <w:rsid w:val="00B3621D"/>
    <w:rsid w:val="00B362B3"/>
    <w:rsid w:val="00B3630F"/>
    <w:rsid w:val="00B36479"/>
    <w:rsid w:val="00B366F4"/>
    <w:rsid w:val="00B368CF"/>
    <w:rsid w:val="00B36923"/>
    <w:rsid w:val="00B36BC3"/>
    <w:rsid w:val="00B36CE0"/>
    <w:rsid w:val="00B36EC9"/>
    <w:rsid w:val="00B36F35"/>
    <w:rsid w:val="00B3702C"/>
    <w:rsid w:val="00B371F3"/>
    <w:rsid w:val="00B3727A"/>
    <w:rsid w:val="00B375C8"/>
    <w:rsid w:val="00B37915"/>
    <w:rsid w:val="00B37C94"/>
    <w:rsid w:val="00B37D55"/>
    <w:rsid w:val="00B37E3D"/>
    <w:rsid w:val="00B403ED"/>
    <w:rsid w:val="00B405BF"/>
    <w:rsid w:val="00B40823"/>
    <w:rsid w:val="00B4099D"/>
    <w:rsid w:val="00B40CAA"/>
    <w:rsid w:val="00B41145"/>
    <w:rsid w:val="00B41223"/>
    <w:rsid w:val="00B41715"/>
    <w:rsid w:val="00B41730"/>
    <w:rsid w:val="00B417E1"/>
    <w:rsid w:val="00B41816"/>
    <w:rsid w:val="00B418CC"/>
    <w:rsid w:val="00B4192D"/>
    <w:rsid w:val="00B419DD"/>
    <w:rsid w:val="00B41B01"/>
    <w:rsid w:val="00B41B3E"/>
    <w:rsid w:val="00B41F25"/>
    <w:rsid w:val="00B41FD8"/>
    <w:rsid w:val="00B424B2"/>
    <w:rsid w:val="00B42543"/>
    <w:rsid w:val="00B42847"/>
    <w:rsid w:val="00B4286E"/>
    <w:rsid w:val="00B42B07"/>
    <w:rsid w:val="00B42D23"/>
    <w:rsid w:val="00B4302F"/>
    <w:rsid w:val="00B43086"/>
    <w:rsid w:val="00B432F7"/>
    <w:rsid w:val="00B433F8"/>
    <w:rsid w:val="00B4342D"/>
    <w:rsid w:val="00B43446"/>
    <w:rsid w:val="00B435B3"/>
    <w:rsid w:val="00B43CE7"/>
    <w:rsid w:val="00B43D94"/>
    <w:rsid w:val="00B43E8D"/>
    <w:rsid w:val="00B43F88"/>
    <w:rsid w:val="00B4403B"/>
    <w:rsid w:val="00B4437C"/>
    <w:rsid w:val="00B445CB"/>
    <w:rsid w:val="00B446FB"/>
    <w:rsid w:val="00B449BE"/>
    <w:rsid w:val="00B449D1"/>
    <w:rsid w:val="00B44BBF"/>
    <w:rsid w:val="00B44D97"/>
    <w:rsid w:val="00B45161"/>
    <w:rsid w:val="00B45163"/>
    <w:rsid w:val="00B4522E"/>
    <w:rsid w:val="00B455CB"/>
    <w:rsid w:val="00B45BB2"/>
    <w:rsid w:val="00B46244"/>
    <w:rsid w:val="00B463B5"/>
    <w:rsid w:val="00B46675"/>
    <w:rsid w:val="00B46CC7"/>
    <w:rsid w:val="00B46F79"/>
    <w:rsid w:val="00B476C1"/>
    <w:rsid w:val="00B476D3"/>
    <w:rsid w:val="00B47767"/>
    <w:rsid w:val="00B47B09"/>
    <w:rsid w:val="00B47CAA"/>
    <w:rsid w:val="00B47FFC"/>
    <w:rsid w:val="00B50024"/>
    <w:rsid w:val="00B50104"/>
    <w:rsid w:val="00B501C8"/>
    <w:rsid w:val="00B50404"/>
    <w:rsid w:val="00B50698"/>
    <w:rsid w:val="00B509AB"/>
    <w:rsid w:val="00B50A28"/>
    <w:rsid w:val="00B50A90"/>
    <w:rsid w:val="00B50AD0"/>
    <w:rsid w:val="00B50B10"/>
    <w:rsid w:val="00B50CF1"/>
    <w:rsid w:val="00B510BB"/>
    <w:rsid w:val="00B5146B"/>
    <w:rsid w:val="00B51629"/>
    <w:rsid w:val="00B516AF"/>
    <w:rsid w:val="00B5175C"/>
    <w:rsid w:val="00B51893"/>
    <w:rsid w:val="00B51A4D"/>
    <w:rsid w:val="00B51CC6"/>
    <w:rsid w:val="00B51E14"/>
    <w:rsid w:val="00B51F08"/>
    <w:rsid w:val="00B52386"/>
    <w:rsid w:val="00B52673"/>
    <w:rsid w:val="00B52799"/>
    <w:rsid w:val="00B52813"/>
    <w:rsid w:val="00B528FE"/>
    <w:rsid w:val="00B52D46"/>
    <w:rsid w:val="00B53152"/>
    <w:rsid w:val="00B5335A"/>
    <w:rsid w:val="00B53857"/>
    <w:rsid w:val="00B53973"/>
    <w:rsid w:val="00B53985"/>
    <w:rsid w:val="00B53AA8"/>
    <w:rsid w:val="00B53B7D"/>
    <w:rsid w:val="00B53B95"/>
    <w:rsid w:val="00B53DD2"/>
    <w:rsid w:val="00B53DF3"/>
    <w:rsid w:val="00B541F3"/>
    <w:rsid w:val="00B543B6"/>
    <w:rsid w:val="00B54408"/>
    <w:rsid w:val="00B5443A"/>
    <w:rsid w:val="00B547A4"/>
    <w:rsid w:val="00B547FD"/>
    <w:rsid w:val="00B54880"/>
    <w:rsid w:val="00B54A0E"/>
    <w:rsid w:val="00B54A12"/>
    <w:rsid w:val="00B54EEC"/>
    <w:rsid w:val="00B5532C"/>
    <w:rsid w:val="00B55828"/>
    <w:rsid w:val="00B55831"/>
    <w:rsid w:val="00B56110"/>
    <w:rsid w:val="00B56157"/>
    <w:rsid w:val="00B563B8"/>
    <w:rsid w:val="00B56610"/>
    <w:rsid w:val="00B56AC7"/>
    <w:rsid w:val="00B56AF1"/>
    <w:rsid w:val="00B56D9D"/>
    <w:rsid w:val="00B56EDA"/>
    <w:rsid w:val="00B574A6"/>
    <w:rsid w:val="00B575AB"/>
    <w:rsid w:val="00B575F5"/>
    <w:rsid w:val="00B57898"/>
    <w:rsid w:val="00B57BDA"/>
    <w:rsid w:val="00B57FA0"/>
    <w:rsid w:val="00B601E4"/>
    <w:rsid w:val="00B601E6"/>
    <w:rsid w:val="00B60478"/>
    <w:rsid w:val="00B6058D"/>
    <w:rsid w:val="00B6082B"/>
    <w:rsid w:val="00B60A1C"/>
    <w:rsid w:val="00B60B9F"/>
    <w:rsid w:val="00B60C79"/>
    <w:rsid w:val="00B60CD7"/>
    <w:rsid w:val="00B60D84"/>
    <w:rsid w:val="00B60F2A"/>
    <w:rsid w:val="00B610CF"/>
    <w:rsid w:val="00B61309"/>
    <w:rsid w:val="00B61564"/>
    <w:rsid w:val="00B6157C"/>
    <w:rsid w:val="00B619BD"/>
    <w:rsid w:val="00B61B43"/>
    <w:rsid w:val="00B61B51"/>
    <w:rsid w:val="00B61D12"/>
    <w:rsid w:val="00B62127"/>
    <w:rsid w:val="00B629D3"/>
    <w:rsid w:val="00B62BBD"/>
    <w:rsid w:val="00B62BCF"/>
    <w:rsid w:val="00B62CA3"/>
    <w:rsid w:val="00B63013"/>
    <w:rsid w:val="00B631DE"/>
    <w:rsid w:val="00B63243"/>
    <w:rsid w:val="00B63339"/>
    <w:rsid w:val="00B6362E"/>
    <w:rsid w:val="00B639B8"/>
    <w:rsid w:val="00B639BE"/>
    <w:rsid w:val="00B63D7A"/>
    <w:rsid w:val="00B63F08"/>
    <w:rsid w:val="00B63FB1"/>
    <w:rsid w:val="00B63FDB"/>
    <w:rsid w:val="00B641D3"/>
    <w:rsid w:val="00B6423E"/>
    <w:rsid w:val="00B6427A"/>
    <w:rsid w:val="00B6475B"/>
    <w:rsid w:val="00B647DC"/>
    <w:rsid w:val="00B64FAA"/>
    <w:rsid w:val="00B65104"/>
    <w:rsid w:val="00B6526D"/>
    <w:rsid w:val="00B65330"/>
    <w:rsid w:val="00B654BB"/>
    <w:rsid w:val="00B658B6"/>
    <w:rsid w:val="00B6591D"/>
    <w:rsid w:val="00B65B70"/>
    <w:rsid w:val="00B65C30"/>
    <w:rsid w:val="00B65E8A"/>
    <w:rsid w:val="00B65F1E"/>
    <w:rsid w:val="00B65F21"/>
    <w:rsid w:val="00B6655F"/>
    <w:rsid w:val="00B665DE"/>
    <w:rsid w:val="00B669D1"/>
    <w:rsid w:val="00B66D2E"/>
    <w:rsid w:val="00B66EE8"/>
    <w:rsid w:val="00B67354"/>
    <w:rsid w:val="00B679DC"/>
    <w:rsid w:val="00B67FBB"/>
    <w:rsid w:val="00B67FE0"/>
    <w:rsid w:val="00B70017"/>
    <w:rsid w:val="00B7002B"/>
    <w:rsid w:val="00B70031"/>
    <w:rsid w:val="00B702D0"/>
    <w:rsid w:val="00B70499"/>
    <w:rsid w:val="00B707B1"/>
    <w:rsid w:val="00B7086D"/>
    <w:rsid w:val="00B708FE"/>
    <w:rsid w:val="00B7094A"/>
    <w:rsid w:val="00B70998"/>
    <w:rsid w:val="00B70BF1"/>
    <w:rsid w:val="00B70EA3"/>
    <w:rsid w:val="00B70FDF"/>
    <w:rsid w:val="00B71214"/>
    <w:rsid w:val="00B71370"/>
    <w:rsid w:val="00B7148C"/>
    <w:rsid w:val="00B714DD"/>
    <w:rsid w:val="00B715B9"/>
    <w:rsid w:val="00B71935"/>
    <w:rsid w:val="00B71988"/>
    <w:rsid w:val="00B719AE"/>
    <w:rsid w:val="00B71B0F"/>
    <w:rsid w:val="00B71B57"/>
    <w:rsid w:val="00B71BCA"/>
    <w:rsid w:val="00B71BEF"/>
    <w:rsid w:val="00B71C92"/>
    <w:rsid w:val="00B71F61"/>
    <w:rsid w:val="00B720CC"/>
    <w:rsid w:val="00B724B1"/>
    <w:rsid w:val="00B725A8"/>
    <w:rsid w:val="00B7260F"/>
    <w:rsid w:val="00B72683"/>
    <w:rsid w:val="00B72A1F"/>
    <w:rsid w:val="00B72BE6"/>
    <w:rsid w:val="00B72DB6"/>
    <w:rsid w:val="00B73055"/>
    <w:rsid w:val="00B73158"/>
    <w:rsid w:val="00B7328A"/>
    <w:rsid w:val="00B73638"/>
    <w:rsid w:val="00B736C8"/>
    <w:rsid w:val="00B73A16"/>
    <w:rsid w:val="00B73A29"/>
    <w:rsid w:val="00B73B09"/>
    <w:rsid w:val="00B73DEC"/>
    <w:rsid w:val="00B73F48"/>
    <w:rsid w:val="00B74217"/>
    <w:rsid w:val="00B74316"/>
    <w:rsid w:val="00B743B2"/>
    <w:rsid w:val="00B74415"/>
    <w:rsid w:val="00B74C93"/>
    <w:rsid w:val="00B74DD8"/>
    <w:rsid w:val="00B74F39"/>
    <w:rsid w:val="00B7507D"/>
    <w:rsid w:val="00B75397"/>
    <w:rsid w:val="00B7599E"/>
    <w:rsid w:val="00B75AC4"/>
    <w:rsid w:val="00B75CF2"/>
    <w:rsid w:val="00B75E70"/>
    <w:rsid w:val="00B75EA6"/>
    <w:rsid w:val="00B76263"/>
    <w:rsid w:val="00B7635D"/>
    <w:rsid w:val="00B76779"/>
    <w:rsid w:val="00B768CC"/>
    <w:rsid w:val="00B76CDD"/>
    <w:rsid w:val="00B76CF1"/>
    <w:rsid w:val="00B76D5D"/>
    <w:rsid w:val="00B76DE3"/>
    <w:rsid w:val="00B76E6A"/>
    <w:rsid w:val="00B77204"/>
    <w:rsid w:val="00B7748B"/>
    <w:rsid w:val="00B774DB"/>
    <w:rsid w:val="00B777FC"/>
    <w:rsid w:val="00B77F72"/>
    <w:rsid w:val="00B77F74"/>
    <w:rsid w:val="00B8016D"/>
    <w:rsid w:val="00B801A7"/>
    <w:rsid w:val="00B8023E"/>
    <w:rsid w:val="00B802B9"/>
    <w:rsid w:val="00B80343"/>
    <w:rsid w:val="00B80441"/>
    <w:rsid w:val="00B804B4"/>
    <w:rsid w:val="00B804E4"/>
    <w:rsid w:val="00B80610"/>
    <w:rsid w:val="00B8073B"/>
    <w:rsid w:val="00B808DB"/>
    <w:rsid w:val="00B8091F"/>
    <w:rsid w:val="00B80A43"/>
    <w:rsid w:val="00B80D59"/>
    <w:rsid w:val="00B80E81"/>
    <w:rsid w:val="00B814A0"/>
    <w:rsid w:val="00B814DC"/>
    <w:rsid w:val="00B8161A"/>
    <w:rsid w:val="00B8164F"/>
    <w:rsid w:val="00B81672"/>
    <w:rsid w:val="00B817AD"/>
    <w:rsid w:val="00B818EB"/>
    <w:rsid w:val="00B81D80"/>
    <w:rsid w:val="00B81E8F"/>
    <w:rsid w:val="00B8285E"/>
    <w:rsid w:val="00B829CB"/>
    <w:rsid w:val="00B82A19"/>
    <w:rsid w:val="00B82CB7"/>
    <w:rsid w:val="00B82FD6"/>
    <w:rsid w:val="00B83254"/>
    <w:rsid w:val="00B832E8"/>
    <w:rsid w:val="00B83A28"/>
    <w:rsid w:val="00B83C11"/>
    <w:rsid w:val="00B83DEC"/>
    <w:rsid w:val="00B83DFB"/>
    <w:rsid w:val="00B83E23"/>
    <w:rsid w:val="00B8405A"/>
    <w:rsid w:val="00B846A7"/>
    <w:rsid w:val="00B847A3"/>
    <w:rsid w:val="00B8480D"/>
    <w:rsid w:val="00B84894"/>
    <w:rsid w:val="00B84AB9"/>
    <w:rsid w:val="00B84B19"/>
    <w:rsid w:val="00B84C24"/>
    <w:rsid w:val="00B84F74"/>
    <w:rsid w:val="00B8542B"/>
    <w:rsid w:val="00B8558C"/>
    <w:rsid w:val="00B859F8"/>
    <w:rsid w:val="00B85C01"/>
    <w:rsid w:val="00B85C76"/>
    <w:rsid w:val="00B85CFD"/>
    <w:rsid w:val="00B86107"/>
    <w:rsid w:val="00B8623F"/>
    <w:rsid w:val="00B8644C"/>
    <w:rsid w:val="00B8690B"/>
    <w:rsid w:val="00B86930"/>
    <w:rsid w:val="00B86C4C"/>
    <w:rsid w:val="00B86E85"/>
    <w:rsid w:val="00B86F25"/>
    <w:rsid w:val="00B87363"/>
    <w:rsid w:val="00B87536"/>
    <w:rsid w:val="00B875E3"/>
    <w:rsid w:val="00B87897"/>
    <w:rsid w:val="00B87A68"/>
    <w:rsid w:val="00B87BE6"/>
    <w:rsid w:val="00B903BB"/>
    <w:rsid w:val="00B90C98"/>
    <w:rsid w:val="00B90E3B"/>
    <w:rsid w:val="00B9115C"/>
    <w:rsid w:val="00B9130B"/>
    <w:rsid w:val="00B91377"/>
    <w:rsid w:val="00B9151F"/>
    <w:rsid w:val="00B9186D"/>
    <w:rsid w:val="00B91AF4"/>
    <w:rsid w:val="00B91D6F"/>
    <w:rsid w:val="00B9236B"/>
    <w:rsid w:val="00B92869"/>
    <w:rsid w:val="00B9294C"/>
    <w:rsid w:val="00B92C1E"/>
    <w:rsid w:val="00B92D39"/>
    <w:rsid w:val="00B92E2A"/>
    <w:rsid w:val="00B93364"/>
    <w:rsid w:val="00B933B1"/>
    <w:rsid w:val="00B9351A"/>
    <w:rsid w:val="00B93578"/>
    <w:rsid w:val="00B93B6F"/>
    <w:rsid w:val="00B93C69"/>
    <w:rsid w:val="00B93DB8"/>
    <w:rsid w:val="00B93E0C"/>
    <w:rsid w:val="00B93EE4"/>
    <w:rsid w:val="00B94037"/>
    <w:rsid w:val="00B941B4"/>
    <w:rsid w:val="00B94202"/>
    <w:rsid w:val="00B942E5"/>
    <w:rsid w:val="00B94682"/>
    <w:rsid w:val="00B94691"/>
    <w:rsid w:val="00B9471A"/>
    <w:rsid w:val="00B94A6D"/>
    <w:rsid w:val="00B94CAF"/>
    <w:rsid w:val="00B94F72"/>
    <w:rsid w:val="00B95394"/>
    <w:rsid w:val="00B953CE"/>
    <w:rsid w:val="00B955D4"/>
    <w:rsid w:val="00B95880"/>
    <w:rsid w:val="00B95DD2"/>
    <w:rsid w:val="00B95E06"/>
    <w:rsid w:val="00B95FA5"/>
    <w:rsid w:val="00B96664"/>
    <w:rsid w:val="00B966EC"/>
    <w:rsid w:val="00B96941"/>
    <w:rsid w:val="00B969DB"/>
    <w:rsid w:val="00B96A15"/>
    <w:rsid w:val="00B96A5D"/>
    <w:rsid w:val="00B96A85"/>
    <w:rsid w:val="00B96CA5"/>
    <w:rsid w:val="00B96DBA"/>
    <w:rsid w:val="00B96E46"/>
    <w:rsid w:val="00B970A4"/>
    <w:rsid w:val="00B971F8"/>
    <w:rsid w:val="00B972E6"/>
    <w:rsid w:val="00B975DD"/>
    <w:rsid w:val="00B9779C"/>
    <w:rsid w:val="00B97802"/>
    <w:rsid w:val="00B97DD5"/>
    <w:rsid w:val="00B97DFF"/>
    <w:rsid w:val="00BA00A4"/>
    <w:rsid w:val="00BA03AE"/>
    <w:rsid w:val="00BA04A7"/>
    <w:rsid w:val="00BA0553"/>
    <w:rsid w:val="00BA07D2"/>
    <w:rsid w:val="00BA0810"/>
    <w:rsid w:val="00BA0931"/>
    <w:rsid w:val="00BA0D26"/>
    <w:rsid w:val="00BA0E79"/>
    <w:rsid w:val="00BA1426"/>
    <w:rsid w:val="00BA1A63"/>
    <w:rsid w:val="00BA2367"/>
    <w:rsid w:val="00BA2450"/>
    <w:rsid w:val="00BA2A96"/>
    <w:rsid w:val="00BA3112"/>
    <w:rsid w:val="00BA3265"/>
    <w:rsid w:val="00BA326D"/>
    <w:rsid w:val="00BA32BB"/>
    <w:rsid w:val="00BA3371"/>
    <w:rsid w:val="00BA350C"/>
    <w:rsid w:val="00BA351E"/>
    <w:rsid w:val="00BA3654"/>
    <w:rsid w:val="00BA3FF1"/>
    <w:rsid w:val="00BA40DA"/>
    <w:rsid w:val="00BA42FF"/>
    <w:rsid w:val="00BA4534"/>
    <w:rsid w:val="00BA459C"/>
    <w:rsid w:val="00BA4649"/>
    <w:rsid w:val="00BA47B3"/>
    <w:rsid w:val="00BA4804"/>
    <w:rsid w:val="00BA4934"/>
    <w:rsid w:val="00BA4E1B"/>
    <w:rsid w:val="00BA4E35"/>
    <w:rsid w:val="00BA4EA7"/>
    <w:rsid w:val="00BA5774"/>
    <w:rsid w:val="00BA5929"/>
    <w:rsid w:val="00BA5B86"/>
    <w:rsid w:val="00BA5CC1"/>
    <w:rsid w:val="00BA5D54"/>
    <w:rsid w:val="00BA5E44"/>
    <w:rsid w:val="00BA5E6F"/>
    <w:rsid w:val="00BA607E"/>
    <w:rsid w:val="00BA6472"/>
    <w:rsid w:val="00BA6630"/>
    <w:rsid w:val="00BA7389"/>
    <w:rsid w:val="00BA77D5"/>
    <w:rsid w:val="00BA7846"/>
    <w:rsid w:val="00BA7B01"/>
    <w:rsid w:val="00BA7D76"/>
    <w:rsid w:val="00BB00ED"/>
    <w:rsid w:val="00BB0573"/>
    <w:rsid w:val="00BB088C"/>
    <w:rsid w:val="00BB0BCE"/>
    <w:rsid w:val="00BB0D01"/>
    <w:rsid w:val="00BB0FBF"/>
    <w:rsid w:val="00BB15F0"/>
    <w:rsid w:val="00BB19AF"/>
    <w:rsid w:val="00BB1BFF"/>
    <w:rsid w:val="00BB1E7D"/>
    <w:rsid w:val="00BB20BE"/>
    <w:rsid w:val="00BB215F"/>
    <w:rsid w:val="00BB22FF"/>
    <w:rsid w:val="00BB250D"/>
    <w:rsid w:val="00BB263D"/>
    <w:rsid w:val="00BB2799"/>
    <w:rsid w:val="00BB2818"/>
    <w:rsid w:val="00BB290F"/>
    <w:rsid w:val="00BB2ADD"/>
    <w:rsid w:val="00BB2B91"/>
    <w:rsid w:val="00BB2CD9"/>
    <w:rsid w:val="00BB2E12"/>
    <w:rsid w:val="00BB3353"/>
    <w:rsid w:val="00BB359F"/>
    <w:rsid w:val="00BB36F1"/>
    <w:rsid w:val="00BB3AE1"/>
    <w:rsid w:val="00BB3D81"/>
    <w:rsid w:val="00BB3F89"/>
    <w:rsid w:val="00BB3FB1"/>
    <w:rsid w:val="00BB449B"/>
    <w:rsid w:val="00BB44F4"/>
    <w:rsid w:val="00BB47EF"/>
    <w:rsid w:val="00BB48A1"/>
    <w:rsid w:val="00BB49E4"/>
    <w:rsid w:val="00BB4A18"/>
    <w:rsid w:val="00BB4AA2"/>
    <w:rsid w:val="00BB55BB"/>
    <w:rsid w:val="00BB55DC"/>
    <w:rsid w:val="00BB58B5"/>
    <w:rsid w:val="00BB595B"/>
    <w:rsid w:val="00BB5BF2"/>
    <w:rsid w:val="00BB5C53"/>
    <w:rsid w:val="00BB5C81"/>
    <w:rsid w:val="00BB5DB1"/>
    <w:rsid w:val="00BB620C"/>
    <w:rsid w:val="00BB624B"/>
    <w:rsid w:val="00BB63B1"/>
    <w:rsid w:val="00BB68CF"/>
    <w:rsid w:val="00BB6973"/>
    <w:rsid w:val="00BB6A68"/>
    <w:rsid w:val="00BB6C07"/>
    <w:rsid w:val="00BB6CEB"/>
    <w:rsid w:val="00BB6D85"/>
    <w:rsid w:val="00BB6EAF"/>
    <w:rsid w:val="00BB707E"/>
    <w:rsid w:val="00BB71B9"/>
    <w:rsid w:val="00BB749B"/>
    <w:rsid w:val="00BB7696"/>
    <w:rsid w:val="00BB7753"/>
    <w:rsid w:val="00BB78C5"/>
    <w:rsid w:val="00BC017F"/>
    <w:rsid w:val="00BC0653"/>
    <w:rsid w:val="00BC06BD"/>
    <w:rsid w:val="00BC0737"/>
    <w:rsid w:val="00BC0A39"/>
    <w:rsid w:val="00BC0B71"/>
    <w:rsid w:val="00BC0C38"/>
    <w:rsid w:val="00BC111E"/>
    <w:rsid w:val="00BC153E"/>
    <w:rsid w:val="00BC17E6"/>
    <w:rsid w:val="00BC19B3"/>
    <w:rsid w:val="00BC1A46"/>
    <w:rsid w:val="00BC1B4E"/>
    <w:rsid w:val="00BC23A2"/>
    <w:rsid w:val="00BC242D"/>
    <w:rsid w:val="00BC249A"/>
    <w:rsid w:val="00BC25A3"/>
    <w:rsid w:val="00BC26DE"/>
    <w:rsid w:val="00BC2825"/>
    <w:rsid w:val="00BC2883"/>
    <w:rsid w:val="00BC28AE"/>
    <w:rsid w:val="00BC2A62"/>
    <w:rsid w:val="00BC306C"/>
    <w:rsid w:val="00BC30F8"/>
    <w:rsid w:val="00BC33F0"/>
    <w:rsid w:val="00BC33F2"/>
    <w:rsid w:val="00BC3453"/>
    <w:rsid w:val="00BC356E"/>
    <w:rsid w:val="00BC3998"/>
    <w:rsid w:val="00BC3C25"/>
    <w:rsid w:val="00BC3FEE"/>
    <w:rsid w:val="00BC4105"/>
    <w:rsid w:val="00BC4559"/>
    <w:rsid w:val="00BC477D"/>
    <w:rsid w:val="00BC47B7"/>
    <w:rsid w:val="00BC4968"/>
    <w:rsid w:val="00BC4B32"/>
    <w:rsid w:val="00BC4CD6"/>
    <w:rsid w:val="00BC516B"/>
    <w:rsid w:val="00BC51E7"/>
    <w:rsid w:val="00BC540B"/>
    <w:rsid w:val="00BC5725"/>
    <w:rsid w:val="00BC586C"/>
    <w:rsid w:val="00BC5BA4"/>
    <w:rsid w:val="00BC6006"/>
    <w:rsid w:val="00BC61F3"/>
    <w:rsid w:val="00BC639A"/>
    <w:rsid w:val="00BC66D4"/>
    <w:rsid w:val="00BC6728"/>
    <w:rsid w:val="00BC71AB"/>
    <w:rsid w:val="00BC7434"/>
    <w:rsid w:val="00BC77C9"/>
    <w:rsid w:val="00BC79F1"/>
    <w:rsid w:val="00BC7AA3"/>
    <w:rsid w:val="00BC7BBF"/>
    <w:rsid w:val="00BC7EB2"/>
    <w:rsid w:val="00BD0362"/>
    <w:rsid w:val="00BD0365"/>
    <w:rsid w:val="00BD03AF"/>
    <w:rsid w:val="00BD04BD"/>
    <w:rsid w:val="00BD0712"/>
    <w:rsid w:val="00BD0D41"/>
    <w:rsid w:val="00BD0DD3"/>
    <w:rsid w:val="00BD17CA"/>
    <w:rsid w:val="00BD1A9E"/>
    <w:rsid w:val="00BD1BBE"/>
    <w:rsid w:val="00BD1C5F"/>
    <w:rsid w:val="00BD1C90"/>
    <w:rsid w:val="00BD1D09"/>
    <w:rsid w:val="00BD1FA0"/>
    <w:rsid w:val="00BD2454"/>
    <w:rsid w:val="00BD257D"/>
    <w:rsid w:val="00BD259C"/>
    <w:rsid w:val="00BD2D54"/>
    <w:rsid w:val="00BD2F10"/>
    <w:rsid w:val="00BD3001"/>
    <w:rsid w:val="00BD3058"/>
    <w:rsid w:val="00BD3093"/>
    <w:rsid w:val="00BD31DD"/>
    <w:rsid w:val="00BD3636"/>
    <w:rsid w:val="00BD3900"/>
    <w:rsid w:val="00BD3F53"/>
    <w:rsid w:val="00BD4083"/>
    <w:rsid w:val="00BD42EB"/>
    <w:rsid w:val="00BD4940"/>
    <w:rsid w:val="00BD4CED"/>
    <w:rsid w:val="00BD5105"/>
    <w:rsid w:val="00BD512C"/>
    <w:rsid w:val="00BD539D"/>
    <w:rsid w:val="00BD580F"/>
    <w:rsid w:val="00BD5A0D"/>
    <w:rsid w:val="00BD5CD4"/>
    <w:rsid w:val="00BD5EF3"/>
    <w:rsid w:val="00BD5FD6"/>
    <w:rsid w:val="00BD662B"/>
    <w:rsid w:val="00BD6779"/>
    <w:rsid w:val="00BD6962"/>
    <w:rsid w:val="00BD6AEB"/>
    <w:rsid w:val="00BD6D75"/>
    <w:rsid w:val="00BD6E8E"/>
    <w:rsid w:val="00BD6F76"/>
    <w:rsid w:val="00BD6FDE"/>
    <w:rsid w:val="00BD7169"/>
    <w:rsid w:val="00BD730A"/>
    <w:rsid w:val="00BD7450"/>
    <w:rsid w:val="00BD7502"/>
    <w:rsid w:val="00BD7640"/>
    <w:rsid w:val="00BD78ED"/>
    <w:rsid w:val="00BD7F77"/>
    <w:rsid w:val="00BE00A6"/>
    <w:rsid w:val="00BE01B1"/>
    <w:rsid w:val="00BE0202"/>
    <w:rsid w:val="00BE02B4"/>
    <w:rsid w:val="00BE02F1"/>
    <w:rsid w:val="00BE040C"/>
    <w:rsid w:val="00BE0619"/>
    <w:rsid w:val="00BE077D"/>
    <w:rsid w:val="00BE08FE"/>
    <w:rsid w:val="00BE0C23"/>
    <w:rsid w:val="00BE0C29"/>
    <w:rsid w:val="00BE0E25"/>
    <w:rsid w:val="00BE103F"/>
    <w:rsid w:val="00BE10F8"/>
    <w:rsid w:val="00BE1462"/>
    <w:rsid w:val="00BE147B"/>
    <w:rsid w:val="00BE154E"/>
    <w:rsid w:val="00BE15CC"/>
    <w:rsid w:val="00BE1647"/>
    <w:rsid w:val="00BE181B"/>
    <w:rsid w:val="00BE1929"/>
    <w:rsid w:val="00BE1AE7"/>
    <w:rsid w:val="00BE1B75"/>
    <w:rsid w:val="00BE2021"/>
    <w:rsid w:val="00BE2169"/>
    <w:rsid w:val="00BE2383"/>
    <w:rsid w:val="00BE25E3"/>
    <w:rsid w:val="00BE2681"/>
    <w:rsid w:val="00BE2766"/>
    <w:rsid w:val="00BE2A00"/>
    <w:rsid w:val="00BE2DB9"/>
    <w:rsid w:val="00BE2E5F"/>
    <w:rsid w:val="00BE3314"/>
    <w:rsid w:val="00BE3397"/>
    <w:rsid w:val="00BE3435"/>
    <w:rsid w:val="00BE3A3E"/>
    <w:rsid w:val="00BE420B"/>
    <w:rsid w:val="00BE44CF"/>
    <w:rsid w:val="00BE4797"/>
    <w:rsid w:val="00BE47F7"/>
    <w:rsid w:val="00BE48AF"/>
    <w:rsid w:val="00BE4C79"/>
    <w:rsid w:val="00BE4D0E"/>
    <w:rsid w:val="00BE4E8E"/>
    <w:rsid w:val="00BE5281"/>
    <w:rsid w:val="00BE54EF"/>
    <w:rsid w:val="00BE5A4C"/>
    <w:rsid w:val="00BE5E1C"/>
    <w:rsid w:val="00BE602B"/>
    <w:rsid w:val="00BE606F"/>
    <w:rsid w:val="00BE6089"/>
    <w:rsid w:val="00BE64C9"/>
    <w:rsid w:val="00BE6541"/>
    <w:rsid w:val="00BE65E1"/>
    <w:rsid w:val="00BE67C1"/>
    <w:rsid w:val="00BE67E0"/>
    <w:rsid w:val="00BE7025"/>
    <w:rsid w:val="00BE74AF"/>
    <w:rsid w:val="00BE761E"/>
    <w:rsid w:val="00BE762F"/>
    <w:rsid w:val="00BE7F66"/>
    <w:rsid w:val="00BE7FC2"/>
    <w:rsid w:val="00BF01BB"/>
    <w:rsid w:val="00BF033D"/>
    <w:rsid w:val="00BF0357"/>
    <w:rsid w:val="00BF0529"/>
    <w:rsid w:val="00BF0556"/>
    <w:rsid w:val="00BF05A4"/>
    <w:rsid w:val="00BF086B"/>
    <w:rsid w:val="00BF09C2"/>
    <w:rsid w:val="00BF0CEE"/>
    <w:rsid w:val="00BF0DB0"/>
    <w:rsid w:val="00BF0F29"/>
    <w:rsid w:val="00BF0F44"/>
    <w:rsid w:val="00BF0FF5"/>
    <w:rsid w:val="00BF155F"/>
    <w:rsid w:val="00BF1709"/>
    <w:rsid w:val="00BF1CC8"/>
    <w:rsid w:val="00BF2153"/>
    <w:rsid w:val="00BF2236"/>
    <w:rsid w:val="00BF23B6"/>
    <w:rsid w:val="00BF23EC"/>
    <w:rsid w:val="00BF23FA"/>
    <w:rsid w:val="00BF2422"/>
    <w:rsid w:val="00BF255B"/>
    <w:rsid w:val="00BF26EF"/>
    <w:rsid w:val="00BF2808"/>
    <w:rsid w:val="00BF2D88"/>
    <w:rsid w:val="00BF3A18"/>
    <w:rsid w:val="00BF3B11"/>
    <w:rsid w:val="00BF3DAE"/>
    <w:rsid w:val="00BF3E98"/>
    <w:rsid w:val="00BF3EAA"/>
    <w:rsid w:val="00BF4037"/>
    <w:rsid w:val="00BF40EA"/>
    <w:rsid w:val="00BF472E"/>
    <w:rsid w:val="00BF48B4"/>
    <w:rsid w:val="00BF4E26"/>
    <w:rsid w:val="00BF5211"/>
    <w:rsid w:val="00BF55AD"/>
    <w:rsid w:val="00BF5744"/>
    <w:rsid w:val="00BF5782"/>
    <w:rsid w:val="00BF5A06"/>
    <w:rsid w:val="00BF5A0F"/>
    <w:rsid w:val="00BF5A27"/>
    <w:rsid w:val="00BF5B4A"/>
    <w:rsid w:val="00BF5ED4"/>
    <w:rsid w:val="00BF6582"/>
    <w:rsid w:val="00BF667C"/>
    <w:rsid w:val="00BF6E11"/>
    <w:rsid w:val="00BF6ED2"/>
    <w:rsid w:val="00BF7030"/>
    <w:rsid w:val="00BF7067"/>
    <w:rsid w:val="00BF71A8"/>
    <w:rsid w:val="00BF71FD"/>
    <w:rsid w:val="00BF727A"/>
    <w:rsid w:val="00BF72A4"/>
    <w:rsid w:val="00BF74DA"/>
    <w:rsid w:val="00BF7685"/>
    <w:rsid w:val="00BF77AD"/>
    <w:rsid w:val="00BF7830"/>
    <w:rsid w:val="00BF78EE"/>
    <w:rsid w:val="00C0001F"/>
    <w:rsid w:val="00C0038C"/>
    <w:rsid w:val="00C005C9"/>
    <w:rsid w:val="00C00975"/>
    <w:rsid w:val="00C00B6E"/>
    <w:rsid w:val="00C00E08"/>
    <w:rsid w:val="00C010B7"/>
    <w:rsid w:val="00C01161"/>
    <w:rsid w:val="00C011FB"/>
    <w:rsid w:val="00C015D2"/>
    <w:rsid w:val="00C01613"/>
    <w:rsid w:val="00C01A8F"/>
    <w:rsid w:val="00C0200F"/>
    <w:rsid w:val="00C02205"/>
    <w:rsid w:val="00C0240C"/>
    <w:rsid w:val="00C025B4"/>
    <w:rsid w:val="00C02B20"/>
    <w:rsid w:val="00C02DF1"/>
    <w:rsid w:val="00C02E2E"/>
    <w:rsid w:val="00C02E78"/>
    <w:rsid w:val="00C031CE"/>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9A8"/>
    <w:rsid w:val="00C05AD8"/>
    <w:rsid w:val="00C05B75"/>
    <w:rsid w:val="00C05E79"/>
    <w:rsid w:val="00C05FC6"/>
    <w:rsid w:val="00C06068"/>
    <w:rsid w:val="00C0627B"/>
    <w:rsid w:val="00C06305"/>
    <w:rsid w:val="00C06467"/>
    <w:rsid w:val="00C066A0"/>
    <w:rsid w:val="00C06710"/>
    <w:rsid w:val="00C06718"/>
    <w:rsid w:val="00C06A18"/>
    <w:rsid w:val="00C06E4E"/>
    <w:rsid w:val="00C06FAB"/>
    <w:rsid w:val="00C06FB1"/>
    <w:rsid w:val="00C07117"/>
    <w:rsid w:val="00C07156"/>
    <w:rsid w:val="00C07303"/>
    <w:rsid w:val="00C0764B"/>
    <w:rsid w:val="00C07C44"/>
    <w:rsid w:val="00C07CB9"/>
    <w:rsid w:val="00C07D41"/>
    <w:rsid w:val="00C07D85"/>
    <w:rsid w:val="00C07F67"/>
    <w:rsid w:val="00C07F7C"/>
    <w:rsid w:val="00C07FC9"/>
    <w:rsid w:val="00C1004B"/>
    <w:rsid w:val="00C101CA"/>
    <w:rsid w:val="00C10539"/>
    <w:rsid w:val="00C10847"/>
    <w:rsid w:val="00C10C6C"/>
    <w:rsid w:val="00C10E73"/>
    <w:rsid w:val="00C10FCA"/>
    <w:rsid w:val="00C11463"/>
    <w:rsid w:val="00C114C2"/>
    <w:rsid w:val="00C115D6"/>
    <w:rsid w:val="00C117EB"/>
    <w:rsid w:val="00C118CC"/>
    <w:rsid w:val="00C11B24"/>
    <w:rsid w:val="00C11D8D"/>
    <w:rsid w:val="00C122D5"/>
    <w:rsid w:val="00C125F2"/>
    <w:rsid w:val="00C12AEE"/>
    <w:rsid w:val="00C12B3E"/>
    <w:rsid w:val="00C12B6B"/>
    <w:rsid w:val="00C12F08"/>
    <w:rsid w:val="00C13052"/>
    <w:rsid w:val="00C1310D"/>
    <w:rsid w:val="00C13344"/>
    <w:rsid w:val="00C1354E"/>
    <w:rsid w:val="00C13691"/>
    <w:rsid w:val="00C13949"/>
    <w:rsid w:val="00C13B07"/>
    <w:rsid w:val="00C13B17"/>
    <w:rsid w:val="00C140A3"/>
    <w:rsid w:val="00C14165"/>
    <w:rsid w:val="00C14287"/>
    <w:rsid w:val="00C14305"/>
    <w:rsid w:val="00C145B2"/>
    <w:rsid w:val="00C1481A"/>
    <w:rsid w:val="00C14848"/>
    <w:rsid w:val="00C14CEB"/>
    <w:rsid w:val="00C14D5B"/>
    <w:rsid w:val="00C14DCE"/>
    <w:rsid w:val="00C14FEA"/>
    <w:rsid w:val="00C151DF"/>
    <w:rsid w:val="00C155AF"/>
    <w:rsid w:val="00C159BB"/>
    <w:rsid w:val="00C159D5"/>
    <w:rsid w:val="00C160D8"/>
    <w:rsid w:val="00C161BF"/>
    <w:rsid w:val="00C1643D"/>
    <w:rsid w:val="00C165B4"/>
    <w:rsid w:val="00C165C1"/>
    <w:rsid w:val="00C1668F"/>
    <w:rsid w:val="00C168EA"/>
    <w:rsid w:val="00C16D73"/>
    <w:rsid w:val="00C16D82"/>
    <w:rsid w:val="00C16DC7"/>
    <w:rsid w:val="00C16F64"/>
    <w:rsid w:val="00C1701A"/>
    <w:rsid w:val="00C174EA"/>
    <w:rsid w:val="00C1750F"/>
    <w:rsid w:val="00C1765B"/>
    <w:rsid w:val="00C176A0"/>
    <w:rsid w:val="00C1772D"/>
    <w:rsid w:val="00C1776E"/>
    <w:rsid w:val="00C17A30"/>
    <w:rsid w:val="00C17B19"/>
    <w:rsid w:val="00C17E85"/>
    <w:rsid w:val="00C17F9D"/>
    <w:rsid w:val="00C200A6"/>
    <w:rsid w:val="00C2043B"/>
    <w:rsid w:val="00C20464"/>
    <w:rsid w:val="00C204DE"/>
    <w:rsid w:val="00C2052C"/>
    <w:rsid w:val="00C2063C"/>
    <w:rsid w:val="00C20927"/>
    <w:rsid w:val="00C20A10"/>
    <w:rsid w:val="00C20C49"/>
    <w:rsid w:val="00C20C92"/>
    <w:rsid w:val="00C20CA8"/>
    <w:rsid w:val="00C20DFD"/>
    <w:rsid w:val="00C2101C"/>
    <w:rsid w:val="00C213C8"/>
    <w:rsid w:val="00C216E4"/>
    <w:rsid w:val="00C218CE"/>
    <w:rsid w:val="00C21A53"/>
    <w:rsid w:val="00C21B83"/>
    <w:rsid w:val="00C21DAA"/>
    <w:rsid w:val="00C21EB2"/>
    <w:rsid w:val="00C21ED9"/>
    <w:rsid w:val="00C22046"/>
    <w:rsid w:val="00C220D7"/>
    <w:rsid w:val="00C221A1"/>
    <w:rsid w:val="00C22376"/>
    <w:rsid w:val="00C22750"/>
    <w:rsid w:val="00C227BD"/>
    <w:rsid w:val="00C2288C"/>
    <w:rsid w:val="00C229CB"/>
    <w:rsid w:val="00C23004"/>
    <w:rsid w:val="00C23101"/>
    <w:rsid w:val="00C235C1"/>
    <w:rsid w:val="00C235F1"/>
    <w:rsid w:val="00C237B4"/>
    <w:rsid w:val="00C237D9"/>
    <w:rsid w:val="00C24191"/>
    <w:rsid w:val="00C24360"/>
    <w:rsid w:val="00C244C0"/>
    <w:rsid w:val="00C24532"/>
    <w:rsid w:val="00C24AAA"/>
    <w:rsid w:val="00C24B46"/>
    <w:rsid w:val="00C24CB1"/>
    <w:rsid w:val="00C250C8"/>
    <w:rsid w:val="00C251B4"/>
    <w:rsid w:val="00C259E4"/>
    <w:rsid w:val="00C25A85"/>
    <w:rsid w:val="00C25B76"/>
    <w:rsid w:val="00C25B9F"/>
    <w:rsid w:val="00C25CF6"/>
    <w:rsid w:val="00C25DB0"/>
    <w:rsid w:val="00C25DDB"/>
    <w:rsid w:val="00C25ED5"/>
    <w:rsid w:val="00C26189"/>
    <w:rsid w:val="00C26412"/>
    <w:rsid w:val="00C26431"/>
    <w:rsid w:val="00C26454"/>
    <w:rsid w:val="00C2654A"/>
    <w:rsid w:val="00C2660B"/>
    <w:rsid w:val="00C266CD"/>
    <w:rsid w:val="00C2686B"/>
    <w:rsid w:val="00C2692C"/>
    <w:rsid w:val="00C26B76"/>
    <w:rsid w:val="00C26BA0"/>
    <w:rsid w:val="00C26DD7"/>
    <w:rsid w:val="00C26EE4"/>
    <w:rsid w:val="00C26FB2"/>
    <w:rsid w:val="00C271F3"/>
    <w:rsid w:val="00C27294"/>
    <w:rsid w:val="00C273BD"/>
    <w:rsid w:val="00C274F4"/>
    <w:rsid w:val="00C27722"/>
    <w:rsid w:val="00C27B29"/>
    <w:rsid w:val="00C30307"/>
    <w:rsid w:val="00C304F7"/>
    <w:rsid w:val="00C3064B"/>
    <w:rsid w:val="00C306F8"/>
    <w:rsid w:val="00C30723"/>
    <w:rsid w:val="00C3072E"/>
    <w:rsid w:val="00C3081F"/>
    <w:rsid w:val="00C30921"/>
    <w:rsid w:val="00C3096B"/>
    <w:rsid w:val="00C30F28"/>
    <w:rsid w:val="00C31687"/>
    <w:rsid w:val="00C31A21"/>
    <w:rsid w:val="00C31AE2"/>
    <w:rsid w:val="00C31DC3"/>
    <w:rsid w:val="00C321BD"/>
    <w:rsid w:val="00C3237C"/>
    <w:rsid w:val="00C3249E"/>
    <w:rsid w:val="00C32648"/>
    <w:rsid w:val="00C32684"/>
    <w:rsid w:val="00C3281D"/>
    <w:rsid w:val="00C329D0"/>
    <w:rsid w:val="00C32C0E"/>
    <w:rsid w:val="00C32EFB"/>
    <w:rsid w:val="00C32F14"/>
    <w:rsid w:val="00C33198"/>
    <w:rsid w:val="00C3337D"/>
    <w:rsid w:val="00C33399"/>
    <w:rsid w:val="00C333BE"/>
    <w:rsid w:val="00C3348E"/>
    <w:rsid w:val="00C33504"/>
    <w:rsid w:val="00C33ADB"/>
    <w:rsid w:val="00C33B27"/>
    <w:rsid w:val="00C33E4F"/>
    <w:rsid w:val="00C33F1F"/>
    <w:rsid w:val="00C3400C"/>
    <w:rsid w:val="00C34075"/>
    <w:rsid w:val="00C340BD"/>
    <w:rsid w:val="00C34437"/>
    <w:rsid w:val="00C34504"/>
    <w:rsid w:val="00C34694"/>
    <w:rsid w:val="00C346B3"/>
    <w:rsid w:val="00C34ABF"/>
    <w:rsid w:val="00C34BE1"/>
    <w:rsid w:val="00C34C08"/>
    <w:rsid w:val="00C34C53"/>
    <w:rsid w:val="00C34D4B"/>
    <w:rsid w:val="00C34E4E"/>
    <w:rsid w:val="00C34FDD"/>
    <w:rsid w:val="00C359CF"/>
    <w:rsid w:val="00C35B28"/>
    <w:rsid w:val="00C35E43"/>
    <w:rsid w:val="00C35EA7"/>
    <w:rsid w:val="00C3601C"/>
    <w:rsid w:val="00C3623B"/>
    <w:rsid w:val="00C3631A"/>
    <w:rsid w:val="00C36520"/>
    <w:rsid w:val="00C36710"/>
    <w:rsid w:val="00C367A3"/>
    <w:rsid w:val="00C367A9"/>
    <w:rsid w:val="00C36843"/>
    <w:rsid w:val="00C36B59"/>
    <w:rsid w:val="00C36C4B"/>
    <w:rsid w:val="00C36DF4"/>
    <w:rsid w:val="00C36F0B"/>
    <w:rsid w:val="00C3711E"/>
    <w:rsid w:val="00C37252"/>
    <w:rsid w:val="00C37339"/>
    <w:rsid w:val="00C3793D"/>
    <w:rsid w:val="00C37AD2"/>
    <w:rsid w:val="00C37D7C"/>
    <w:rsid w:val="00C403B7"/>
    <w:rsid w:val="00C4045F"/>
    <w:rsid w:val="00C40466"/>
    <w:rsid w:val="00C405B9"/>
    <w:rsid w:val="00C40F13"/>
    <w:rsid w:val="00C411D0"/>
    <w:rsid w:val="00C41240"/>
    <w:rsid w:val="00C41391"/>
    <w:rsid w:val="00C41585"/>
    <w:rsid w:val="00C418D3"/>
    <w:rsid w:val="00C41928"/>
    <w:rsid w:val="00C419C2"/>
    <w:rsid w:val="00C41EA6"/>
    <w:rsid w:val="00C42271"/>
    <w:rsid w:val="00C42382"/>
    <w:rsid w:val="00C425A1"/>
    <w:rsid w:val="00C4272A"/>
    <w:rsid w:val="00C42829"/>
    <w:rsid w:val="00C42889"/>
    <w:rsid w:val="00C42C3D"/>
    <w:rsid w:val="00C42C6D"/>
    <w:rsid w:val="00C42D38"/>
    <w:rsid w:val="00C42E3F"/>
    <w:rsid w:val="00C42F81"/>
    <w:rsid w:val="00C42FC9"/>
    <w:rsid w:val="00C43290"/>
    <w:rsid w:val="00C43496"/>
    <w:rsid w:val="00C436FB"/>
    <w:rsid w:val="00C43734"/>
    <w:rsid w:val="00C437DA"/>
    <w:rsid w:val="00C43C5A"/>
    <w:rsid w:val="00C43DEC"/>
    <w:rsid w:val="00C441D7"/>
    <w:rsid w:val="00C44568"/>
    <w:rsid w:val="00C448FB"/>
    <w:rsid w:val="00C44909"/>
    <w:rsid w:val="00C449F5"/>
    <w:rsid w:val="00C44B13"/>
    <w:rsid w:val="00C44C9B"/>
    <w:rsid w:val="00C44D68"/>
    <w:rsid w:val="00C45088"/>
    <w:rsid w:val="00C45241"/>
    <w:rsid w:val="00C45388"/>
    <w:rsid w:val="00C45541"/>
    <w:rsid w:val="00C45861"/>
    <w:rsid w:val="00C458D4"/>
    <w:rsid w:val="00C45E18"/>
    <w:rsid w:val="00C4655F"/>
    <w:rsid w:val="00C465D8"/>
    <w:rsid w:val="00C46613"/>
    <w:rsid w:val="00C466CB"/>
    <w:rsid w:val="00C467A0"/>
    <w:rsid w:val="00C46832"/>
    <w:rsid w:val="00C46972"/>
    <w:rsid w:val="00C46A69"/>
    <w:rsid w:val="00C46AF0"/>
    <w:rsid w:val="00C46B9F"/>
    <w:rsid w:val="00C46D54"/>
    <w:rsid w:val="00C46E0E"/>
    <w:rsid w:val="00C4726E"/>
    <w:rsid w:val="00C47283"/>
    <w:rsid w:val="00C477C3"/>
    <w:rsid w:val="00C477EC"/>
    <w:rsid w:val="00C4781D"/>
    <w:rsid w:val="00C47B09"/>
    <w:rsid w:val="00C47E04"/>
    <w:rsid w:val="00C501BF"/>
    <w:rsid w:val="00C50551"/>
    <w:rsid w:val="00C50569"/>
    <w:rsid w:val="00C505E7"/>
    <w:rsid w:val="00C50896"/>
    <w:rsid w:val="00C50906"/>
    <w:rsid w:val="00C50B39"/>
    <w:rsid w:val="00C50B4C"/>
    <w:rsid w:val="00C50E82"/>
    <w:rsid w:val="00C50EB6"/>
    <w:rsid w:val="00C511D6"/>
    <w:rsid w:val="00C51279"/>
    <w:rsid w:val="00C5165F"/>
    <w:rsid w:val="00C51820"/>
    <w:rsid w:val="00C518BC"/>
    <w:rsid w:val="00C52280"/>
    <w:rsid w:val="00C523B2"/>
    <w:rsid w:val="00C5268C"/>
    <w:rsid w:val="00C5284C"/>
    <w:rsid w:val="00C5293B"/>
    <w:rsid w:val="00C52DE9"/>
    <w:rsid w:val="00C530A1"/>
    <w:rsid w:val="00C5359E"/>
    <w:rsid w:val="00C53874"/>
    <w:rsid w:val="00C53DC9"/>
    <w:rsid w:val="00C53DE0"/>
    <w:rsid w:val="00C53E10"/>
    <w:rsid w:val="00C54112"/>
    <w:rsid w:val="00C5442C"/>
    <w:rsid w:val="00C54715"/>
    <w:rsid w:val="00C547BF"/>
    <w:rsid w:val="00C549E2"/>
    <w:rsid w:val="00C54BAD"/>
    <w:rsid w:val="00C54C2C"/>
    <w:rsid w:val="00C54C95"/>
    <w:rsid w:val="00C54CFB"/>
    <w:rsid w:val="00C54FBD"/>
    <w:rsid w:val="00C54FEE"/>
    <w:rsid w:val="00C55252"/>
    <w:rsid w:val="00C55668"/>
    <w:rsid w:val="00C55775"/>
    <w:rsid w:val="00C55B44"/>
    <w:rsid w:val="00C55E09"/>
    <w:rsid w:val="00C55E55"/>
    <w:rsid w:val="00C55FED"/>
    <w:rsid w:val="00C5619D"/>
    <w:rsid w:val="00C565C4"/>
    <w:rsid w:val="00C56798"/>
    <w:rsid w:val="00C569FB"/>
    <w:rsid w:val="00C56B07"/>
    <w:rsid w:val="00C56C22"/>
    <w:rsid w:val="00C56D31"/>
    <w:rsid w:val="00C56EA4"/>
    <w:rsid w:val="00C57488"/>
    <w:rsid w:val="00C576B8"/>
    <w:rsid w:val="00C576C7"/>
    <w:rsid w:val="00C57715"/>
    <w:rsid w:val="00C57734"/>
    <w:rsid w:val="00C577CC"/>
    <w:rsid w:val="00C57B81"/>
    <w:rsid w:val="00C57F6A"/>
    <w:rsid w:val="00C608C3"/>
    <w:rsid w:val="00C60B73"/>
    <w:rsid w:val="00C60E31"/>
    <w:rsid w:val="00C61670"/>
    <w:rsid w:val="00C6168F"/>
    <w:rsid w:val="00C61AD5"/>
    <w:rsid w:val="00C61C8C"/>
    <w:rsid w:val="00C61CE1"/>
    <w:rsid w:val="00C6234D"/>
    <w:rsid w:val="00C62384"/>
    <w:rsid w:val="00C625BC"/>
    <w:rsid w:val="00C627C6"/>
    <w:rsid w:val="00C62ADA"/>
    <w:rsid w:val="00C62AE3"/>
    <w:rsid w:val="00C62B4C"/>
    <w:rsid w:val="00C62E32"/>
    <w:rsid w:val="00C63022"/>
    <w:rsid w:val="00C631E4"/>
    <w:rsid w:val="00C63625"/>
    <w:rsid w:val="00C63A00"/>
    <w:rsid w:val="00C63CCF"/>
    <w:rsid w:val="00C63CF7"/>
    <w:rsid w:val="00C63DC7"/>
    <w:rsid w:val="00C63E78"/>
    <w:rsid w:val="00C63FDE"/>
    <w:rsid w:val="00C640A2"/>
    <w:rsid w:val="00C642AB"/>
    <w:rsid w:val="00C643B4"/>
    <w:rsid w:val="00C64566"/>
    <w:rsid w:val="00C646E6"/>
    <w:rsid w:val="00C6488A"/>
    <w:rsid w:val="00C649B8"/>
    <w:rsid w:val="00C65000"/>
    <w:rsid w:val="00C65030"/>
    <w:rsid w:val="00C65315"/>
    <w:rsid w:val="00C6546F"/>
    <w:rsid w:val="00C65752"/>
    <w:rsid w:val="00C65AE3"/>
    <w:rsid w:val="00C65AED"/>
    <w:rsid w:val="00C65B9C"/>
    <w:rsid w:val="00C65CDF"/>
    <w:rsid w:val="00C65D23"/>
    <w:rsid w:val="00C65DBB"/>
    <w:rsid w:val="00C661EE"/>
    <w:rsid w:val="00C6629A"/>
    <w:rsid w:val="00C6670B"/>
    <w:rsid w:val="00C66806"/>
    <w:rsid w:val="00C6690B"/>
    <w:rsid w:val="00C66A58"/>
    <w:rsid w:val="00C66BD9"/>
    <w:rsid w:val="00C67058"/>
    <w:rsid w:val="00C6711B"/>
    <w:rsid w:val="00C67804"/>
    <w:rsid w:val="00C678E9"/>
    <w:rsid w:val="00C67A8C"/>
    <w:rsid w:val="00C67FAE"/>
    <w:rsid w:val="00C67FCD"/>
    <w:rsid w:val="00C700B6"/>
    <w:rsid w:val="00C709F2"/>
    <w:rsid w:val="00C70CB7"/>
    <w:rsid w:val="00C710F5"/>
    <w:rsid w:val="00C711A8"/>
    <w:rsid w:val="00C714AF"/>
    <w:rsid w:val="00C71B12"/>
    <w:rsid w:val="00C71B1E"/>
    <w:rsid w:val="00C71C4D"/>
    <w:rsid w:val="00C72075"/>
    <w:rsid w:val="00C722B8"/>
    <w:rsid w:val="00C7238E"/>
    <w:rsid w:val="00C7246B"/>
    <w:rsid w:val="00C724E6"/>
    <w:rsid w:val="00C7252F"/>
    <w:rsid w:val="00C72D8C"/>
    <w:rsid w:val="00C72E31"/>
    <w:rsid w:val="00C73293"/>
    <w:rsid w:val="00C734C2"/>
    <w:rsid w:val="00C73514"/>
    <w:rsid w:val="00C73564"/>
    <w:rsid w:val="00C73624"/>
    <w:rsid w:val="00C7375C"/>
    <w:rsid w:val="00C73929"/>
    <w:rsid w:val="00C73B3B"/>
    <w:rsid w:val="00C73DE6"/>
    <w:rsid w:val="00C73EE8"/>
    <w:rsid w:val="00C73F1D"/>
    <w:rsid w:val="00C74014"/>
    <w:rsid w:val="00C742A4"/>
    <w:rsid w:val="00C74411"/>
    <w:rsid w:val="00C747FE"/>
    <w:rsid w:val="00C7480E"/>
    <w:rsid w:val="00C7484D"/>
    <w:rsid w:val="00C74A2D"/>
    <w:rsid w:val="00C74A44"/>
    <w:rsid w:val="00C74F61"/>
    <w:rsid w:val="00C750B7"/>
    <w:rsid w:val="00C750DE"/>
    <w:rsid w:val="00C75272"/>
    <w:rsid w:val="00C75495"/>
    <w:rsid w:val="00C755B1"/>
    <w:rsid w:val="00C7571C"/>
    <w:rsid w:val="00C75988"/>
    <w:rsid w:val="00C75BEE"/>
    <w:rsid w:val="00C75D9E"/>
    <w:rsid w:val="00C75F2C"/>
    <w:rsid w:val="00C76286"/>
    <w:rsid w:val="00C765F3"/>
    <w:rsid w:val="00C769FF"/>
    <w:rsid w:val="00C76A69"/>
    <w:rsid w:val="00C76BC4"/>
    <w:rsid w:val="00C76DCF"/>
    <w:rsid w:val="00C77042"/>
    <w:rsid w:val="00C7720E"/>
    <w:rsid w:val="00C7758F"/>
    <w:rsid w:val="00C776AB"/>
    <w:rsid w:val="00C7793C"/>
    <w:rsid w:val="00C77D77"/>
    <w:rsid w:val="00C77E6E"/>
    <w:rsid w:val="00C8018C"/>
    <w:rsid w:val="00C802CE"/>
    <w:rsid w:val="00C8045F"/>
    <w:rsid w:val="00C80715"/>
    <w:rsid w:val="00C807D1"/>
    <w:rsid w:val="00C80B0E"/>
    <w:rsid w:val="00C80DC9"/>
    <w:rsid w:val="00C810D5"/>
    <w:rsid w:val="00C8110A"/>
    <w:rsid w:val="00C81574"/>
    <w:rsid w:val="00C816E9"/>
    <w:rsid w:val="00C817C7"/>
    <w:rsid w:val="00C818B7"/>
    <w:rsid w:val="00C81B23"/>
    <w:rsid w:val="00C81B4A"/>
    <w:rsid w:val="00C81B9D"/>
    <w:rsid w:val="00C81C0F"/>
    <w:rsid w:val="00C82B02"/>
    <w:rsid w:val="00C82E1A"/>
    <w:rsid w:val="00C831AC"/>
    <w:rsid w:val="00C83252"/>
    <w:rsid w:val="00C83538"/>
    <w:rsid w:val="00C83818"/>
    <w:rsid w:val="00C83F61"/>
    <w:rsid w:val="00C843B0"/>
    <w:rsid w:val="00C844CF"/>
    <w:rsid w:val="00C846E4"/>
    <w:rsid w:val="00C84B9A"/>
    <w:rsid w:val="00C84F07"/>
    <w:rsid w:val="00C84FA4"/>
    <w:rsid w:val="00C8506F"/>
    <w:rsid w:val="00C851FA"/>
    <w:rsid w:val="00C85272"/>
    <w:rsid w:val="00C85333"/>
    <w:rsid w:val="00C85392"/>
    <w:rsid w:val="00C8539F"/>
    <w:rsid w:val="00C855B8"/>
    <w:rsid w:val="00C856A4"/>
    <w:rsid w:val="00C85D3C"/>
    <w:rsid w:val="00C86206"/>
    <w:rsid w:val="00C864F7"/>
    <w:rsid w:val="00C867AA"/>
    <w:rsid w:val="00C86BC7"/>
    <w:rsid w:val="00C86C13"/>
    <w:rsid w:val="00C86C88"/>
    <w:rsid w:val="00C86DE1"/>
    <w:rsid w:val="00C86F40"/>
    <w:rsid w:val="00C86F91"/>
    <w:rsid w:val="00C870DF"/>
    <w:rsid w:val="00C8748E"/>
    <w:rsid w:val="00C8774B"/>
    <w:rsid w:val="00C8786E"/>
    <w:rsid w:val="00C87C27"/>
    <w:rsid w:val="00C87DAE"/>
    <w:rsid w:val="00C87DF3"/>
    <w:rsid w:val="00C87E90"/>
    <w:rsid w:val="00C901B1"/>
    <w:rsid w:val="00C903E5"/>
    <w:rsid w:val="00C9047B"/>
    <w:rsid w:val="00C904E9"/>
    <w:rsid w:val="00C90E00"/>
    <w:rsid w:val="00C91506"/>
    <w:rsid w:val="00C915DD"/>
    <w:rsid w:val="00C916EF"/>
    <w:rsid w:val="00C91984"/>
    <w:rsid w:val="00C91EA9"/>
    <w:rsid w:val="00C920D0"/>
    <w:rsid w:val="00C92182"/>
    <w:rsid w:val="00C921F8"/>
    <w:rsid w:val="00C922C3"/>
    <w:rsid w:val="00C92746"/>
    <w:rsid w:val="00C92A16"/>
    <w:rsid w:val="00C92B2F"/>
    <w:rsid w:val="00C92CAC"/>
    <w:rsid w:val="00C9316B"/>
    <w:rsid w:val="00C932FC"/>
    <w:rsid w:val="00C93428"/>
    <w:rsid w:val="00C934E5"/>
    <w:rsid w:val="00C93550"/>
    <w:rsid w:val="00C9376D"/>
    <w:rsid w:val="00C938BB"/>
    <w:rsid w:val="00C93A6B"/>
    <w:rsid w:val="00C93AC8"/>
    <w:rsid w:val="00C93B32"/>
    <w:rsid w:val="00C93CEB"/>
    <w:rsid w:val="00C93DAA"/>
    <w:rsid w:val="00C93DBB"/>
    <w:rsid w:val="00C93DED"/>
    <w:rsid w:val="00C93F50"/>
    <w:rsid w:val="00C94008"/>
    <w:rsid w:val="00C941A7"/>
    <w:rsid w:val="00C942BC"/>
    <w:rsid w:val="00C94517"/>
    <w:rsid w:val="00C9466C"/>
    <w:rsid w:val="00C94794"/>
    <w:rsid w:val="00C94965"/>
    <w:rsid w:val="00C94985"/>
    <w:rsid w:val="00C94990"/>
    <w:rsid w:val="00C949D4"/>
    <w:rsid w:val="00C94BDB"/>
    <w:rsid w:val="00C94C3B"/>
    <w:rsid w:val="00C94DDE"/>
    <w:rsid w:val="00C951FD"/>
    <w:rsid w:val="00C9529F"/>
    <w:rsid w:val="00C952D7"/>
    <w:rsid w:val="00C9556F"/>
    <w:rsid w:val="00C95849"/>
    <w:rsid w:val="00C95A30"/>
    <w:rsid w:val="00C95D94"/>
    <w:rsid w:val="00C96068"/>
    <w:rsid w:val="00C96336"/>
    <w:rsid w:val="00C9636A"/>
    <w:rsid w:val="00C963B8"/>
    <w:rsid w:val="00C9648D"/>
    <w:rsid w:val="00C96792"/>
    <w:rsid w:val="00C9697F"/>
    <w:rsid w:val="00C96986"/>
    <w:rsid w:val="00C969A8"/>
    <w:rsid w:val="00C969CA"/>
    <w:rsid w:val="00C96E84"/>
    <w:rsid w:val="00C96ED9"/>
    <w:rsid w:val="00C97048"/>
    <w:rsid w:val="00C97061"/>
    <w:rsid w:val="00C97348"/>
    <w:rsid w:val="00C973DF"/>
    <w:rsid w:val="00C9741B"/>
    <w:rsid w:val="00C976FB"/>
    <w:rsid w:val="00C977A6"/>
    <w:rsid w:val="00C97981"/>
    <w:rsid w:val="00C979DF"/>
    <w:rsid w:val="00C97ACA"/>
    <w:rsid w:val="00C97AD8"/>
    <w:rsid w:val="00C97C19"/>
    <w:rsid w:val="00C97D30"/>
    <w:rsid w:val="00C97D59"/>
    <w:rsid w:val="00CA0109"/>
    <w:rsid w:val="00CA037D"/>
    <w:rsid w:val="00CA0578"/>
    <w:rsid w:val="00CA068C"/>
    <w:rsid w:val="00CA07F3"/>
    <w:rsid w:val="00CA0831"/>
    <w:rsid w:val="00CA0BB5"/>
    <w:rsid w:val="00CA11D8"/>
    <w:rsid w:val="00CA13B8"/>
    <w:rsid w:val="00CA1616"/>
    <w:rsid w:val="00CA1A1B"/>
    <w:rsid w:val="00CA1BB4"/>
    <w:rsid w:val="00CA1E63"/>
    <w:rsid w:val="00CA21C1"/>
    <w:rsid w:val="00CA24F6"/>
    <w:rsid w:val="00CA2875"/>
    <w:rsid w:val="00CA2931"/>
    <w:rsid w:val="00CA2B09"/>
    <w:rsid w:val="00CA2B40"/>
    <w:rsid w:val="00CA2C3A"/>
    <w:rsid w:val="00CA2CC4"/>
    <w:rsid w:val="00CA2F83"/>
    <w:rsid w:val="00CA3E49"/>
    <w:rsid w:val="00CA3EB3"/>
    <w:rsid w:val="00CA436E"/>
    <w:rsid w:val="00CA44B8"/>
    <w:rsid w:val="00CA4AC1"/>
    <w:rsid w:val="00CA4B7D"/>
    <w:rsid w:val="00CA4D55"/>
    <w:rsid w:val="00CA4D85"/>
    <w:rsid w:val="00CA504E"/>
    <w:rsid w:val="00CA530C"/>
    <w:rsid w:val="00CA542A"/>
    <w:rsid w:val="00CA554E"/>
    <w:rsid w:val="00CA5591"/>
    <w:rsid w:val="00CA5A07"/>
    <w:rsid w:val="00CA5A7D"/>
    <w:rsid w:val="00CA5BCC"/>
    <w:rsid w:val="00CA5C1A"/>
    <w:rsid w:val="00CA5F87"/>
    <w:rsid w:val="00CA5FD8"/>
    <w:rsid w:val="00CA5FEC"/>
    <w:rsid w:val="00CA6036"/>
    <w:rsid w:val="00CA60FD"/>
    <w:rsid w:val="00CA6268"/>
    <w:rsid w:val="00CA630E"/>
    <w:rsid w:val="00CA6620"/>
    <w:rsid w:val="00CA6CBD"/>
    <w:rsid w:val="00CA6CF9"/>
    <w:rsid w:val="00CA6D8E"/>
    <w:rsid w:val="00CA70CA"/>
    <w:rsid w:val="00CA733F"/>
    <w:rsid w:val="00CA734E"/>
    <w:rsid w:val="00CA799E"/>
    <w:rsid w:val="00CA7B34"/>
    <w:rsid w:val="00CB0420"/>
    <w:rsid w:val="00CB0587"/>
    <w:rsid w:val="00CB0613"/>
    <w:rsid w:val="00CB0692"/>
    <w:rsid w:val="00CB089C"/>
    <w:rsid w:val="00CB0ABE"/>
    <w:rsid w:val="00CB0C49"/>
    <w:rsid w:val="00CB0C91"/>
    <w:rsid w:val="00CB0CFA"/>
    <w:rsid w:val="00CB10B5"/>
    <w:rsid w:val="00CB1104"/>
    <w:rsid w:val="00CB11D3"/>
    <w:rsid w:val="00CB12D5"/>
    <w:rsid w:val="00CB15F3"/>
    <w:rsid w:val="00CB172F"/>
    <w:rsid w:val="00CB1ACD"/>
    <w:rsid w:val="00CB1D3F"/>
    <w:rsid w:val="00CB1E28"/>
    <w:rsid w:val="00CB1E6E"/>
    <w:rsid w:val="00CB2103"/>
    <w:rsid w:val="00CB2135"/>
    <w:rsid w:val="00CB2428"/>
    <w:rsid w:val="00CB2562"/>
    <w:rsid w:val="00CB26AD"/>
    <w:rsid w:val="00CB2CDF"/>
    <w:rsid w:val="00CB2D5F"/>
    <w:rsid w:val="00CB31C1"/>
    <w:rsid w:val="00CB32F4"/>
    <w:rsid w:val="00CB335E"/>
    <w:rsid w:val="00CB34BA"/>
    <w:rsid w:val="00CB381D"/>
    <w:rsid w:val="00CB388A"/>
    <w:rsid w:val="00CB3A38"/>
    <w:rsid w:val="00CB3B92"/>
    <w:rsid w:val="00CB3BB0"/>
    <w:rsid w:val="00CB3BFF"/>
    <w:rsid w:val="00CB3DA5"/>
    <w:rsid w:val="00CB45F0"/>
    <w:rsid w:val="00CB46E0"/>
    <w:rsid w:val="00CB477F"/>
    <w:rsid w:val="00CB483D"/>
    <w:rsid w:val="00CB4A30"/>
    <w:rsid w:val="00CB4A73"/>
    <w:rsid w:val="00CB4BCF"/>
    <w:rsid w:val="00CB4C12"/>
    <w:rsid w:val="00CB4C61"/>
    <w:rsid w:val="00CB4EFA"/>
    <w:rsid w:val="00CB4F7A"/>
    <w:rsid w:val="00CB501D"/>
    <w:rsid w:val="00CB5035"/>
    <w:rsid w:val="00CB517A"/>
    <w:rsid w:val="00CB5525"/>
    <w:rsid w:val="00CB5800"/>
    <w:rsid w:val="00CB5AB6"/>
    <w:rsid w:val="00CB5AD4"/>
    <w:rsid w:val="00CB5D75"/>
    <w:rsid w:val="00CB6274"/>
    <w:rsid w:val="00CB670B"/>
    <w:rsid w:val="00CB67C4"/>
    <w:rsid w:val="00CB681B"/>
    <w:rsid w:val="00CB6A52"/>
    <w:rsid w:val="00CB6C1B"/>
    <w:rsid w:val="00CB6DD5"/>
    <w:rsid w:val="00CB6FAE"/>
    <w:rsid w:val="00CB701D"/>
    <w:rsid w:val="00CB73B2"/>
    <w:rsid w:val="00CB7508"/>
    <w:rsid w:val="00CB7765"/>
    <w:rsid w:val="00CB7B51"/>
    <w:rsid w:val="00CB7B87"/>
    <w:rsid w:val="00CB7CC2"/>
    <w:rsid w:val="00CB7DA7"/>
    <w:rsid w:val="00CB7F46"/>
    <w:rsid w:val="00CC0292"/>
    <w:rsid w:val="00CC04D8"/>
    <w:rsid w:val="00CC093A"/>
    <w:rsid w:val="00CC0988"/>
    <w:rsid w:val="00CC0A13"/>
    <w:rsid w:val="00CC0BC6"/>
    <w:rsid w:val="00CC0D66"/>
    <w:rsid w:val="00CC0EA5"/>
    <w:rsid w:val="00CC1173"/>
    <w:rsid w:val="00CC13AC"/>
    <w:rsid w:val="00CC1547"/>
    <w:rsid w:val="00CC1E10"/>
    <w:rsid w:val="00CC1E37"/>
    <w:rsid w:val="00CC1E8C"/>
    <w:rsid w:val="00CC1F76"/>
    <w:rsid w:val="00CC1FA0"/>
    <w:rsid w:val="00CC2479"/>
    <w:rsid w:val="00CC256F"/>
    <w:rsid w:val="00CC2B04"/>
    <w:rsid w:val="00CC2DB7"/>
    <w:rsid w:val="00CC2E30"/>
    <w:rsid w:val="00CC2F24"/>
    <w:rsid w:val="00CC360D"/>
    <w:rsid w:val="00CC367D"/>
    <w:rsid w:val="00CC36A5"/>
    <w:rsid w:val="00CC39E2"/>
    <w:rsid w:val="00CC3C62"/>
    <w:rsid w:val="00CC3C97"/>
    <w:rsid w:val="00CC40F4"/>
    <w:rsid w:val="00CC46C2"/>
    <w:rsid w:val="00CC485B"/>
    <w:rsid w:val="00CC4A18"/>
    <w:rsid w:val="00CC4E55"/>
    <w:rsid w:val="00CC4F9A"/>
    <w:rsid w:val="00CC5260"/>
    <w:rsid w:val="00CC530D"/>
    <w:rsid w:val="00CC55B2"/>
    <w:rsid w:val="00CC56AB"/>
    <w:rsid w:val="00CC57DF"/>
    <w:rsid w:val="00CC5EAA"/>
    <w:rsid w:val="00CC5EEB"/>
    <w:rsid w:val="00CC6122"/>
    <w:rsid w:val="00CC63E5"/>
    <w:rsid w:val="00CC64E6"/>
    <w:rsid w:val="00CC665E"/>
    <w:rsid w:val="00CC6A71"/>
    <w:rsid w:val="00CC6F32"/>
    <w:rsid w:val="00CC76C2"/>
    <w:rsid w:val="00CC7C92"/>
    <w:rsid w:val="00CD02A5"/>
    <w:rsid w:val="00CD075C"/>
    <w:rsid w:val="00CD0A14"/>
    <w:rsid w:val="00CD0C96"/>
    <w:rsid w:val="00CD0F29"/>
    <w:rsid w:val="00CD1B0C"/>
    <w:rsid w:val="00CD1B61"/>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1C9"/>
    <w:rsid w:val="00CD32F0"/>
    <w:rsid w:val="00CD3352"/>
    <w:rsid w:val="00CD3970"/>
    <w:rsid w:val="00CD39D8"/>
    <w:rsid w:val="00CD3D6D"/>
    <w:rsid w:val="00CD4118"/>
    <w:rsid w:val="00CD41A9"/>
    <w:rsid w:val="00CD4356"/>
    <w:rsid w:val="00CD448A"/>
    <w:rsid w:val="00CD451F"/>
    <w:rsid w:val="00CD4D32"/>
    <w:rsid w:val="00CD515E"/>
    <w:rsid w:val="00CD5510"/>
    <w:rsid w:val="00CD56C3"/>
    <w:rsid w:val="00CD5709"/>
    <w:rsid w:val="00CD576D"/>
    <w:rsid w:val="00CD5789"/>
    <w:rsid w:val="00CD5791"/>
    <w:rsid w:val="00CD57EF"/>
    <w:rsid w:val="00CD5AB3"/>
    <w:rsid w:val="00CD5B17"/>
    <w:rsid w:val="00CD5B30"/>
    <w:rsid w:val="00CD5DA5"/>
    <w:rsid w:val="00CD5E55"/>
    <w:rsid w:val="00CD62B6"/>
    <w:rsid w:val="00CD63D1"/>
    <w:rsid w:val="00CD65FB"/>
    <w:rsid w:val="00CD68FD"/>
    <w:rsid w:val="00CD6AF1"/>
    <w:rsid w:val="00CD6DBD"/>
    <w:rsid w:val="00CD6EF0"/>
    <w:rsid w:val="00CD6F44"/>
    <w:rsid w:val="00CD6FCB"/>
    <w:rsid w:val="00CD70A8"/>
    <w:rsid w:val="00CD7550"/>
    <w:rsid w:val="00CD75F8"/>
    <w:rsid w:val="00CD7711"/>
    <w:rsid w:val="00CD7996"/>
    <w:rsid w:val="00CD7BEA"/>
    <w:rsid w:val="00CD7D93"/>
    <w:rsid w:val="00CE0234"/>
    <w:rsid w:val="00CE02B5"/>
    <w:rsid w:val="00CE0459"/>
    <w:rsid w:val="00CE04C6"/>
    <w:rsid w:val="00CE0740"/>
    <w:rsid w:val="00CE0959"/>
    <w:rsid w:val="00CE0AAF"/>
    <w:rsid w:val="00CE0D06"/>
    <w:rsid w:val="00CE0F8B"/>
    <w:rsid w:val="00CE0FB0"/>
    <w:rsid w:val="00CE136E"/>
    <w:rsid w:val="00CE17CB"/>
    <w:rsid w:val="00CE18FD"/>
    <w:rsid w:val="00CE19D6"/>
    <w:rsid w:val="00CE19F3"/>
    <w:rsid w:val="00CE1FA7"/>
    <w:rsid w:val="00CE2130"/>
    <w:rsid w:val="00CE213A"/>
    <w:rsid w:val="00CE219D"/>
    <w:rsid w:val="00CE28A7"/>
    <w:rsid w:val="00CE28C4"/>
    <w:rsid w:val="00CE29DC"/>
    <w:rsid w:val="00CE2C87"/>
    <w:rsid w:val="00CE2D7E"/>
    <w:rsid w:val="00CE339D"/>
    <w:rsid w:val="00CE363F"/>
    <w:rsid w:val="00CE395B"/>
    <w:rsid w:val="00CE3AA6"/>
    <w:rsid w:val="00CE3EC3"/>
    <w:rsid w:val="00CE3EF2"/>
    <w:rsid w:val="00CE3EF7"/>
    <w:rsid w:val="00CE4194"/>
    <w:rsid w:val="00CE4271"/>
    <w:rsid w:val="00CE4373"/>
    <w:rsid w:val="00CE44E8"/>
    <w:rsid w:val="00CE4AFE"/>
    <w:rsid w:val="00CE4BC6"/>
    <w:rsid w:val="00CE4C21"/>
    <w:rsid w:val="00CE4CC1"/>
    <w:rsid w:val="00CE4F3F"/>
    <w:rsid w:val="00CE4FD0"/>
    <w:rsid w:val="00CE4FE7"/>
    <w:rsid w:val="00CE555A"/>
    <w:rsid w:val="00CE577D"/>
    <w:rsid w:val="00CE5828"/>
    <w:rsid w:val="00CE5960"/>
    <w:rsid w:val="00CE5A14"/>
    <w:rsid w:val="00CE5CAD"/>
    <w:rsid w:val="00CE5CEC"/>
    <w:rsid w:val="00CE5DC9"/>
    <w:rsid w:val="00CE5F9C"/>
    <w:rsid w:val="00CE61EE"/>
    <w:rsid w:val="00CE63C5"/>
    <w:rsid w:val="00CE6596"/>
    <w:rsid w:val="00CE65D5"/>
    <w:rsid w:val="00CE6606"/>
    <w:rsid w:val="00CE66DD"/>
    <w:rsid w:val="00CE6788"/>
    <w:rsid w:val="00CE687C"/>
    <w:rsid w:val="00CE6B63"/>
    <w:rsid w:val="00CE6BC1"/>
    <w:rsid w:val="00CE6F2D"/>
    <w:rsid w:val="00CE736D"/>
    <w:rsid w:val="00CE74A8"/>
    <w:rsid w:val="00CE7632"/>
    <w:rsid w:val="00CE76F5"/>
    <w:rsid w:val="00CE7723"/>
    <w:rsid w:val="00CE7883"/>
    <w:rsid w:val="00CE7CAA"/>
    <w:rsid w:val="00CE7CED"/>
    <w:rsid w:val="00CF0023"/>
    <w:rsid w:val="00CF004B"/>
    <w:rsid w:val="00CF012C"/>
    <w:rsid w:val="00CF07E4"/>
    <w:rsid w:val="00CF0A3E"/>
    <w:rsid w:val="00CF111A"/>
    <w:rsid w:val="00CF1192"/>
    <w:rsid w:val="00CF1602"/>
    <w:rsid w:val="00CF1900"/>
    <w:rsid w:val="00CF1A02"/>
    <w:rsid w:val="00CF1A55"/>
    <w:rsid w:val="00CF1D3B"/>
    <w:rsid w:val="00CF23D3"/>
    <w:rsid w:val="00CF2A03"/>
    <w:rsid w:val="00CF2DDA"/>
    <w:rsid w:val="00CF2E9F"/>
    <w:rsid w:val="00CF35E8"/>
    <w:rsid w:val="00CF36F1"/>
    <w:rsid w:val="00CF3E3E"/>
    <w:rsid w:val="00CF4058"/>
    <w:rsid w:val="00CF417B"/>
    <w:rsid w:val="00CF4407"/>
    <w:rsid w:val="00CF459B"/>
    <w:rsid w:val="00CF45E6"/>
    <w:rsid w:val="00CF45EC"/>
    <w:rsid w:val="00CF4AED"/>
    <w:rsid w:val="00CF4BF7"/>
    <w:rsid w:val="00CF4FCC"/>
    <w:rsid w:val="00CF50FF"/>
    <w:rsid w:val="00CF5184"/>
    <w:rsid w:val="00CF519C"/>
    <w:rsid w:val="00CF51FA"/>
    <w:rsid w:val="00CF55AE"/>
    <w:rsid w:val="00CF57D8"/>
    <w:rsid w:val="00CF5BF7"/>
    <w:rsid w:val="00CF5E44"/>
    <w:rsid w:val="00CF5FBD"/>
    <w:rsid w:val="00CF61AE"/>
    <w:rsid w:val="00CF6328"/>
    <w:rsid w:val="00CF632E"/>
    <w:rsid w:val="00CF63DE"/>
    <w:rsid w:val="00CF6CAB"/>
    <w:rsid w:val="00CF72EA"/>
    <w:rsid w:val="00CF7480"/>
    <w:rsid w:val="00CF76DB"/>
    <w:rsid w:val="00CF7A08"/>
    <w:rsid w:val="00CF7BC9"/>
    <w:rsid w:val="00D004B8"/>
    <w:rsid w:val="00D00593"/>
    <w:rsid w:val="00D00643"/>
    <w:rsid w:val="00D007BC"/>
    <w:rsid w:val="00D00995"/>
    <w:rsid w:val="00D00DD0"/>
    <w:rsid w:val="00D00ED8"/>
    <w:rsid w:val="00D00F99"/>
    <w:rsid w:val="00D0100B"/>
    <w:rsid w:val="00D012FB"/>
    <w:rsid w:val="00D0146E"/>
    <w:rsid w:val="00D01607"/>
    <w:rsid w:val="00D0171F"/>
    <w:rsid w:val="00D019B3"/>
    <w:rsid w:val="00D01B30"/>
    <w:rsid w:val="00D01DEF"/>
    <w:rsid w:val="00D01E1D"/>
    <w:rsid w:val="00D01F24"/>
    <w:rsid w:val="00D0204A"/>
    <w:rsid w:val="00D02077"/>
    <w:rsid w:val="00D0286E"/>
    <w:rsid w:val="00D028F8"/>
    <w:rsid w:val="00D02A8C"/>
    <w:rsid w:val="00D02B5A"/>
    <w:rsid w:val="00D02C5C"/>
    <w:rsid w:val="00D0333F"/>
    <w:rsid w:val="00D034CA"/>
    <w:rsid w:val="00D03545"/>
    <w:rsid w:val="00D03657"/>
    <w:rsid w:val="00D0365B"/>
    <w:rsid w:val="00D03683"/>
    <w:rsid w:val="00D03CBA"/>
    <w:rsid w:val="00D03CD5"/>
    <w:rsid w:val="00D03EAB"/>
    <w:rsid w:val="00D04C48"/>
    <w:rsid w:val="00D04CB0"/>
    <w:rsid w:val="00D05832"/>
    <w:rsid w:val="00D0590C"/>
    <w:rsid w:val="00D05917"/>
    <w:rsid w:val="00D05950"/>
    <w:rsid w:val="00D05A91"/>
    <w:rsid w:val="00D05DCB"/>
    <w:rsid w:val="00D05ECC"/>
    <w:rsid w:val="00D05ECE"/>
    <w:rsid w:val="00D060EA"/>
    <w:rsid w:val="00D0632A"/>
    <w:rsid w:val="00D06637"/>
    <w:rsid w:val="00D069EF"/>
    <w:rsid w:val="00D06BF1"/>
    <w:rsid w:val="00D0706E"/>
    <w:rsid w:val="00D07103"/>
    <w:rsid w:val="00D07405"/>
    <w:rsid w:val="00D0753B"/>
    <w:rsid w:val="00D076DA"/>
    <w:rsid w:val="00D07D28"/>
    <w:rsid w:val="00D07FAB"/>
    <w:rsid w:val="00D07FE9"/>
    <w:rsid w:val="00D101C5"/>
    <w:rsid w:val="00D103BB"/>
    <w:rsid w:val="00D10652"/>
    <w:rsid w:val="00D10703"/>
    <w:rsid w:val="00D10AD1"/>
    <w:rsid w:val="00D10E32"/>
    <w:rsid w:val="00D1102E"/>
    <w:rsid w:val="00D110CD"/>
    <w:rsid w:val="00D112FF"/>
    <w:rsid w:val="00D11378"/>
    <w:rsid w:val="00D11702"/>
    <w:rsid w:val="00D11722"/>
    <w:rsid w:val="00D11A15"/>
    <w:rsid w:val="00D11A42"/>
    <w:rsid w:val="00D11B27"/>
    <w:rsid w:val="00D11BFB"/>
    <w:rsid w:val="00D11C36"/>
    <w:rsid w:val="00D11D3B"/>
    <w:rsid w:val="00D1210A"/>
    <w:rsid w:val="00D122B0"/>
    <w:rsid w:val="00D124A3"/>
    <w:rsid w:val="00D1251F"/>
    <w:rsid w:val="00D12534"/>
    <w:rsid w:val="00D1263D"/>
    <w:rsid w:val="00D1267D"/>
    <w:rsid w:val="00D127A3"/>
    <w:rsid w:val="00D127E3"/>
    <w:rsid w:val="00D12C9B"/>
    <w:rsid w:val="00D12F73"/>
    <w:rsid w:val="00D1316D"/>
    <w:rsid w:val="00D131AA"/>
    <w:rsid w:val="00D13235"/>
    <w:rsid w:val="00D132BD"/>
    <w:rsid w:val="00D1361A"/>
    <w:rsid w:val="00D13A92"/>
    <w:rsid w:val="00D13B83"/>
    <w:rsid w:val="00D13C37"/>
    <w:rsid w:val="00D13D6E"/>
    <w:rsid w:val="00D13D87"/>
    <w:rsid w:val="00D14177"/>
    <w:rsid w:val="00D1430A"/>
    <w:rsid w:val="00D15157"/>
    <w:rsid w:val="00D15265"/>
    <w:rsid w:val="00D15294"/>
    <w:rsid w:val="00D155C0"/>
    <w:rsid w:val="00D156A3"/>
    <w:rsid w:val="00D156C5"/>
    <w:rsid w:val="00D15A25"/>
    <w:rsid w:val="00D165CB"/>
    <w:rsid w:val="00D1662D"/>
    <w:rsid w:val="00D166B8"/>
    <w:rsid w:val="00D16709"/>
    <w:rsid w:val="00D1699C"/>
    <w:rsid w:val="00D16A76"/>
    <w:rsid w:val="00D16AB5"/>
    <w:rsid w:val="00D16B68"/>
    <w:rsid w:val="00D16EF7"/>
    <w:rsid w:val="00D16F42"/>
    <w:rsid w:val="00D172F5"/>
    <w:rsid w:val="00D17638"/>
    <w:rsid w:val="00D1799E"/>
    <w:rsid w:val="00D17AC8"/>
    <w:rsid w:val="00D2047A"/>
    <w:rsid w:val="00D20A0B"/>
    <w:rsid w:val="00D20CF4"/>
    <w:rsid w:val="00D20D8B"/>
    <w:rsid w:val="00D2116C"/>
    <w:rsid w:val="00D21216"/>
    <w:rsid w:val="00D212EB"/>
    <w:rsid w:val="00D215E2"/>
    <w:rsid w:val="00D216B4"/>
    <w:rsid w:val="00D216C3"/>
    <w:rsid w:val="00D216D9"/>
    <w:rsid w:val="00D21FAD"/>
    <w:rsid w:val="00D22027"/>
    <w:rsid w:val="00D22417"/>
    <w:rsid w:val="00D224AD"/>
    <w:rsid w:val="00D22824"/>
    <w:rsid w:val="00D22911"/>
    <w:rsid w:val="00D22AC5"/>
    <w:rsid w:val="00D22BA1"/>
    <w:rsid w:val="00D22CE4"/>
    <w:rsid w:val="00D22D99"/>
    <w:rsid w:val="00D22E96"/>
    <w:rsid w:val="00D22EF5"/>
    <w:rsid w:val="00D23020"/>
    <w:rsid w:val="00D23174"/>
    <w:rsid w:val="00D231BB"/>
    <w:rsid w:val="00D232E9"/>
    <w:rsid w:val="00D23300"/>
    <w:rsid w:val="00D2351D"/>
    <w:rsid w:val="00D23619"/>
    <w:rsid w:val="00D23684"/>
    <w:rsid w:val="00D23709"/>
    <w:rsid w:val="00D23C3A"/>
    <w:rsid w:val="00D23F9D"/>
    <w:rsid w:val="00D247BA"/>
    <w:rsid w:val="00D24EC1"/>
    <w:rsid w:val="00D2513E"/>
    <w:rsid w:val="00D254D7"/>
    <w:rsid w:val="00D25594"/>
    <w:rsid w:val="00D257A7"/>
    <w:rsid w:val="00D25C01"/>
    <w:rsid w:val="00D26067"/>
    <w:rsid w:val="00D262DF"/>
    <w:rsid w:val="00D264D0"/>
    <w:rsid w:val="00D26BE4"/>
    <w:rsid w:val="00D26D39"/>
    <w:rsid w:val="00D26F58"/>
    <w:rsid w:val="00D26FC9"/>
    <w:rsid w:val="00D27084"/>
    <w:rsid w:val="00D27115"/>
    <w:rsid w:val="00D27321"/>
    <w:rsid w:val="00D27569"/>
    <w:rsid w:val="00D27710"/>
    <w:rsid w:val="00D27713"/>
    <w:rsid w:val="00D279A8"/>
    <w:rsid w:val="00D27ABE"/>
    <w:rsid w:val="00D27FC8"/>
    <w:rsid w:val="00D300CE"/>
    <w:rsid w:val="00D300E5"/>
    <w:rsid w:val="00D301E4"/>
    <w:rsid w:val="00D303AD"/>
    <w:rsid w:val="00D303CB"/>
    <w:rsid w:val="00D30463"/>
    <w:rsid w:val="00D30542"/>
    <w:rsid w:val="00D305B6"/>
    <w:rsid w:val="00D30889"/>
    <w:rsid w:val="00D30B63"/>
    <w:rsid w:val="00D30C4F"/>
    <w:rsid w:val="00D30DC3"/>
    <w:rsid w:val="00D310A6"/>
    <w:rsid w:val="00D312F4"/>
    <w:rsid w:val="00D318E8"/>
    <w:rsid w:val="00D31948"/>
    <w:rsid w:val="00D31A10"/>
    <w:rsid w:val="00D31CD4"/>
    <w:rsid w:val="00D31DA3"/>
    <w:rsid w:val="00D3203F"/>
    <w:rsid w:val="00D32058"/>
    <w:rsid w:val="00D320A4"/>
    <w:rsid w:val="00D32108"/>
    <w:rsid w:val="00D322E9"/>
    <w:rsid w:val="00D322F1"/>
    <w:rsid w:val="00D32421"/>
    <w:rsid w:val="00D3265F"/>
    <w:rsid w:val="00D32AD8"/>
    <w:rsid w:val="00D32B8F"/>
    <w:rsid w:val="00D32D4F"/>
    <w:rsid w:val="00D32D83"/>
    <w:rsid w:val="00D32E7B"/>
    <w:rsid w:val="00D33242"/>
    <w:rsid w:val="00D33324"/>
    <w:rsid w:val="00D333FE"/>
    <w:rsid w:val="00D335DA"/>
    <w:rsid w:val="00D33748"/>
    <w:rsid w:val="00D33B68"/>
    <w:rsid w:val="00D3406F"/>
    <w:rsid w:val="00D34196"/>
    <w:rsid w:val="00D3424D"/>
    <w:rsid w:val="00D3437A"/>
    <w:rsid w:val="00D3446A"/>
    <w:rsid w:val="00D34596"/>
    <w:rsid w:val="00D3459A"/>
    <w:rsid w:val="00D345DD"/>
    <w:rsid w:val="00D34860"/>
    <w:rsid w:val="00D34876"/>
    <w:rsid w:val="00D348EA"/>
    <w:rsid w:val="00D34BA1"/>
    <w:rsid w:val="00D3527F"/>
    <w:rsid w:val="00D356D0"/>
    <w:rsid w:val="00D35779"/>
    <w:rsid w:val="00D35D26"/>
    <w:rsid w:val="00D362AB"/>
    <w:rsid w:val="00D3668D"/>
    <w:rsid w:val="00D36692"/>
    <w:rsid w:val="00D3676C"/>
    <w:rsid w:val="00D368FC"/>
    <w:rsid w:val="00D36D8E"/>
    <w:rsid w:val="00D37184"/>
    <w:rsid w:val="00D372B9"/>
    <w:rsid w:val="00D37538"/>
    <w:rsid w:val="00D378EA"/>
    <w:rsid w:val="00D37A2F"/>
    <w:rsid w:val="00D37DFE"/>
    <w:rsid w:val="00D37E84"/>
    <w:rsid w:val="00D37E9E"/>
    <w:rsid w:val="00D4006C"/>
    <w:rsid w:val="00D4046C"/>
    <w:rsid w:val="00D4055B"/>
    <w:rsid w:val="00D4099B"/>
    <w:rsid w:val="00D40C72"/>
    <w:rsid w:val="00D40FB7"/>
    <w:rsid w:val="00D4101A"/>
    <w:rsid w:val="00D4111D"/>
    <w:rsid w:val="00D4129D"/>
    <w:rsid w:val="00D41324"/>
    <w:rsid w:val="00D415ED"/>
    <w:rsid w:val="00D41655"/>
    <w:rsid w:val="00D417F0"/>
    <w:rsid w:val="00D41900"/>
    <w:rsid w:val="00D419BC"/>
    <w:rsid w:val="00D41CC5"/>
    <w:rsid w:val="00D41E51"/>
    <w:rsid w:val="00D41E6B"/>
    <w:rsid w:val="00D41E98"/>
    <w:rsid w:val="00D4205D"/>
    <w:rsid w:val="00D423F1"/>
    <w:rsid w:val="00D42713"/>
    <w:rsid w:val="00D4285F"/>
    <w:rsid w:val="00D4297C"/>
    <w:rsid w:val="00D42AFF"/>
    <w:rsid w:val="00D42B31"/>
    <w:rsid w:val="00D42DDE"/>
    <w:rsid w:val="00D433A2"/>
    <w:rsid w:val="00D4372E"/>
    <w:rsid w:val="00D439E4"/>
    <w:rsid w:val="00D43DDA"/>
    <w:rsid w:val="00D43EC0"/>
    <w:rsid w:val="00D43F65"/>
    <w:rsid w:val="00D43FB2"/>
    <w:rsid w:val="00D442C4"/>
    <w:rsid w:val="00D44349"/>
    <w:rsid w:val="00D4434B"/>
    <w:rsid w:val="00D443D8"/>
    <w:rsid w:val="00D44475"/>
    <w:rsid w:val="00D44705"/>
    <w:rsid w:val="00D4473F"/>
    <w:rsid w:val="00D44D03"/>
    <w:rsid w:val="00D44D9C"/>
    <w:rsid w:val="00D44F5D"/>
    <w:rsid w:val="00D450EF"/>
    <w:rsid w:val="00D4550E"/>
    <w:rsid w:val="00D4579D"/>
    <w:rsid w:val="00D4594F"/>
    <w:rsid w:val="00D45F87"/>
    <w:rsid w:val="00D46044"/>
    <w:rsid w:val="00D4621D"/>
    <w:rsid w:val="00D46414"/>
    <w:rsid w:val="00D46687"/>
    <w:rsid w:val="00D467C4"/>
    <w:rsid w:val="00D4687A"/>
    <w:rsid w:val="00D468B6"/>
    <w:rsid w:val="00D46988"/>
    <w:rsid w:val="00D469FA"/>
    <w:rsid w:val="00D46ECB"/>
    <w:rsid w:val="00D46EDB"/>
    <w:rsid w:val="00D477EE"/>
    <w:rsid w:val="00D47938"/>
    <w:rsid w:val="00D50370"/>
    <w:rsid w:val="00D509C3"/>
    <w:rsid w:val="00D50B59"/>
    <w:rsid w:val="00D50BC6"/>
    <w:rsid w:val="00D510CC"/>
    <w:rsid w:val="00D512F8"/>
    <w:rsid w:val="00D5162F"/>
    <w:rsid w:val="00D5180B"/>
    <w:rsid w:val="00D51A3E"/>
    <w:rsid w:val="00D51EF2"/>
    <w:rsid w:val="00D5265C"/>
    <w:rsid w:val="00D526B7"/>
    <w:rsid w:val="00D5299D"/>
    <w:rsid w:val="00D52A30"/>
    <w:rsid w:val="00D52AFE"/>
    <w:rsid w:val="00D52B75"/>
    <w:rsid w:val="00D52C30"/>
    <w:rsid w:val="00D52E2A"/>
    <w:rsid w:val="00D52F37"/>
    <w:rsid w:val="00D53427"/>
    <w:rsid w:val="00D53BAA"/>
    <w:rsid w:val="00D53D4E"/>
    <w:rsid w:val="00D53DB2"/>
    <w:rsid w:val="00D53E2D"/>
    <w:rsid w:val="00D53E30"/>
    <w:rsid w:val="00D5438A"/>
    <w:rsid w:val="00D5458C"/>
    <w:rsid w:val="00D5460B"/>
    <w:rsid w:val="00D54C81"/>
    <w:rsid w:val="00D54CB6"/>
    <w:rsid w:val="00D54E56"/>
    <w:rsid w:val="00D54EBD"/>
    <w:rsid w:val="00D55183"/>
    <w:rsid w:val="00D5553D"/>
    <w:rsid w:val="00D558B0"/>
    <w:rsid w:val="00D5591E"/>
    <w:rsid w:val="00D559A3"/>
    <w:rsid w:val="00D55A08"/>
    <w:rsid w:val="00D566BD"/>
    <w:rsid w:val="00D567A0"/>
    <w:rsid w:val="00D56BAA"/>
    <w:rsid w:val="00D56DFF"/>
    <w:rsid w:val="00D57213"/>
    <w:rsid w:val="00D5730F"/>
    <w:rsid w:val="00D57771"/>
    <w:rsid w:val="00D579EF"/>
    <w:rsid w:val="00D57B40"/>
    <w:rsid w:val="00D57C50"/>
    <w:rsid w:val="00D57D1F"/>
    <w:rsid w:val="00D57F1A"/>
    <w:rsid w:val="00D602AF"/>
    <w:rsid w:val="00D60330"/>
    <w:rsid w:val="00D6045C"/>
    <w:rsid w:val="00D6061F"/>
    <w:rsid w:val="00D60834"/>
    <w:rsid w:val="00D60D64"/>
    <w:rsid w:val="00D60E7D"/>
    <w:rsid w:val="00D60F59"/>
    <w:rsid w:val="00D61209"/>
    <w:rsid w:val="00D6120F"/>
    <w:rsid w:val="00D6189E"/>
    <w:rsid w:val="00D61914"/>
    <w:rsid w:val="00D61949"/>
    <w:rsid w:val="00D61E49"/>
    <w:rsid w:val="00D620F3"/>
    <w:rsid w:val="00D6215B"/>
    <w:rsid w:val="00D62747"/>
    <w:rsid w:val="00D6276F"/>
    <w:rsid w:val="00D627AF"/>
    <w:rsid w:val="00D62B08"/>
    <w:rsid w:val="00D62BAB"/>
    <w:rsid w:val="00D62C01"/>
    <w:rsid w:val="00D62C15"/>
    <w:rsid w:val="00D62C5F"/>
    <w:rsid w:val="00D62D8A"/>
    <w:rsid w:val="00D62E71"/>
    <w:rsid w:val="00D6360A"/>
    <w:rsid w:val="00D636B0"/>
    <w:rsid w:val="00D63815"/>
    <w:rsid w:val="00D638B8"/>
    <w:rsid w:val="00D63960"/>
    <w:rsid w:val="00D639A8"/>
    <w:rsid w:val="00D63B21"/>
    <w:rsid w:val="00D6433B"/>
    <w:rsid w:val="00D64545"/>
    <w:rsid w:val="00D645A3"/>
    <w:rsid w:val="00D64635"/>
    <w:rsid w:val="00D64807"/>
    <w:rsid w:val="00D64B94"/>
    <w:rsid w:val="00D64E99"/>
    <w:rsid w:val="00D65669"/>
    <w:rsid w:val="00D656A1"/>
    <w:rsid w:val="00D65819"/>
    <w:rsid w:val="00D65A42"/>
    <w:rsid w:val="00D65B21"/>
    <w:rsid w:val="00D65B61"/>
    <w:rsid w:val="00D65C41"/>
    <w:rsid w:val="00D65EEA"/>
    <w:rsid w:val="00D6640A"/>
    <w:rsid w:val="00D66A8D"/>
    <w:rsid w:val="00D66CEB"/>
    <w:rsid w:val="00D6712C"/>
    <w:rsid w:val="00D675E4"/>
    <w:rsid w:val="00D678A0"/>
    <w:rsid w:val="00D678CC"/>
    <w:rsid w:val="00D6792F"/>
    <w:rsid w:val="00D6794F"/>
    <w:rsid w:val="00D679E5"/>
    <w:rsid w:val="00D67D84"/>
    <w:rsid w:val="00D67E49"/>
    <w:rsid w:val="00D67F61"/>
    <w:rsid w:val="00D700D8"/>
    <w:rsid w:val="00D700E7"/>
    <w:rsid w:val="00D701B7"/>
    <w:rsid w:val="00D70817"/>
    <w:rsid w:val="00D7099C"/>
    <w:rsid w:val="00D70B1E"/>
    <w:rsid w:val="00D70F86"/>
    <w:rsid w:val="00D710C4"/>
    <w:rsid w:val="00D7120F"/>
    <w:rsid w:val="00D71589"/>
    <w:rsid w:val="00D71609"/>
    <w:rsid w:val="00D7163B"/>
    <w:rsid w:val="00D71ABB"/>
    <w:rsid w:val="00D71D97"/>
    <w:rsid w:val="00D71F45"/>
    <w:rsid w:val="00D723C2"/>
    <w:rsid w:val="00D72649"/>
    <w:rsid w:val="00D72885"/>
    <w:rsid w:val="00D72939"/>
    <w:rsid w:val="00D729B5"/>
    <w:rsid w:val="00D72D26"/>
    <w:rsid w:val="00D72DE4"/>
    <w:rsid w:val="00D73003"/>
    <w:rsid w:val="00D7303E"/>
    <w:rsid w:val="00D731C0"/>
    <w:rsid w:val="00D73585"/>
    <w:rsid w:val="00D73626"/>
    <w:rsid w:val="00D738C7"/>
    <w:rsid w:val="00D73B1C"/>
    <w:rsid w:val="00D73C0D"/>
    <w:rsid w:val="00D73C88"/>
    <w:rsid w:val="00D73D35"/>
    <w:rsid w:val="00D73DB2"/>
    <w:rsid w:val="00D73E31"/>
    <w:rsid w:val="00D7413C"/>
    <w:rsid w:val="00D7414F"/>
    <w:rsid w:val="00D74556"/>
    <w:rsid w:val="00D745E1"/>
    <w:rsid w:val="00D746BE"/>
    <w:rsid w:val="00D746C7"/>
    <w:rsid w:val="00D7499C"/>
    <w:rsid w:val="00D74A29"/>
    <w:rsid w:val="00D74B9E"/>
    <w:rsid w:val="00D74D3C"/>
    <w:rsid w:val="00D75290"/>
    <w:rsid w:val="00D752BA"/>
    <w:rsid w:val="00D756B2"/>
    <w:rsid w:val="00D7571F"/>
    <w:rsid w:val="00D75931"/>
    <w:rsid w:val="00D75AFE"/>
    <w:rsid w:val="00D75B72"/>
    <w:rsid w:val="00D75B77"/>
    <w:rsid w:val="00D75FD1"/>
    <w:rsid w:val="00D7608C"/>
    <w:rsid w:val="00D7625C"/>
    <w:rsid w:val="00D767E4"/>
    <w:rsid w:val="00D76914"/>
    <w:rsid w:val="00D76A29"/>
    <w:rsid w:val="00D76A35"/>
    <w:rsid w:val="00D76FA0"/>
    <w:rsid w:val="00D77092"/>
    <w:rsid w:val="00D7710E"/>
    <w:rsid w:val="00D77112"/>
    <w:rsid w:val="00D77349"/>
    <w:rsid w:val="00D776E0"/>
    <w:rsid w:val="00D77A35"/>
    <w:rsid w:val="00D77EC7"/>
    <w:rsid w:val="00D77F40"/>
    <w:rsid w:val="00D80494"/>
    <w:rsid w:val="00D80651"/>
    <w:rsid w:val="00D80BDE"/>
    <w:rsid w:val="00D80E0A"/>
    <w:rsid w:val="00D81620"/>
    <w:rsid w:val="00D8191D"/>
    <w:rsid w:val="00D8192E"/>
    <w:rsid w:val="00D81C5B"/>
    <w:rsid w:val="00D8244A"/>
    <w:rsid w:val="00D82636"/>
    <w:rsid w:val="00D82977"/>
    <w:rsid w:val="00D82A99"/>
    <w:rsid w:val="00D82D64"/>
    <w:rsid w:val="00D82FE3"/>
    <w:rsid w:val="00D83480"/>
    <w:rsid w:val="00D83550"/>
    <w:rsid w:val="00D83993"/>
    <w:rsid w:val="00D83C98"/>
    <w:rsid w:val="00D83CC1"/>
    <w:rsid w:val="00D83F56"/>
    <w:rsid w:val="00D8439C"/>
    <w:rsid w:val="00D84411"/>
    <w:rsid w:val="00D84566"/>
    <w:rsid w:val="00D845D1"/>
    <w:rsid w:val="00D8466B"/>
    <w:rsid w:val="00D84CFC"/>
    <w:rsid w:val="00D84E07"/>
    <w:rsid w:val="00D84E17"/>
    <w:rsid w:val="00D85080"/>
    <w:rsid w:val="00D85300"/>
    <w:rsid w:val="00D85513"/>
    <w:rsid w:val="00D85950"/>
    <w:rsid w:val="00D859C0"/>
    <w:rsid w:val="00D85CD5"/>
    <w:rsid w:val="00D85E8D"/>
    <w:rsid w:val="00D85E8E"/>
    <w:rsid w:val="00D860DB"/>
    <w:rsid w:val="00D8673D"/>
    <w:rsid w:val="00D86768"/>
    <w:rsid w:val="00D86945"/>
    <w:rsid w:val="00D86B63"/>
    <w:rsid w:val="00D86C5E"/>
    <w:rsid w:val="00D86DB9"/>
    <w:rsid w:val="00D86E37"/>
    <w:rsid w:val="00D86FE7"/>
    <w:rsid w:val="00D876BD"/>
    <w:rsid w:val="00D876D8"/>
    <w:rsid w:val="00D877F3"/>
    <w:rsid w:val="00D87880"/>
    <w:rsid w:val="00D87EDE"/>
    <w:rsid w:val="00D9009F"/>
    <w:rsid w:val="00D900FA"/>
    <w:rsid w:val="00D90278"/>
    <w:rsid w:val="00D9068A"/>
    <w:rsid w:val="00D906E3"/>
    <w:rsid w:val="00D90708"/>
    <w:rsid w:val="00D90BA3"/>
    <w:rsid w:val="00D90D34"/>
    <w:rsid w:val="00D90EAF"/>
    <w:rsid w:val="00D911A6"/>
    <w:rsid w:val="00D91585"/>
    <w:rsid w:val="00D9159B"/>
    <w:rsid w:val="00D915B6"/>
    <w:rsid w:val="00D9170F"/>
    <w:rsid w:val="00D917EA"/>
    <w:rsid w:val="00D91E99"/>
    <w:rsid w:val="00D91F7D"/>
    <w:rsid w:val="00D91FFE"/>
    <w:rsid w:val="00D92064"/>
    <w:rsid w:val="00D922B0"/>
    <w:rsid w:val="00D92433"/>
    <w:rsid w:val="00D926CA"/>
    <w:rsid w:val="00D927CB"/>
    <w:rsid w:val="00D9287A"/>
    <w:rsid w:val="00D92BB0"/>
    <w:rsid w:val="00D92CCD"/>
    <w:rsid w:val="00D93057"/>
    <w:rsid w:val="00D931A6"/>
    <w:rsid w:val="00D93384"/>
    <w:rsid w:val="00D935DD"/>
    <w:rsid w:val="00D936A9"/>
    <w:rsid w:val="00D937E4"/>
    <w:rsid w:val="00D9392F"/>
    <w:rsid w:val="00D93D50"/>
    <w:rsid w:val="00D93EE7"/>
    <w:rsid w:val="00D940F0"/>
    <w:rsid w:val="00D9470C"/>
    <w:rsid w:val="00D949C8"/>
    <w:rsid w:val="00D94E45"/>
    <w:rsid w:val="00D94E50"/>
    <w:rsid w:val="00D94E69"/>
    <w:rsid w:val="00D94FA3"/>
    <w:rsid w:val="00D95530"/>
    <w:rsid w:val="00D95662"/>
    <w:rsid w:val="00D95A6D"/>
    <w:rsid w:val="00D95CB4"/>
    <w:rsid w:val="00D95E21"/>
    <w:rsid w:val="00D95E5E"/>
    <w:rsid w:val="00D95F89"/>
    <w:rsid w:val="00D963A3"/>
    <w:rsid w:val="00D96713"/>
    <w:rsid w:val="00D96E39"/>
    <w:rsid w:val="00D96EAE"/>
    <w:rsid w:val="00D96FD8"/>
    <w:rsid w:val="00D970B5"/>
    <w:rsid w:val="00D97497"/>
    <w:rsid w:val="00D9760C"/>
    <w:rsid w:val="00D9782B"/>
    <w:rsid w:val="00DA0061"/>
    <w:rsid w:val="00DA0ADD"/>
    <w:rsid w:val="00DA0AEF"/>
    <w:rsid w:val="00DA0D45"/>
    <w:rsid w:val="00DA0E33"/>
    <w:rsid w:val="00DA0EEF"/>
    <w:rsid w:val="00DA11B5"/>
    <w:rsid w:val="00DA11BE"/>
    <w:rsid w:val="00DA1366"/>
    <w:rsid w:val="00DA14B4"/>
    <w:rsid w:val="00DA14F8"/>
    <w:rsid w:val="00DA16EB"/>
    <w:rsid w:val="00DA1E73"/>
    <w:rsid w:val="00DA25E2"/>
    <w:rsid w:val="00DA2989"/>
    <w:rsid w:val="00DA2A24"/>
    <w:rsid w:val="00DA2AF5"/>
    <w:rsid w:val="00DA2CF9"/>
    <w:rsid w:val="00DA2DFE"/>
    <w:rsid w:val="00DA306B"/>
    <w:rsid w:val="00DA330C"/>
    <w:rsid w:val="00DA35EB"/>
    <w:rsid w:val="00DA39F2"/>
    <w:rsid w:val="00DA3B8E"/>
    <w:rsid w:val="00DA3B94"/>
    <w:rsid w:val="00DA3EAF"/>
    <w:rsid w:val="00DA3FC7"/>
    <w:rsid w:val="00DA40A5"/>
    <w:rsid w:val="00DA410C"/>
    <w:rsid w:val="00DA4343"/>
    <w:rsid w:val="00DA4389"/>
    <w:rsid w:val="00DA45E3"/>
    <w:rsid w:val="00DA49AF"/>
    <w:rsid w:val="00DA4CFB"/>
    <w:rsid w:val="00DA500C"/>
    <w:rsid w:val="00DA5148"/>
    <w:rsid w:val="00DA526D"/>
    <w:rsid w:val="00DA53B3"/>
    <w:rsid w:val="00DA53E8"/>
    <w:rsid w:val="00DA54A3"/>
    <w:rsid w:val="00DA54EE"/>
    <w:rsid w:val="00DA5C25"/>
    <w:rsid w:val="00DA5D24"/>
    <w:rsid w:val="00DA5D35"/>
    <w:rsid w:val="00DA623A"/>
    <w:rsid w:val="00DA62BA"/>
    <w:rsid w:val="00DA66A3"/>
    <w:rsid w:val="00DA6886"/>
    <w:rsid w:val="00DA718C"/>
    <w:rsid w:val="00DA7507"/>
    <w:rsid w:val="00DA773C"/>
    <w:rsid w:val="00DA7914"/>
    <w:rsid w:val="00DA7BA1"/>
    <w:rsid w:val="00DA7FF6"/>
    <w:rsid w:val="00DB00B6"/>
    <w:rsid w:val="00DB0198"/>
    <w:rsid w:val="00DB06A7"/>
    <w:rsid w:val="00DB08B6"/>
    <w:rsid w:val="00DB099D"/>
    <w:rsid w:val="00DB0A51"/>
    <w:rsid w:val="00DB0B62"/>
    <w:rsid w:val="00DB0BA3"/>
    <w:rsid w:val="00DB0C5F"/>
    <w:rsid w:val="00DB0D42"/>
    <w:rsid w:val="00DB12C4"/>
    <w:rsid w:val="00DB1354"/>
    <w:rsid w:val="00DB1474"/>
    <w:rsid w:val="00DB1725"/>
    <w:rsid w:val="00DB1962"/>
    <w:rsid w:val="00DB1A18"/>
    <w:rsid w:val="00DB1AA2"/>
    <w:rsid w:val="00DB1AFD"/>
    <w:rsid w:val="00DB1E6F"/>
    <w:rsid w:val="00DB1F58"/>
    <w:rsid w:val="00DB2428"/>
    <w:rsid w:val="00DB2585"/>
    <w:rsid w:val="00DB26BE"/>
    <w:rsid w:val="00DB2E96"/>
    <w:rsid w:val="00DB2F8B"/>
    <w:rsid w:val="00DB3050"/>
    <w:rsid w:val="00DB3517"/>
    <w:rsid w:val="00DB3812"/>
    <w:rsid w:val="00DB3F7A"/>
    <w:rsid w:val="00DB40F4"/>
    <w:rsid w:val="00DB4150"/>
    <w:rsid w:val="00DB4413"/>
    <w:rsid w:val="00DB4451"/>
    <w:rsid w:val="00DB445B"/>
    <w:rsid w:val="00DB468C"/>
    <w:rsid w:val="00DB4B4E"/>
    <w:rsid w:val="00DB4BFD"/>
    <w:rsid w:val="00DB4C6D"/>
    <w:rsid w:val="00DB4DFC"/>
    <w:rsid w:val="00DB503D"/>
    <w:rsid w:val="00DB5131"/>
    <w:rsid w:val="00DB535C"/>
    <w:rsid w:val="00DB5424"/>
    <w:rsid w:val="00DB609C"/>
    <w:rsid w:val="00DB6407"/>
    <w:rsid w:val="00DB65E5"/>
    <w:rsid w:val="00DB670E"/>
    <w:rsid w:val="00DB6792"/>
    <w:rsid w:val="00DB6DA7"/>
    <w:rsid w:val="00DB6E10"/>
    <w:rsid w:val="00DB7056"/>
    <w:rsid w:val="00DB7062"/>
    <w:rsid w:val="00DB7082"/>
    <w:rsid w:val="00DB71BB"/>
    <w:rsid w:val="00DB71DA"/>
    <w:rsid w:val="00DB7419"/>
    <w:rsid w:val="00DB7812"/>
    <w:rsid w:val="00DB78C8"/>
    <w:rsid w:val="00DB7EA0"/>
    <w:rsid w:val="00DC0015"/>
    <w:rsid w:val="00DC027F"/>
    <w:rsid w:val="00DC03B0"/>
    <w:rsid w:val="00DC03F0"/>
    <w:rsid w:val="00DC05D2"/>
    <w:rsid w:val="00DC0706"/>
    <w:rsid w:val="00DC09E2"/>
    <w:rsid w:val="00DC0BE7"/>
    <w:rsid w:val="00DC0E6E"/>
    <w:rsid w:val="00DC0EFE"/>
    <w:rsid w:val="00DC0F7F"/>
    <w:rsid w:val="00DC1152"/>
    <w:rsid w:val="00DC1372"/>
    <w:rsid w:val="00DC1469"/>
    <w:rsid w:val="00DC1741"/>
    <w:rsid w:val="00DC18C2"/>
    <w:rsid w:val="00DC1D6B"/>
    <w:rsid w:val="00DC1E5D"/>
    <w:rsid w:val="00DC1EA5"/>
    <w:rsid w:val="00DC2068"/>
    <w:rsid w:val="00DC208A"/>
    <w:rsid w:val="00DC20BC"/>
    <w:rsid w:val="00DC21F7"/>
    <w:rsid w:val="00DC2ABC"/>
    <w:rsid w:val="00DC2B21"/>
    <w:rsid w:val="00DC2C2F"/>
    <w:rsid w:val="00DC2EAE"/>
    <w:rsid w:val="00DC2F0C"/>
    <w:rsid w:val="00DC317C"/>
    <w:rsid w:val="00DC31D4"/>
    <w:rsid w:val="00DC3264"/>
    <w:rsid w:val="00DC34F9"/>
    <w:rsid w:val="00DC37C9"/>
    <w:rsid w:val="00DC399B"/>
    <w:rsid w:val="00DC3B3F"/>
    <w:rsid w:val="00DC3BA7"/>
    <w:rsid w:val="00DC3BCA"/>
    <w:rsid w:val="00DC3D3F"/>
    <w:rsid w:val="00DC3F22"/>
    <w:rsid w:val="00DC4383"/>
    <w:rsid w:val="00DC43AE"/>
    <w:rsid w:val="00DC4406"/>
    <w:rsid w:val="00DC48D0"/>
    <w:rsid w:val="00DC4A30"/>
    <w:rsid w:val="00DC4FA7"/>
    <w:rsid w:val="00DC5418"/>
    <w:rsid w:val="00DC5617"/>
    <w:rsid w:val="00DC58D5"/>
    <w:rsid w:val="00DC5940"/>
    <w:rsid w:val="00DC59A5"/>
    <w:rsid w:val="00DC5B19"/>
    <w:rsid w:val="00DC5D56"/>
    <w:rsid w:val="00DC5F88"/>
    <w:rsid w:val="00DC6068"/>
    <w:rsid w:val="00DC607C"/>
    <w:rsid w:val="00DC6196"/>
    <w:rsid w:val="00DC62E7"/>
    <w:rsid w:val="00DC637F"/>
    <w:rsid w:val="00DC63C5"/>
    <w:rsid w:val="00DC6604"/>
    <w:rsid w:val="00DC679E"/>
    <w:rsid w:val="00DC684B"/>
    <w:rsid w:val="00DC6901"/>
    <w:rsid w:val="00DC6BA2"/>
    <w:rsid w:val="00DC70B5"/>
    <w:rsid w:val="00DC7382"/>
    <w:rsid w:val="00DC73C4"/>
    <w:rsid w:val="00DC7D16"/>
    <w:rsid w:val="00DD009A"/>
    <w:rsid w:val="00DD02E6"/>
    <w:rsid w:val="00DD03A5"/>
    <w:rsid w:val="00DD0475"/>
    <w:rsid w:val="00DD04DF"/>
    <w:rsid w:val="00DD089C"/>
    <w:rsid w:val="00DD0991"/>
    <w:rsid w:val="00DD0D84"/>
    <w:rsid w:val="00DD0D99"/>
    <w:rsid w:val="00DD0FF9"/>
    <w:rsid w:val="00DD12F1"/>
    <w:rsid w:val="00DD1748"/>
    <w:rsid w:val="00DD21AC"/>
    <w:rsid w:val="00DD22A1"/>
    <w:rsid w:val="00DD2330"/>
    <w:rsid w:val="00DD2522"/>
    <w:rsid w:val="00DD25B3"/>
    <w:rsid w:val="00DD275F"/>
    <w:rsid w:val="00DD2845"/>
    <w:rsid w:val="00DD2967"/>
    <w:rsid w:val="00DD2986"/>
    <w:rsid w:val="00DD2A3A"/>
    <w:rsid w:val="00DD2A8E"/>
    <w:rsid w:val="00DD2C44"/>
    <w:rsid w:val="00DD2DAE"/>
    <w:rsid w:val="00DD2DCE"/>
    <w:rsid w:val="00DD304E"/>
    <w:rsid w:val="00DD33F7"/>
    <w:rsid w:val="00DD350F"/>
    <w:rsid w:val="00DD3860"/>
    <w:rsid w:val="00DD3CC6"/>
    <w:rsid w:val="00DD3F9E"/>
    <w:rsid w:val="00DD4321"/>
    <w:rsid w:val="00DD47E9"/>
    <w:rsid w:val="00DD47FB"/>
    <w:rsid w:val="00DD4944"/>
    <w:rsid w:val="00DD503B"/>
    <w:rsid w:val="00DD504C"/>
    <w:rsid w:val="00DD50F3"/>
    <w:rsid w:val="00DD54AB"/>
    <w:rsid w:val="00DD612D"/>
    <w:rsid w:val="00DD646A"/>
    <w:rsid w:val="00DD66CA"/>
    <w:rsid w:val="00DD69D3"/>
    <w:rsid w:val="00DD6DED"/>
    <w:rsid w:val="00DD7059"/>
    <w:rsid w:val="00DD778A"/>
    <w:rsid w:val="00DD7800"/>
    <w:rsid w:val="00DD7864"/>
    <w:rsid w:val="00DD79F3"/>
    <w:rsid w:val="00DD7A8C"/>
    <w:rsid w:val="00DD7DA7"/>
    <w:rsid w:val="00DE053C"/>
    <w:rsid w:val="00DE094C"/>
    <w:rsid w:val="00DE0BE3"/>
    <w:rsid w:val="00DE10EB"/>
    <w:rsid w:val="00DE11DB"/>
    <w:rsid w:val="00DE127A"/>
    <w:rsid w:val="00DE1409"/>
    <w:rsid w:val="00DE143B"/>
    <w:rsid w:val="00DE15C8"/>
    <w:rsid w:val="00DE1640"/>
    <w:rsid w:val="00DE17C2"/>
    <w:rsid w:val="00DE1A48"/>
    <w:rsid w:val="00DE2D56"/>
    <w:rsid w:val="00DE2D58"/>
    <w:rsid w:val="00DE30A9"/>
    <w:rsid w:val="00DE31C7"/>
    <w:rsid w:val="00DE3457"/>
    <w:rsid w:val="00DE366B"/>
    <w:rsid w:val="00DE3827"/>
    <w:rsid w:val="00DE3AFC"/>
    <w:rsid w:val="00DE3BC5"/>
    <w:rsid w:val="00DE3F98"/>
    <w:rsid w:val="00DE4037"/>
    <w:rsid w:val="00DE4210"/>
    <w:rsid w:val="00DE442D"/>
    <w:rsid w:val="00DE45D9"/>
    <w:rsid w:val="00DE45FF"/>
    <w:rsid w:val="00DE4605"/>
    <w:rsid w:val="00DE495E"/>
    <w:rsid w:val="00DE4A95"/>
    <w:rsid w:val="00DE4AAB"/>
    <w:rsid w:val="00DE4B3E"/>
    <w:rsid w:val="00DE4BF4"/>
    <w:rsid w:val="00DE4CC4"/>
    <w:rsid w:val="00DE4D0D"/>
    <w:rsid w:val="00DE528E"/>
    <w:rsid w:val="00DE579B"/>
    <w:rsid w:val="00DE57B5"/>
    <w:rsid w:val="00DE5BE2"/>
    <w:rsid w:val="00DE5C08"/>
    <w:rsid w:val="00DE638A"/>
    <w:rsid w:val="00DE6446"/>
    <w:rsid w:val="00DE65B5"/>
    <w:rsid w:val="00DE6621"/>
    <w:rsid w:val="00DE66AE"/>
    <w:rsid w:val="00DE67E9"/>
    <w:rsid w:val="00DE67FF"/>
    <w:rsid w:val="00DE69D8"/>
    <w:rsid w:val="00DE6AF4"/>
    <w:rsid w:val="00DE6C11"/>
    <w:rsid w:val="00DE6C86"/>
    <w:rsid w:val="00DE6D31"/>
    <w:rsid w:val="00DE6D68"/>
    <w:rsid w:val="00DE717E"/>
    <w:rsid w:val="00DE71E8"/>
    <w:rsid w:val="00DE747F"/>
    <w:rsid w:val="00DE749B"/>
    <w:rsid w:val="00DE756E"/>
    <w:rsid w:val="00DE7968"/>
    <w:rsid w:val="00DE7B2A"/>
    <w:rsid w:val="00DE7BA4"/>
    <w:rsid w:val="00DE7BD3"/>
    <w:rsid w:val="00DE7CEA"/>
    <w:rsid w:val="00DF01D6"/>
    <w:rsid w:val="00DF064D"/>
    <w:rsid w:val="00DF0716"/>
    <w:rsid w:val="00DF082E"/>
    <w:rsid w:val="00DF088E"/>
    <w:rsid w:val="00DF09C6"/>
    <w:rsid w:val="00DF0C29"/>
    <w:rsid w:val="00DF0F97"/>
    <w:rsid w:val="00DF1212"/>
    <w:rsid w:val="00DF14C1"/>
    <w:rsid w:val="00DF15E8"/>
    <w:rsid w:val="00DF1786"/>
    <w:rsid w:val="00DF1853"/>
    <w:rsid w:val="00DF1BA1"/>
    <w:rsid w:val="00DF1F35"/>
    <w:rsid w:val="00DF24DE"/>
    <w:rsid w:val="00DF262F"/>
    <w:rsid w:val="00DF27D4"/>
    <w:rsid w:val="00DF2AEA"/>
    <w:rsid w:val="00DF2FB6"/>
    <w:rsid w:val="00DF3720"/>
    <w:rsid w:val="00DF3733"/>
    <w:rsid w:val="00DF38A4"/>
    <w:rsid w:val="00DF38C5"/>
    <w:rsid w:val="00DF3B6C"/>
    <w:rsid w:val="00DF3D4D"/>
    <w:rsid w:val="00DF40C9"/>
    <w:rsid w:val="00DF43C1"/>
    <w:rsid w:val="00DF4570"/>
    <w:rsid w:val="00DF4712"/>
    <w:rsid w:val="00DF471F"/>
    <w:rsid w:val="00DF4BAD"/>
    <w:rsid w:val="00DF4BC0"/>
    <w:rsid w:val="00DF4CA5"/>
    <w:rsid w:val="00DF4CEA"/>
    <w:rsid w:val="00DF4D0F"/>
    <w:rsid w:val="00DF4E5C"/>
    <w:rsid w:val="00DF4F8E"/>
    <w:rsid w:val="00DF4FE3"/>
    <w:rsid w:val="00DF53C2"/>
    <w:rsid w:val="00DF5624"/>
    <w:rsid w:val="00DF564A"/>
    <w:rsid w:val="00DF56C5"/>
    <w:rsid w:val="00DF5783"/>
    <w:rsid w:val="00DF5837"/>
    <w:rsid w:val="00DF58BD"/>
    <w:rsid w:val="00DF5BF2"/>
    <w:rsid w:val="00DF5E70"/>
    <w:rsid w:val="00DF5F39"/>
    <w:rsid w:val="00DF65A9"/>
    <w:rsid w:val="00DF6657"/>
    <w:rsid w:val="00DF6D2E"/>
    <w:rsid w:val="00DF6E11"/>
    <w:rsid w:val="00DF6F63"/>
    <w:rsid w:val="00DF6FF3"/>
    <w:rsid w:val="00DF711F"/>
    <w:rsid w:val="00DF7162"/>
    <w:rsid w:val="00DF73AF"/>
    <w:rsid w:val="00DF785B"/>
    <w:rsid w:val="00DF7968"/>
    <w:rsid w:val="00DF7C5E"/>
    <w:rsid w:val="00E00103"/>
    <w:rsid w:val="00E00455"/>
    <w:rsid w:val="00E00511"/>
    <w:rsid w:val="00E006B2"/>
    <w:rsid w:val="00E00B5F"/>
    <w:rsid w:val="00E00C68"/>
    <w:rsid w:val="00E00CBF"/>
    <w:rsid w:val="00E01000"/>
    <w:rsid w:val="00E01244"/>
    <w:rsid w:val="00E01394"/>
    <w:rsid w:val="00E01595"/>
    <w:rsid w:val="00E0193B"/>
    <w:rsid w:val="00E01988"/>
    <w:rsid w:val="00E01E3F"/>
    <w:rsid w:val="00E02116"/>
    <w:rsid w:val="00E0237C"/>
    <w:rsid w:val="00E02610"/>
    <w:rsid w:val="00E026E7"/>
    <w:rsid w:val="00E02987"/>
    <w:rsid w:val="00E02E96"/>
    <w:rsid w:val="00E03051"/>
    <w:rsid w:val="00E035FC"/>
    <w:rsid w:val="00E03E70"/>
    <w:rsid w:val="00E03EA3"/>
    <w:rsid w:val="00E03EC2"/>
    <w:rsid w:val="00E0411C"/>
    <w:rsid w:val="00E0426E"/>
    <w:rsid w:val="00E044CA"/>
    <w:rsid w:val="00E048B5"/>
    <w:rsid w:val="00E04AA0"/>
    <w:rsid w:val="00E04AC4"/>
    <w:rsid w:val="00E05080"/>
    <w:rsid w:val="00E053B5"/>
    <w:rsid w:val="00E053F2"/>
    <w:rsid w:val="00E0584F"/>
    <w:rsid w:val="00E05B55"/>
    <w:rsid w:val="00E0630F"/>
    <w:rsid w:val="00E063AE"/>
    <w:rsid w:val="00E0679F"/>
    <w:rsid w:val="00E06A88"/>
    <w:rsid w:val="00E06B9D"/>
    <w:rsid w:val="00E06FCD"/>
    <w:rsid w:val="00E07301"/>
    <w:rsid w:val="00E07414"/>
    <w:rsid w:val="00E07841"/>
    <w:rsid w:val="00E079D1"/>
    <w:rsid w:val="00E07AE7"/>
    <w:rsid w:val="00E07B50"/>
    <w:rsid w:val="00E07BDF"/>
    <w:rsid w:val="00E07E23"/>
    <w:rsid w:val="00E07E44"/>
    <w:rsid w:val="00E10092"/>
    <w:rsid w:val="00E10343"/>
    <w:rsid w:val="00E106FF"/>
    <w:rsid w:val="00E10771"/>
    <w:rsid w:val="00E1079E"/>
    <w:rsid w:val="00E10817"/>
    <w:rsid w:val="00E10847"/>
    <w:rsid w:val="00E10884"/>
    <w:rsid w:val="00E112D0"/>
    <w:rsid w:val="00E115DF"/>
    <w:rsid w:val="00E117CA"/>
    <w:rsid w:val="00E11913"/>
    <w:rsid w:val="00E11936"/>
    <w:rsid w:val="00E11B4C"/>
    <w:rsid w:val="00E11C96"/>
    <w:rsid w:val="00E123FC"/>
    <w:rsid w:val="00E125BF"/>
    <w:rsid w:val="00E1286A"/>
    <w:rsid w:val="00E129C3"/>
    <w:rsid w:val="00E129EF"/>
    <w:rsid w:val="00E12E5D"/>
    <w:rsid w:val="00E1308C"/>
    <w:rsid w:val="00E132D2"/>
    <w:rsid w:val="00E1341E"/>
    <w:rsid w:val="00E1371A"/>
    <w:rsid w:val="00E138F4"/>
    <w:rsid w:val="00E1390F"/>
    <w:rsid w:val="00E13923"/>
    <w:rsid w:val="00E13930"/>
    <w:rsid w:val="00E13A9C"/>
    <w:rsid w:val="00E13AB2"/>
    <w:rsid w:val="00E13B76"/>
    <w:rsid w:val="00E1401D"/>
    <w:rsid w:val="00E1403C"/>
    <w:rsid w:val="00E14060"/>
    <w:rsid w:val="00E14227"/>
    <w:rsid w:val="00E14252"/>
    <w:rsid w:val="00E14777"/>
    <w:rsid w:val="00E1481B"/>
    <w:rsid w:val="00E14BAF"/>
    <w:rsid w:val="00E150B4"/>
    <w:rsid w:val="00E155FA"/>
    <w:rsid w:val="00E15B9D"/>
    <w:rsid w:val="00E15ED0"/>
    <w:rsid w:val="00E166D3"/>
    <w:rsid w:val="00E16C09"/>
    <w:rsid w:val="00E16DED"/>
    <w:rsid w:val="00E16E10"/>
    <w:rsid w:val="00E173B8"/>
    <w:rsid w:val="00E175C1"/>
    <w:rsid w:val="00E176E6"/>
    <w:rsid w:val="00E17CB8"/>
    <w:rsid w:val="00E17D4A"/>
    <w:rsid w:val="00E17E34"/>
    <w:rsid w:val="00E20015"/>
    <w:rsid w:val="00E2014D"/>
    <w:rsid w:val="00E20167"/>
    <w:rsid w:val="00E2024B"/>
    <w:rsid w:val="00E207A1"/>
    <w:rsid w:val="00E2093C"/>
    <w:rsid w:val="00E20BB5"/>
    <w:rsid w:val="00E20C27"/>
    <w:rsid w:val="00E20E9C"/>
    <w:rsid w:val="00E20F92"/>
    <w:rsid w:val="00E21080"/>
    <w:rsid w:val="00E21193"/>
    <w:rsid w:val="00E21195"/>
    <w:rsid w:val="00E213F0"/>
    <w:rsid w:val="00E21510"/>
    <w:rsid w:val="00E21EC7"/>
    <w:rsid w:val="00E22110"/>
    <w:rsid w:val="00E22194"/>
    <w:rsid w:val="00E221C0"/>
    <w:rsid w:val="00E2237C"/>
    <w:rsid w:val="00E224AF"/>
    <w:rsid w:val="00E22509"/>
    <w:rsid w:val="00E22722"/>
    <w:rsid w:val="00E227CA"/>
    <w:rsid w:val="00E227E5"/>
    <w:rsid w:val="00E22A2C"/>
    <w:rsid w:val="00E22BC0"/>
    <w:rsid w:val="00E22C3B"/>
    <w:rsid w:val="00E22CCA"/>
    <w:rsid w:val="00E22CDE"/>
    <w:rsid w:val="00E22D99"/>
    <w:rsid w:val="00E22DFE"/>
    <w:rsid w:val="00E22F2C"/>
    <w:rsid w:val="00E23210"/>
    <w:rsid w:val="00E2324C"/>
    <w:rsid w:val="00E238EC"/>
    <w:rsid w:val="00E23D48"/>
    <w:rsid w:val="00E2431B"/>
    <w:rsid w:val="00E243DE"/>
    <w:rsid w:val="00E244D3"/>
    <w:rsid w:val="00E244D8"/>
    <w:rsid w:val="00E248F5"/>
    <w:rsid w:val="00E249FF"/>
    <w:rsid w:val="00E24A57"/>
    <w:rsid w:val="00E24AEC"/>
    <w:rsid w:val="00E24C3A"/>
    <w:rsid w:val="00E24E3A"/>
    <w:rsid w:val="00E251E0"/>
    <w:rsid w:val="00E2555D"/>
    <w:rsid w:val="00E259A9"/>
    <w:rsid w:val="00E25D2E"/>
    <w:rsid w:val="00E25F0D"/>
    <w:rsid w:val="00E25F29"/>
    <w:rsid w:val="00E2612C"/>
    <w:rsid w:val="00E2659C"/>
    <w:rsid w:val="00E26C7E"/>
    <w:rsid w:val="00E26D63"/>
    <w:rsid w:val="00E26F09"/>
    <w:rsid w:val="00E27172"/>
    <w:rsid w:val="00E2721A"/>
    <w:rsid w:val="00E27229"/>
    <w:rsid w:val="00E275D3"/>
    <w:rsid w:val="00E27792"/>
    <w:rsid w:val="00E278B7"/>
    <w:rsid w:val="00E279E5"/>
    <w:rsid w:val="00E27B19"/>
    <w:rsid w:val="00E27BD5"/>
    <w:rsid w:val="00E27CB5"/>
    <w:rsid w:val="00E27E91"/>
    <w:rsid w:val="00E3009E"/>
    <w:rsid w:val="00E300FC"/>
    <w:rsid w:val="00E30270"/>
    <w:rsid w:val="00E304AD"/>
    <w:rsid w:val="00E30A52"/>
    <w:rsid w:val="00E30B03"/>
    <w:rsid w:val="00E30BB5"/>
    <w:rsid w:val="00E30CB0"/>
    <w:rsid w:val="00E30DD6"/>
    <w:rsid w:val="00E30FC0"/>
    <w:rsid w:val="00E310FA"/>
    <w:rsid w:val="00E315C3"/>
    <w:rsid w:val="00E31901"/>
    <w:rsid w:val="00E31975"/>
    <w:rsid w:val="00E31A1D"/>
    <w:rsid w:val="00E31AA2"/>
    <w:rsid w:val="00E32019"/>
    <w:rsid w:val="00E32102"/>
    <w:rsid w:val="00E3241A"/>
    <w:rsid w:val="00E32454"/>
    <w:rsid w:val="00E32776"/>
    <w:rsid w:val="00E327B2"/>
    <w:rsid w:val="00E32938"/>
    <w:rsid w:val="00E32A78"/>
    <w:rsid w:val="00E32CAF"/>
    <w:rsid w:val="00E33112"/>
    <w:rsid w:val="00E335C0"/>
    <w:rsid w:val="00E33727"/>
    <w:rsid w:val="00E33729"/>
    <w:rsid w:val="00E33DA7"/>
    <w:rsid w:val="00E33F47"/>
    <w:rsid w:val="00E33FDF"/>
    <w:rsid w:val="00E34473"/>
    <w:rsid w:val="00E346A5"/>
    <w:rsid w:val="00E346C8"/>
    <w:rsid w:val="00E347EB"/>
    <w:rsid w:val="00E3484B"/>
    <w:rsid w:val="00E34880"/>
    <w:rsid w:val="00E34916"/>
    <w:rsid w:val="00E34FBC"/>
    <w:rsid w:val="00E35000"/>
    <w:rsid w:val="00E3517D"/>
    <w:rsid w:val="00E35357"/>
    <w:rsid w:val="00E35E7C"/>
    <w:rsid w:val="00E35F30"/>
    <w:rsid w:val="00E35F3A"/>
    <w:rsid w:val="00E361A7"/>
    <w:rsid w:val="00E364F2"/>
    <w:rsid w:val="00E36540"/>
    <w:rsid w:val="00E36A5D"/>
    <w:rsid w:val="00E36CEC"/>
    <w:rsid w:val="00E36FE6"/>
    <w:rsid w:val="00E37046"/>
    <w:rsid w:val="00E37910"/>
    <w:rsid w:val="00E37B45"/>
    <w:rsid w:val="00E37C8A"/>
    <w:rsid w:val="00E37D27"/>
    <w:rsid w:val="00E400F3"/>
    <w:rsid w:val="00E40133"/>
    <w:rsid w:val="00E40164"/>
    <w:rsid w:val="00E40206"/>
    <w:rsid w:val="00E40478"/>
    <w:rsid w:val="00E406BE"/>
    <w:rsid w:val="00E40BFA"/>
    <w:rsid w:val="00E4122B"/>
    <w:rsid w:val="00E4132D"/>
    <w:rsid w:val="00E4135E"/>
    <w:rsid w:val="00E41803"/>
    <w:rsid w:val="00E41970"/>
    <w:rsid w:val="00E41EA9"/>
    <w:rsid w:val="00E421E2"/>
    <w:rsid w:val="00E42209"/>
    <w:rsid w:val="00E42302"/>
    <w:rsid w:val="00E427E9"/>
    <w:rsid w:val="00E429EA"/>
    <w:rsid w:val="00E42B21"/>
    <w:rsid w:val="00E42BE7"/>
    <w:rsid w:val="00E42D14"/>
    <w:rsid w:val="00E4300F"/>
    <w:rsid w:val="00E4322A"/>
    <w:rsid w:val="00E4355B"/>
    <w:rsid w:val="00E435AA"/>
    <w:rsid w:val="00E435CB"/>
    <w:rsid w:val="00E437F2"/>
    <w:rsid w:val="00E43B27"/>
    <w:rsid w:val="00E43DA8"/>
    <w:rsid w:val="00E43E9A"/>
    <w:rsid w:val="00E4410F"/>
    <w:rsid w:val="00E4431E"/>
    <w:rsid w:val="00E4433E"/>
    <w:rsid w:val="00E44388"/>
    <w:rsid w:val="00E443D9"/>
    <w:rsid w:val="00E443DF"/>
    <w:rsid w:val="00E4464C"/>
    <w:rsid w:val="00E44700"/>
    <w:rsid w:val="00E44788"/>
    <w:rsid w:val="00E44B60"/>
    <w:rsid w:val="00E44D55"/>
    <w:rsid w:val="00E44EE8"/>
    <w:rsid w:val="00E44EF0"/>
    <w:rsid w:val="00E44F23"/>
    <w:rsid w:val="00E450EA"/>
    <w:rsid w:val="00E4539B"/>
    <w:rsid w:val="00E45459"/>
    <w:rsid w:val="00E456EE"/>
    <w:rsid w:val="00E45795"/>
    <w:rsid w:val="00E45B8A"/>
    <w:rsid w:val="00E45C79"/>
    <w:rsid w:val="00E45D1E"/>
    <w:rsid w:val="00E45FD5"/>
    <w:rsid w:val="00E46148"/>
    <w:rsid w:val="00E46152"/>
    <w:rsid w:val="00E4632A"/>
    <w:rsid w:val="00E46675"/>
    <w:rsid w:val="00E46730"/>
    <w:rsid w:val="00E46877"/>
    <w:rsid w:val="00E469F9"/>
    <w:rsid w:val="00E46A3A"/>
    <w:rsid w:val="00E46A78"/>
    <w:rsid w:val="00E46C18"/>
    <w:rsid w:val="00E47388"/>
    <w:rsid w:val="00E47430"/>
    <w:rsid w:val="00E4749F"/>
    <w:rsid w:val="00E47772"/>
    <w:rsid w:val="00E478C3"/>
    <w:rsid w:val="00E47919"/>
    <w:rsid w:val="00E47EC5"/>
    <w:rsid w:val="00E5029B"/>
    <w:rsid w:val="00E50735"/>
    <w:rsid w:val="00E50B8A"/>
    <w:rsid w:val="00E50F2A"/>
    <w:rsid w:val="00E515F8"/>
    <w:rsid w:val="00E5163A"/>
    <w:rsid w:val="00E5167D"/>
    <w:rsid w:val="00E516A0"/>
    <w:rsid w:val="00E51C9A"/>
    <w:rsid w:val="00E520CD"/>
    <w:rsid w:val="00E523AA"/>
    <w:rsid w:val="00E52772"/>
    <w:rsid w:val="00E52C1C"/>
    <w:rsid w:val="00E530B6"/>
    <w:rsid w:val="00E53282"/>
    <w:rsid w:val="00E5344D"/>
    <w:rsid w:val="00E5359F"/>
    <w:rsid w:val="00E535A1"/>
    <w:rsid w:val="00E53E66"/>
    <w:rsid w:val="00E54142"/>
    <w:rsid w:val="00E54669"/>
    <w:rsid w:val="00E54B73"/>
    <w:rsid w:val="00E54E0C"/>
    <w:rsid w:val="00E54E76"/>
    <w:rsid w:val="00E55053"/>
    <w:rsid w:val="00E5510C"/>
    <w:rsid w:val="00E55253"/>
    <w:rsid w:val="00E55320"/>
    <w:rsid w:val="00E55601"/>
    <w:rsid w:val="00E55883"/>
    <w:rsid w:val="00E55B9B"/>
    <w:rsid w:val="00E55E5D"/>
    <w:rsid w:val="00E55F52"/>
    <w:rsid w:val="00E56106"/>
    <w:rsid w:val="00E56436"/>
    <w:rsid w:val="00E564D5"/>
    <w:rsid w:val="00E5666D"/>
    <w:rsid w:val="00E56747"/>
    <w:rsid w:val="00E56770"/>
    <w:rsid w:val="00E56959"/>
    <w:rsid w:val="00E56A76"/>
    <w:rsid w:val="00E56ABF"/>
    <w:rsid w:val="00E56AF3"/>
    <w:rsid w:val="00E56E38"/>
    <w:rsid w:val="00E56F7A"/>
    <w:rsid w:val="00E57268"/>
    <w:rsid w:val="00E57292"/>
    <w:rsid w:val="00E5730D"/>
    <w:rsid w:val="00E57C37"/>
    <w:rsid w:val="00E6014C"/>
    <w:rsid w:val="00E603B4"/>
    <w:rsid w:val="00E603FA"/>
    <w:rsid w:val="00E60673"/>
    <w:rsid w:val="00E6072B"/>
    <w:rsid w:val="00E608A7"/>
    <w:rsid w:val="00E60CFD"/>
    <w:rsid w:val="00E60E07"/>
    <w:rsid w:val="00E6133D"/>
    <w:rsid w:val="00E615E2"/>
    <w:rsid w:val="00E6183B"/>
    <w:rsid w:val="00E618A5"/>
    <w:rsid w:val="00E6197B"/>
    <w:rsid w:val="00E61B2F"/>
    <w:rsid w:val="00E61DB9"/>
    <w:rsid w:val="00E61F46"/>
    <w:rsid w:val="00E6215C"/>
    <w:rsid w:val="00E62388"/>
    <w:rsid w:val="00E62524"/>
    <w:rsid w:val="00E62877"/>
    <w:rsid w:val="00E6287F"/>
    <w:rsid w:val="00E62ADB"/>
    <w:rsid w:val="00E62BAD"/>
    <w:rsid w:val="00E62FAB"/>
    <w:rsid w:val="00E6300A"/>
    <w:rsid w:val="00E6304E"/>
    <w:rsid w:val="00E63241"/>
    <w:rsid w:val="00E632F6"/>
    <w:rsid w:val="00E6391C"/>
    <w:rsid w:val="00E63B39"/>
    <w:rsid w:val="00E63B47"/>
    <w:rsid w:val="00E63D9B"/>
    <w:rsid w:val="00E63F22"/>
    <w:rsid w:val="00E63F84"/>
    <w:rsid w:val="00E640F0"/>
    <w:rsid w:val="00E641BC"/>
    <w:rsid w:val="00E64614"/>
    <w:rsid w:val="00E64B29"/>
    <w:rsid w:val="00E6535F"/>
    <w:rsid w:val="00E653AE"/>
    <w:rsid w:val="00E655F6"/>
    <w:rsid w:val="00E658A5"/>
    <w:rsid w:val="00E658C5"/>
    <w:rsid w:val="00E65909"/>
    <w:rsid w:val="00E65927"/>
    <w:rsid w:val="00E66093"/>
    <w:rsid w:val="00E662EE"/>
    <w:rsid w:val="00E6639F"/>
    <w:rsid w:val="00E663CE"/>
    <w:rsid w:val="00E665C0"/>
    <w:rsid w:val="00E665EB"/>
    <w:rsid w:val="00E66701"/>
    <w:rsid w:val="00E66712"/>
    <w:rsid w:val="00E6675B"/>
    <w:rsid w:val="00E66819"/>
    <w:rsid w:val="00E669B8"/>
    <w:rsid w:val="00E66B02"/>
    <w:rsid w:val="00E66B82"/>
    <w:rsid w:val="00E66E64"/>
    <w:rsid w:val="00E66F05"/>
    <w:rsid w:val="00E671E8"/>
    <w:rsid w:val="00E67224"/>
    <w:rsid w:val="00E672DD"/>
    <w:rsid w:val="00E6735E"/>
    <w:rsid w:val="00E6748E"/>
    <w:rsid w:val="00E676AE"/>
    <w:rsid w:val="00E6773A"/>
    <w:rsid w:val="00E6794B"/>
    <w:rsid w:val="00E67CE5"/>
    <w:rsid w:val="00E70254"/>
    <w:rsid w:val="00E704C0"/>
    <w:rsid w:val="00E70523"/>
    <w:rsid w:val="00E7065E"/>
    <w:rsid w:val="00E70684"/>
    <w:rsid w:val="00E70A7F"/>
    <w:rsid w:val="00E70BE4"/>
    <w:rsid w:val="00E70F71"/>
    <w:rsid w:val="00E710F5"/>
    <w:rsid w:val="00E7129E"/>
    <w:rsid w:val="00E712D6"/>
    <w:rsid w:val="00E718A7"/>
    <w:rsid w:val="00E71A4B"/>
    <w:rsid w:val="00E71E84"/>
    <w:rsid w:val="00E71EBB"/>
    <w:rsid w:val="00E72119"/>
    <w:rsid w:val="00E72152"/>
    <w:rsid w:val="00E721DB"/>
    <w:rsid w:val="00E7259B"/>
    <w:rsid w:val="00E729EF"/>
    <w:rsid w:val="00E72F92"/>
    <w:rsid w:val="00E7314D"/>
    <w:rsid w:val="00E73173"/>
    <w:rsid w:val="00E7348A"/>
    <w:rsid w:val="00E73612"/>
    <w:rsid w:val="00E739F4"/>
    <w:rsid w:val="00E73A75"/>
    <w:rsid w:val="00E73BDE"/>
    <w:rsid w:val="00E73DEB"/>
    <w:rsid w:val="00E7408D"/>
    <w:rsid w:val="00E74291"/>
    <w:rsid w:val="00E743A6"/>
    <w:rsid w:val="00E743DF"/>
    <w:rsid w:val="00E74909"/>
    <w:rsid w:val="00E74DDF"/>
    <w:rsid w:val="00E75D10"/>
    <w:rsid w:val="00E75E09"/>
    <w:rsid w:val="00E763C4"/>
    <w:rsid w:val="00E76487"/>
    <w:rsid w:val="00E764A9"/>
    <w:rsid w:val="00E76727"/>
    <w:rsid w:val="00E7673B"/>
    <w:rsid w:val="00E7677C"/>
    <w:rsid w:val="00E774CE"/>
    <w:rsid w:val="00E7753A"/>
    <w:rsid w:val="00E77606"/>
    <w:rsid w:val="00E77717"/>
    <w:rsid w:val="00E778A9"/>
    <w:rsid w:val="00E77ABD"/>
    <w:rsid w:val="00E77CA1"/>
    <w:rsid w:val="00E77CCC"/>
    <w:rsid w:val="00E77CF3"/>
    <w:rsid w:val="00E80670"/>
    <w:rsid w:val="00E8067E"/>
    <w:rsid w:val="00E807B0"/>
    <w:rsid w:val="00E8088A"/>
    <w:rsid w:val="00E80B06"/>
    <w:rsid w:val="00E80D7E"/>
    <w:rsid w:val="00E80FB2"/>
    <w:rsid w:val="00E810A1"/>
    <w:rsid w:val="00E814C5"/>
    <w:rsid w:val="00E814DD"/>
    <w:rsid w:val="00E8190A"/>
    <w:rsid w:val="00E81CC2"/>
    <w:rsid w:val="00E81DB4"/>
    <w:rsid w:val="00E81EE4"/>
    <w:rsid w:val="00E81EE6"/>
    <w:rsid w:val="00E81F1D"/>
    <w:rsid w:val="00E8200C"/>
    <w:rsid w:val="00E82074"/>
    <w:rsid w:val="00E821A5"/>
    <w:rsid w:val="00E82250"/>
    <w:rsid w:val="00E82393"/>
    <w:rsid w:val="00E827AF"/>
    <w:rsid w:val="00E827FF"/>
    <w:rsid w:val="00E82CA1"/>
    <w:rsid w:val="00E8305C"/>
    <w:rsid w:val="00E83696"/>
    <w:rsid w:val="00E83730"/>
    <w:rsid w:val="00E839A0"/>
    <w:rsid w:val="00E83AA1"/>
    <w:rsid w:val="00E83C9F"/>
    <w:rsid w:val="00E83CCD"/>
    <w:rsid w:val="00E83FC9"/>
    <w:rsid w:val="00E84007"/>
    <w:rsid w:val="00E84182"/>
    <w:rsid w:val="00E842DF"/>
    <w:rsid w:val="00E84524"/>
    <w:rsid w:val="00E84548"/>
    <w:rsid w:val="00E845BA"/>
    <w:rsid w:val="00E84641"/>
    <w:rsid w:val="00E8485B"/>
    <w:rsid w:val="00E848C2"/>
    <w:rsid w:val="00E84A66"/>
    <w:rsid w:val="00E84D5C"/>
    <w:rsid w:val="00E84E18"/>
    <w:rsid w:val="00E84F06"/>
    <w:rsid w:val="00E85071"/>
    <w:rsid w:val="00E85174"/>
    <w:rsid w:val="00E8568C"/>
    <w:rsid w:val="00E85927"/>
    <w:rsid w:val="00E85989"/>
    <w:rsid w:val="00E85D0F"/>
    <w:rsid w:val="00E8614D"/>
    <w:rsid w:val="00E86360"/>
    <w:rsid w:val="00E8658B"/>
    <w:rsid w:val="00E86B81"/>
    <w:rsid w:val="00E86DDC"/>
    <w:rsid w:val="00E86F68"/>
    <w:rsid w:val="00E87493"/>
    <w:rsid w:val="00E8754B"/>
    <w:rsid w:val="00E876CD"/>
    <w:rsid w:val="00E87F1A"/>
    <w:rsid w:val="00E87F93"/>
    <w:rsid w:val="00E90351"/>
    <w:rsid w:val="00E9037D"/>
    <w:rsid w:val="00E90434"/>
    <w:rsid w:val="00E9073E"/>
    <w:rsid w:val="00E90B84"/>
    <w:rsid w:val="00E90C65"/>
    <w:rsid w:val="00E90EF2"/>
    <w:rsid w:val="00E90F00"/>
    <w:rsid w:val="00E91091"/>
    <w:rsid w:val="00E910A8"/>
    <w:rsid w:val="00E91380"/>
    <w:rsid w:val="00E913D7"/>
    <w:rsid w:val="00E9141B"/>
    <w:rsid w:val="00E9168B"/>
    <w:rsid w:val="00E91787"/>
    <w:rsid w:val="00E918ED"/>
    <w:rsid w:val="00E91B24"/>
    <w:rsid w:val="00E91B26"/>
    <w:rsid w:val="00E91B45"/>
    <w:rsid w:val="00E91FE1"/>
    <w:rsid w:val="00E92319"/>
    <w:rsid w:val="00E923FD"/>
    <w:rsid w:val="00E9253D"/>
    <w:rsid w:val="00E9271E"/>
    <w:rsid w:val="00E9271F"/>
    <w:rsid w:val="00E9279B"/>
    <w:rsid w:val="00E92894"/>
    <w:rsid w:val="00E92927"/>
    <w:rsid w:val="00E92A8D"/>
    <w:rsid w:val="00E92BF6"/>
    <w:rsid w:val="00E92D1B"/>
    <w:rsid w:val="00E92D81"/>
    <w:rsid w:val="00E92F71"/>
    <w:rsid w:val="00E92FFB"/>
    <w:rsid w:val="00E930FF"/>
    <w:rsid w:val="00E934AB"/>
    <w:rsid w:val="00E93511"/>
    <w:rsid w:val="00E93628"/>
    <w:rsid w:val="00E93BAF"/>
    <w:rsid w:val="00E93BCF"/>
    <w:rsid w:val="00E93C58"/>
    <w:rsid w:val="00E93D2C"/>
    <w:rsid w:val="00E93D87"/>
    <w:rsid w:val="00E93DA9"/>
    <w:rsid w:val="00E93E5B"/>
    <w:rsid w:val="00E93FF6"/>
    <w:rsid w:val="00E94107"/>
    <w:rsid w:val="00E94145"/>
    <w:rsid w:val="00E9422A"/>
    <w:rsid w:val="00E94487"/>
    <w:rsid w:val="00E944CE"/>
    <w:rsid w:val="00E945C5"/>
    <w:rsid w:val="00E9492D"/>
    <w:rsid w:val="00E94BC2"/>
    <w:rsid w:val="00E9508F"/>
    <w:rsid w:val="00E952FB"/>
    <w:rsid w:val="00E95794"/>
    <w:rsid w:val="00E958D1"/>
    <w:rsid w:val="00E95CB3"/>
    <w:rsid w:val="00E95CC9"/>
    <w:rsid w:val="00E95DB2"/>
    <w:rsid w:val="00E9601B"/>
    <w:rsid w:val="00E96206"/>
    <w:rsid w:val="00E96257"/>
    <w:rsid w:val="00E96693"/>
    <w:rsid w:val="00E967AD"/>
    <w:rsid w:val="00E969BD"/>
    <w:rsid w:val="00E96A05"/>
    <w:rsid w:val="00E96A7F"/>
    <w:rsid w:val="00E96DDF"/>
    <w:rsid w:val="00E96FDE"/>
    <w:rsid w:val="00E974FF"/>
    <w:rsid w:val="00E97725"/>
    <w:rsid w:val="00E977D4"/>
    <w:rsid w:val="00E977F8"/>
    <w:rsid w:val="00E9785C"/>
    <w:rsid w:val="00E978BA"/>
    <w:rsid w:val="00E97C17"/>
    <w:rsid w:val="00E97C52"/>
    <w:rsid w:val="00EA002C"/>
    <w:rsid w:val="00EA006D"/>
    <w:rsid w:val="00EA0070"/>
    <w:rsid w:val="00EA0181"/>
    <w:rsid w:val="00EA0476"/>
    <w:rsid w:val="00EA053A"/>
    <w:rsid w:val="00EA06A4"/>
    <w:rsid w:val="00EA06E6"/>
    <w:rsid w:val="00EA098E"/>
    <w:rsid w:val="00EA0A60"/>
    <w:rsid w:val="00EA0AD7"/>
    <w:rsid w:val="00EA0B49"/>
    <w:rsid w:val="00EA0BCF"/>
    <w:rsid w:val="00EA0C9D"/>
    <w:rsid w:val="00EA0D58"/>
    <w:rsid w:val="00EA0EB8"/>
    <w:rsid w:val="00EA115E"/>
    <w:rsid w:val="00EA14C3"/>
    <w:rsid w:val="00EA1650"/>
    <w:rsid w:val="00EA18F5"/>
    <w:rsid w:val="00EA198B"/>
    <w:rsid w:val="00EA1AED"/>
    <w:rsid w:val="00EA1CA1"/>
    <w:rsid w:val="00EA1DC0"/>
    <w:rsid w:val="00EA216A"/>
    <w:rsid w:val="00EA22DE"/>
    <w:rsid w:val="00EA2319"/>
    <w:rsid w:val="00EA238B"/>
    <w:rsid w:val="00EA24D6"/>
    <w:rsid w:val="00EA2870"/>
    <w:rsid w:val="00EA28DE"/>
    <w:rsid w:val="00EA2940"/>
    <w:rsid w:val="00EA2A8E"/>
    <w:rsid w:val="00EA2C27"/>
    <w:rsid w:val="00EA2CA4"/>
    <w:rsid w:val="00EA3033"/>
    <w:rsid w:val="00EA3036"/>
    <w:rsid w:val="00EA310F"/>
    <w:rsid w:val="00EA3338"/>
    <w:rsid w:val="00EA335E"/>
    <w:rsid w:val="00EA37E9"/>
    <w:rsid w:val="00EA3A30"/>
    <w:rsid w:val="00EA3A3F"/>
    <w:rsid w:val="00EA3B3E"/>
    <w:rsid w:val="00EA3B64"/>
    <w:rsid w:val="00EA3E5F"/>
    <w:rsid w:val="00EA433F"/>
    <w:rsid w:val="00EA46A9"/>
    <w:rsid w:val="00EA4765"/>
    <w:rsid w:val="00EA4D39"/>
    <w:rsid w:val="00EA4DDB"/>
    <w:rsid w:val="00EA4E41"/>
    <w:rsid w:val="00EA4F7F"/>
    <w:rsid w:val="00EA4FB5"/>
    <w:rsid w:val="00EA51C3"/>
    <w:rsid w:val="00EA5587"/>
    <w:rsid w:val="00EA5716"/>
    <w:rsid w:val="00EA5CE8"/>
    <w:rsid w:val="00EA64B0"/>
    <w:rsid w:val="00EA6658"/>
    <w:rsid w:val="00EA6909"/>
    <w:rsid w:val="00EA6A22"/>
    <w:rsid w:val="00EA6A57"/>
    <w:rsid w:val="00EA6BB4"/>
    <w:rsid w:val="00EA6C04"/>
    <w:rsid w:val="00EA6D5F"/>
    <w:rsid w:val="00EA6F11"/>
    <w:rsid w:val="00EA6FDE"/>
    <w:rsid w:val="00EA75A0"/>
    <w:rsid w:val="00EA75C5"/>
    <w:rsid w:val="00EA75ED"/>
    <w:rsid w:val="00EA75EE"/>
    <w:rsid w:val="00EA78B1"/>
    <w:rsid w:val="00EA7B85"/>
    <w:rsid w:val="00EA7F32"/>
    <w:rsid w:val="00EA7FCA"/>
    <w:rsid w:val="00EB00F3"/>
    <w:rsid w:val="00EB0188"/>
    <w:rsid w:val="00EB026C"/>
    <w:rsid w:val="00EB0283"/>
    <w:rsid w:val="00EB0B39"/>
    <w:rsid w:val="00EB0DAF"/>
    <w:rsid w:val="00EB0DC6"/>
    <w:rsid w:val="00EB0ED5"/>
    <w:rsid w:val="00EB1089"/>
    <w:rsid w:val="00EB1168"/>
    <w:rsid w:val="00EB1837"/>
    <w:rsid w:val="00EB1903"/>
    <w:rsid w:val="00EB1A3E"/>
    <w:rsid w:val="00EB1A5D"/>
    <w:rsid w:val="00EB1B9B"/>
    <w:rsid w:val="00EB1C23"/>
    <w:rsid w:val="00EB1DB9"/>
    <w:rsid w:val="00EB1E49"/>
    <w:rsid w:val="00EB1ED5"/>
    <w:rsid w:val="00EB2252"/>
    <w:rsid w:val="00EB23CF"/>
    <w:rsid w:val="00EB24FD"/>
    <w:rsid w:val="00EB26E7"/>
    <w:rsid w:val="00EB2B81"/>
    <w:rsid w:val="00EB2D3D"/>
    <w:rsid w:val="00EB2D62"/>
    <w:rsid w:val="00EB3233"/>
    <w:rsid w:val="00EB3309"/>
    <w:rsid w:val="00EB37CC"/>
    <w:rsid w:val="00EB3A2E"/>
    <w:rsid w:val="00EB3AFB"/>
    <w:rsid w:val="00EB3D2D"/>
    <w:rsid w:val="00EB435B"/>
    <w:rsid w:val="00EB454E"/>
    <w:rsid w:val="00EB48A2"/>
    <w:rsid w:val="00EB4C3D"/>
    <w:rsid w:val="00EB4DDB"/>
    <w:rsid w:val="00EB4E61"/>
    <w:rsid w:val="00EB4EAD"/>
    <w:rsid w:val="00EB4EF3"/>
    <w:rsid w:val="00EB5187"/>
    <w:rsid w:val="00EB52AA"/>
    <w:rsid w:val="00EB57E4"/>
    <w:rsid w:val="00EB5C21"/>
    <w:rsid w:val="00EB5CFC"/>
    <w:rsid w:val="00EB5E08"/>
    <w:rsid w:val="00EB5F5A"/>
    <w:rsid w:val="00EB6034"/>
    <w:rsid w:val="00EB637F"/>
    <w:rsid w:val="00EB6557"/>
    <w:rsid w:val="00EB689E"/>
    <w:rsid w:val="00EB6AC3"/>
    <w:rsid w:val="00EB6C13"/>
    <w:rsid w:val="00EB6FFB"/>
    <w:rsid w:val="00EB739A"/>
    <w:rsid w:val="00EB7442"/>
    <w:rsid w:val="00EB7483"/>
    <w:rsid w:val="00EB74C7"/>
    <w:rsid w:val="00EB7B4B"/>
    <w:rsid w:val="00EB7C72"/>
    <w:rsid w:val="00EB7D62"/>
    <w:rsid w:val="00EB7D8A"/>
    <w:rsid w:val="00EB7F9F"/>
    <w:rsid w:val="00EC0099"/>
    <w:rsid w:val="00EC00B0"/>
    <w:rsid w:val="00EC02F3"/>
    <w:rsid w:val="00EC031C"/>
    <w:rsid w:val="00EC064B"/>
    <w:rsid w:val="00EC0705"/>
    <w:rsid w:val="00EC07E0"/>
    <w:rsid w:val="00EC08A0"/>
    <w:rsid w:val="00EC0904"/>
    <w:rsid w:val="00EC0A1E"/>
    <w:rsid w:val="00EC0E00"/>
    <w:rsid w:val="00EC0E9B"/>
    <w:rsid w:val="00EC0F23"/>
    <w:rsid w:val="00EC1F46"/>
    <w:rsid w:val="00EC2246"/>
    <w:rsid w:val="00EC23B7"/>
    <w:rsid w:val="00EC2515"/>
    <w:rsid w:val="00EC26E0"/>
    <w:rsid w:val="00EC2747"/>
    <w:rsid w:val="00EC2811"/>
    <w:rsid w:val="00EC2A1E"/>
    <w:rsid w:val="00EC2A7E"/>
    <w:rsid w:val="00EC2CA0"/>
    <w:rsid w:val="00EC3D1F"/>
    <w:rsid w:val="00EC3D3B"/>
    <w:rsid w:val="00EC42D2"/>
    <w:rsid w:val="00EC4443"/>
    <w:rsid w:val="00EC4A87"/>
    <w:rsid w:val="00EC4A9A"/>
    <w:rsid w:val="00EC4CEF"/>
    <w:rsid w:val="00EC4DA3"/>
    <w:rsid w:val="00EC4E32"/>
    <w:rsid w:val="00EC5620"/>
    <w:rsid w:val="00EC5987"/>
    <w:rsid w:val="00EC5AB0"/>
    <w:rsid w:val="00EC5CB0"/>
    <w:rsid w:val="00EC6758"/>
    <w:rsid w:val="00EC67A0"/>
    <w:rsid w:val="00EC6A83"/>
    <w:rsid w:val="00EC6AEE"/>
    <w:rsid w:val="00EC6EFF"/>
    <w:rsid w:val="00EC6F7F"/>
    <w:rsid w:val="00EC7133"/>
    <w:rsid w:val="00EC757C"/>
    <w:rsid w:val="00EC77D1"/>
    <w:rsid w:val="00EC7EBA"/>
    <w:rsid w:val="00ED01A5"/>
    <w:rsid w:val="00ED0295"/>
    <w:rsid w:val="00ED03CB"/>
    <w:rsid w:val="00ED0474"/>
    <w:rsid w:val="00ED047E"/>
    <w:rsid w:val="00ED06E5"/>
    <w:rsid w:val="00ED07A1"/>
    <w:rsid w:val="00ED0916"/>
    <w:rsid w:val="00ED0C35"/>
    <w:rsid w:val="00ED0C7D"/>
    <w:rsid w:val="00ED156D"/>
    <w:rsid w:val="00ED1871"/>
    <w:rsid w:val="00ED1993"/>
    <w:rsid w:val="00ED1AA9"/>
    <w:rsid w:val="00ED1EF4"/>
    <w:rsid w:val="00ED1F0D"/>
    <w:rsid w:val="00ED202F"/>
    <w:rsid w:val="00ED2048"/>
    <w:rsid w:val="00ED2103"/>
    <w:rsid w:val="00ED21FF"/>
    <w:rsid w:val="00ED23D6"/>
    <w:rsid w:val="00ED2457"/>
    <w:rsid w:val="00ED24FA"/>
    <w:rsid w:val="00ED2532"/>
    <w:rsid w:val="00ED28E4"/>
    <w:rsid w:val="00ED2B2E"/>
    <w:rsid w:val="00ED2E8B"/>
    <w:rsid w:val="00ED395D"/>
    <w:rsid w:val="00ED3998"/>
    <w:rsid w:val="00ED3A0D"/>
    <w:rsid w:val="00ED3E73"/>
    <w:rsid w:val="00ED4050"/>
    <w:rsid w:val="00ED427C"/>
    <w:rsid w:val="00ED462C"/>
    <w:rsid w:val="00ED4789"/>
    <w:rsid w:val="00ED47D4"/>
    <w:rsid w:val="00ED49F9"/>
    <w:rsid w:val="00ED4C2E"/>
    <w:rsid w:val="00ED56D3"/>
    <w:rsid w:val="00ED57DF"/>
    <w:rsid w:val="00ED5877"/>
    <w:rsid w:val="00ED592D"/>
    <w:rsid w:val="00ED5CA3"/>
    <w:rsid w:val="00ED5CC9"/>
    <w:rsid w:val="00ED5D46"/>
    <w:rsid w:val="00ED5EAB"/>
    <w:rsid w:val="00ED5F31"/>
    <w:rsid w:val="00ED5FC3"/>
    <w:rsid w:val="00ED603F"/>
    <w:rsid w:val="00ED6151"/>
    <w:rsid w:val="00ED6392"/>
    <w:rsid w:val="00ED64B7"/>
    <w:rsid w:val="00ED652B"/>
    <w:rsid w:val="00ED676D"/>
    <w:rsid w:val="00ED6ABB"/>
    <w:rsid w:val="00ED71DD"/>
    <w:rsid w:val="00ED720A"/>
    <w:rsid w:val="00ED7269"/>
    <w:rsid w:val="00ED742A"/>
    <w:rsid w:val="00ED759D"/>
    <w:rsid w:val="00ED782D"/>
    <w:rsid w:val="00ED7A2B"/>
    <w:rsid w:val="00ED7EC7"/>
    <w:rsid w:val="00EE0162"/>
    <w:rsid w:val="00EE0406"/>
    <w:rsid w:val="00EE05D3"/>
    <w:rsid w:val="00EE0669"/>
    <w:rsid w:val="00EE0BFF"/>
    <w:rsid w:val="00EE0DF0"/>
    <w:rsid w:val="00EE0ECD"/>
    <w:rsid w:val="00EE0FB7"/>
    <w:rsid w:val="00EE1232"/>
    <w:rsid w:val="00EE142F"/>
    <w:rsid w:val="00EE1671"/>
    <w:rsid w:val="00EE18FD"/>
    <w:rsid w:val="00EE19F6"/>
    <w:rsid w:val="00EE1C51"/>
    <w:rsid w:val="00EE1DC4"/>
    <w:rsid w:val="00EE1E02"/>
    <w:rsid w:val="00EE22A4"/>
    <w:rsid w:val="00EE2486"/>
    <w:rsid w:val="00EE2B79"/>
    <w:rsid w:val="00EE2C6D"/>
    <w:rsid w:val="00EE2CC7"/>
    <w:rsid w:val="00EE2D2F"/>
    <w:rsid w:val="00EE2E27"/>
    <w:rsid w:val="00EE30AA"/>
    <w:rsid w:val="00EE3274"/>
    <w:rsid w:val="00EE34B7"/>
    <w:rsid w:val="00EE3888"/>
    <w:rsid w:val="00EE395E"/>
    <w:rsid w:val="00EE3D36"/>
    <w:rsid w:val="00EE411A"/>
    <w:rsid w:val="00EE439A"/>
    <w:rsid w:val="00EE45A1"/>
    <w:rsid w:val="00EE4827"/>
    <w:rsid w:val="00EE485D"/>
    <w:rsid w:val="00EE494A"/>
    <w:rsid w:val="00EE4AD6"/>
    <w:rsid w:val="00EE4BA1"/>
    <w:rsid w:val="00EE4CCC"/>
    <w:rsid w:val="00EE4D27"/>
    <w:rsid w:val="00EE4D4F"/>
    <w:rsid w:val="00EE4DD5"/>
    <w:rsid w:val="00EE4E10"/>
    <w:rsid w:val="00EE4F3E"/>
    <w:rsid w:val="00EE518B"/>
    <w:rsid w:val="00EE548D"/>
    <w:rsid w:val="00EE57E0"/>
    <w:rsid w:val="00EE582E"/>
    <w:rsid w:val="00EE5A24"/>
    <w:rsid w:val="00EE5A7F"/>
    <w:rsid w:val="00EE6106"/>
    <w:rsid w:val="00EE63E3"/>
    <w:rsid w:val="00EE6955"/>
    <w:rsid w:val="00EE6AE7"/>
    <w:rsid w:val="00EE6B44"/>
    <w:rsid w:val="00EE6D26"/>
    <w:rsid w:val="00EE6F57"/>
    <w:rsid w:val="00EE6FE5"/>
    <w:rsid w:val="00EE70A0"/>
    <w:rsid w:val="00EE73CA"/>
    <w:rsid w:val="00EE73DF"/>
    <w:rsid w:val="00EE742D"/>
    <w:rsid w:val="00EE74CB"/>
    <w:rsid w:val="00EE74D2"/>
    <w:rsid w:val="00EE74D8"/>
    <w:rsid w:val="00EE7730"/>
    <w:rsid w:val="00EE7D58"/>
    <w:rsid w:val="00EF028A"/>
    <w:rsid w:val="00EF0304"/>
    <w:rsid w:val="00EF04BF"/>
    <w:rsid w:val="00EF0542"/>
    <w:rsid w:val="00EF086E"/>
    <w:rsid w:val="00EF0AD8"/>
    <w:rsid w:val="00EF0FF2"/>
    <w:rsid w:val="00EF11B0"/>
    <w:rsid w:val="00EF1265"/>
    <w:rsid w:val="00EF1586"/>
    <w:rsid w:val="00EF1FCB"/>
    <w:rsid w:val="00EF201F"/>
    <w:rsid w:val="00EF2178"/>
    <w:rsid w:val="00EF218F"/>
    <w:rsid w:val="00EF21CB"/>
    <w:rsid w:val="00EF225E"/>
    <w:rsid w:val="00EF2519"/>
    <w:rsid w:val="00EF28BC"/>
    <w:rsid w:val="00EF29D8"/>
    <w:rsid w:val="00EF2AFD"/>
    <w:rsid w:val="00EF2BCE"/>
    <w:rsid w:val="00EF2DAC"/>
    <w:rsid w:val="00EF2DFB"/>
    <w:rsid w:val="00EF2FD0"/>
    <w:rsid w:val="00EF32C5"/>
    <w:rsid w:val="00EF340E"/>
    <w:rsid w:val="00EF36C0"/>
    <w:rsid w:val="00EF36D7"/>
    <w:rsid w:val="00EF3E05"/>
    <w:rsid w:val="00EF43B2"/>
    <w:rsid w:val="00EF468D"/>
    <w:rsid w:val="00EF4788"/>
    <w:rsid w:val="00EF48A5"/>
    <w:rsid w:val="00EF48E8"/>
    <w:rsid w:val="00EF4920"/>
    <w:rsid w:val="00EF4ABE"/>
    <w:rsid w:val="00EF4AE8"/>
    <w:rsid w:val="00EF4B35"/>
    <w:rsid w:val="00EF4C9F"/>
    <w:rsid w:val="00EF4D3B"/>
    <w:rsid w:val="00EF4FF5"/>
    <w:rsid w:val="00EF5902"/>
    <w:rsid w:val="00EF5A97"/>
    <w:rsid w:val="00EF5AA5"/>
    <w:rsid w:val="00EF5C79"/>
    <w:rsid w:val="00EF5D23"/>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72"/>
    <w:rsid w:val="00EF76C3"/>
    <w:rsid w:val="00EF776E"/>
    <w:rsid w:val="00EF7872"/>
    <w:rsid w:val="00EF7A99"/>
    <w:rsid w:val="00EF7BDE"/>
    <w:rsid w:val="00EF7E55"/>
    <w:rsid w:val="00EF7E87"/>
    <w:rsid w:val="00F004CC"/>
    <w:rsid w:val="00F00623"/>
    <w:rsid w:val="00F006FB"/>
    <w:rsid w:val="00F009CC"/>
    <w:rsid w:val="00F00CF6"/>
    <w:rsid w:val="00F00E12"/>
    <w:rsid w:val="00F0106C"/>
    <w:rsid w:val="00F0112A"/>
    <w:rsid w:val="00F01444"/>
    <w:rsid w:val="00F0162E"/>
    <w:rsid w:val="00F017D2"/>
    <w:rsid w:val="00F0196B"/>
    <w:rsid w:val="00F0196C"/>
    <w:rsid w:val="00F0197E"/>
    <w:rsid w:val="00F01A94"/>
    <w:rsid w:val="00F01EF6"/>
    <w:rsid w:val="00F024D9"/>
    <w:rsid w:val="00F02527"/>
    <w:rsid w:val="00F025B4"/>
    <w:rsid w:val="00F025F3"/>
    <w:rsid w:val="00F02EFE"/>
    <w:rsid w:val="00F03048"/>
    <w:rsid w:val="00F03539"/>
    <w:rsid w:val="00F0366A"/>
    <w:rsid w:val="00F0367E"/>
    <w:rsid w:val="00F03793"/>
    <w:rsid w:val="00F03825"/>
    <w:rsid w:val="00F0389E"/>
    <w:rsid w:val="00F03A17"/>
    <w:rsid w:val="00F03A7E"/>
    <w:rsid w:val="00F03F19"/>
    <w:rsid w:val="00F0476E"/>
    <w:rsid w:val="00F049A3"/>
    <w:rsid w:val="00F04C06"/>
    <w:rsid w:val="00F04C4E"/>
    <w:rsid w:val="00F04C85"/>
    <w:rsid w:val="00F04F91"/>
    <w:rsid w:val="00F0509E"/>
    <w:rsid w:val="00F054B8"/>
    <w:rsid w:val="00F05A60"/>
    <w:rsid w:val="00F05B76"/>
    <w:rsid w:val="00F05D6A"/>
    <w:rsid w:val="00F06059"/>
    <w:rsid w:val="00F063E2"/>
    <w:rsid w:val="00F065D5"/>
    <w:rsid w:val="00F065DB"/>
    <w:rsid w:val="00F067BC"/>
    <w:rsid w:val="00F06AE8"/>
    <w:rsid w:val="00F0710E"/>
    <w:rsid w:val="00F072EC"/>
    <w:rsid w:val="00F074FA"/>
    <w:rsid w:val="00F0752C"/>
    <w:rsid w:val="00F07575"/>
    <w:rsid w:val="00F07DF5"/>
    <w:rsid w:val="00F07E33"/>
    <w:rsid w:val="00F10114"/>
    <w:rsid w:val="00F10331"/>
    <w:rsid w:val="00F1034C"/>
    <w:rsid w:val="00F103C8"/>
    <w:rsid w:val="00F10435"/>
    <w:rsid w:val="00F105EF"/>
    <w:rsid w:val="00F106EC"/>
    <w:rsid w:val="00F10791"/>
    <w:rsid w:val="00F10B31"/>
    <w:rsid w:val="00F10B6C"/>
    <w:rsid w:val="00F10E87"/>
    <w:rsid w:val="00F10F46"/>
    <w:rsid w:val="00F11064"/>
    <w:rsid w:val="00F111EE"/>
    <w:rsid w:val="00F11222"/>
    <w:rsid w:val="00F11330"/>
    <w:rsid w:val="00F114E1"/>
    <w:rsid w:val="00F116C8"/>
    <w:rsid w:val="00F11BA7"/>
    <w:rsid w:val="00F11C04"/>
    <w:rsid w:val="00F11CA3"/>
    <w:rsid w:val="00F11D48"/>
    <w:rsid w:val="00F11ECD"/>
    <w:rsid w:val="00F11F4A"/>
    <w:rsid w:val="00F12031"/>
    <w:rsid w:val="00F1215C"/>
    <w:rsid w:val="00F121E9"/>
    <w:rsid w:val="00F1223B"/>
    <w:rsid w:val="00F12469"/>
    <w:rsid w:val="00F12AB1"/>
    <w:rsid w:val="00F12C1A"/>
    <w:rsid w:val="00F12E6C"/>
    <w:rsid w:val="00F13474"/>
    <w:rsid w:val="00F1352A"/>
    <w:rsid w:val="00F13696"/>
    <w:rsid w:val="00F142FF"/>
    <w:rsid w:val="00F14932"/>
    <w:rsid w:val="00F14B71"/>
    <w:rsid w:val="00F14C19"/>
    <w:rsid w:val="00F14D01"/>
    <w:rsid w:val="00F15165"/>
    <w:rsid w:val="00F154EE"/>
    <w:rsid w:val="00F1580F"/>
    <w:rsid w:val="00F158DA"/>
    <w:rsid w:val="00F159BB"/>
    <w:rsid w:val="00F15B9F"/>
    <w:rsid w:val="00F15BA1"/>
    <w:rsid w:val="00F15C15"/>
    <w:rsid w:val="00F1605A"/>
    <w:rsid w:val="00F16271"/>
    <w:rsid w:val="00F16656"/>
    <w:rsid w:val="00F1668D"/>
    <w:rsid w:val="00F166B7"/>
    <w:rsid w:val="00F167FD"/>
    <w:rsid w:val="00F16944"/>
    <w:rsid w:val="00F16ADC"/>
    <w:rsid w:val="00F16F87"/>
    <w:rsid w:val="00F17007"/>
    <w:rsid w:val="00F176C6"/>
    <w:rsid w:val="00F17715"/>
    <w:rsid w:val="00F17744"/>
    <w:rsid w:val="00F177ED"/>
    <w:rsid w:val="00F17CA4"/>
    <w:rsid w:val="00F17DDE"/>
    <w:rsid w:val="00F20134"/>
    <w:rsid w:val="00F201DE"/>
    <w:rsid w:val="00F201E7"/>
    <w:rsid w:val="00F203E2"/>
    <w:rsid w:val="00F20646"/>
    <w:rsid w:val="00F20761"/>
    <w:rsid w:val="00F20B0C"/>
    <w:rsid w:val="00F20D4D"/>
    <w:rsid w:val="00F20DE5"/>
    <w:rsid w:val="00F20E09"/>
    <w:rsid w:val="00F20F8E"/>
    <w:rsid w:val="00F21104"/>
    <w:rsid w:val="00F2149E"/>
    <w:rsid w:val="00F2173B"/>
    <w:rsid w:val="00F2191F"/>
    <w:rsid w:val="00F21DCC"/>
    <w:rsid w:val="00F21EEC"/>
    <w:rsid w:val="00F2202A"/>
    <w:rsid w:val="00F220CB"/>
    <w:rsid w:val="00F2231E"/>
    <w:rsid w:val="00F22B09"/>
    <w:rsid w:val="00F22C0B"/>
    <w:rsid w:val="00F22ED8"/>
    <w:rsid w:val="00F23026"/>
    <w:rsid w:val="00F236A4"/>
    <w:rsid w:val="00F23A83"/>
    <w:rsid w:val="00F23F07"/>
    <w:rsid w:val="00F23FB3"/>
    <w:rsid w:val="00F24370"/>
    <w:rsid w:val="00F24654"/>
    <w:rsid w:val="00F2469C"/>
    <w:rsid w:val="00F24840"/>
    <w:rsid w:val="00F24B57"/>
    <w:rsid w:val="00F24C0E"/>
    <w:rsid w:val="00F24CC3"/>
    <w:rsid w:val="00F24CE8"/>
    <w:rsid w:val="00F24F4C"/>
    <w:rsid w:val="00F24FF4"/>
    <w:rsid w:val="00F25015"/>
    <w:rsid w:val="00F25306"/>
    <w:rsid w:val="00F2534F"/>
    <w:rsid w:val="00F25867"/>
    <w:rsid w:val="00F259BB"/>
    <w:rsid w:val="00F25B36"/>
    <w:rsid w:val="00F25B6E"/>
    <w:rsid w:val="00F25E3E"/>
    <w:rsid w:val="00F25EA2"/>
    <w:rsid w:val="00F26536"/>
    <w:rsid w:val="00F26680"/>
    <w:rsid w:val="00F26E22"/>
    <w:rsid w:val="00F26EAB"/>
    <w:rsid w:val="00F26EBD"/>
    <w:rsid w:val="00F27167"/>
    <w:rsid w:val="00F272D7"/>
    <w:rsid w:val="00F27339"/>
    <w:rsid w:val="00F276AA"/>
    <w:rsid w:val="00F276DF"/>
    <w:rsid w:val="00F278C9"/>
    <w:rsid w:val="00F27A19"/>
    <w:rsid w:val="00F27B15"/>
    <w:rsid w:val="00F27BD6"/>
    <w:rsid w:val="00F27C2A"/>
    <w:rsid w:val="00F27CCA"/>
    <w:rsid w:val="00F27DE4"/>
    <w:rsid w:val="00F27ED9"/>
    <w:rsid w:val="00F303BC"/>
    <w:rsid w:val="00F304CF"/>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620"/>
    <w:rsid w:val="00F32770"/>
    <w:rsid w:val="00F32A0A"/>
    <w:rsid w:val="00F32BC6"/>
    <w:rsid w:val="00F32C8D"/>
    <w:rsid w:val="00F32EE9"/>
    <w:rsid w:val="00F3304B"/>
    <w:rsid w:val="00F3317A"/>
    <w:rsid w:val="00F33200"/>
    <w:rsid w:val="00F334D7"/>
    <w:rsid w:val="00F3358C"/>
    <w:rsid w:val="00F335BA"/>
    <w:rsid w:val="00F33980"/>
    <w:rsid w:val="00F33D14"/>
    <w:rsid w:val="00F33EFC"/>
    <w:rsid w:val="00F33F6F"/>
    <w:rsid w:val="00F33FAB"/>
    <w:rsid w:val="00F343AA"/>
    <w:rsid w:val="00F346A8"/>
    <w:rsid w:val="00F3470B"/>
    <w:rsid w:val="00F348A2"/>
    <w:rsid w:val="00F34AE3"/>
    <w:rsid w:val="00F34D4A"/>
    <w:rsid w:val="00F353B2"/>
    <w:rsid w:val="00F353D9"/>
    <w:rsid w:val="00F357D9"/>
    <w:rsid w:val="00F359C2"/>
    <w:rsid w:val="00F35A19"/>
    <w:rsid w:val="00F35BE0"/>
    <w:rsid w:val="00F35C53"/>
    <w:rsid w:val="00F3608E"/>
    <w:rsid w:val="00F36369"/>
    <w:rsid w:val="00F36451"/>
    <w:rsid w:val="00F36D99"/>
    <w:rsid w:val="00F36EBB"/>
    <w:rsid w:val="00F36F64"/>
    <w:rsid w:val="00F37005"/>
    <w:rsid w:val="00F372A9"/>
    <w:rsid w:val="00F3749F"/>
    <w:rsid w:val="00F377CD"/>
    <w:rsid w:val="00F377EB"/>
    <w:rsid w:val="00F3791D"/>
    <w:rsid w:val="00F37BF9"/>
    <w:rsid w:val="00F37C38"/>
    <w:rsid w:val="00F37F14"/>
    <w:rsid w:val="00F40163"/>
    <w:rsid w:val="00F40381"/>
    <w:rsid w:val="00F405F6"/>
    <w:rsid w:val="00F40620"/>
    <w:rsid w:val="00F40677"/>
    <w:rsid w:val="00F406F5"/>
    <w:rsid w:val="00F40A3F"/>
    <w:rsid w:val="00F40A78"/>
    <w:rsid w:val="00F40DC5"/>
    <w:rsid w:val="00F40ED7"/>
    <w:rsid w:val="00F40F3F"/>
    <w:rsid w:val="00F40F53"/>
    <w:rsid w:val="00F411E7"/>
    <w:rsid w:val="00F412E8"/>
    <w:rsid w:val="00F4133C"/>
    <w:rsid w:val="00F415A3"/>
    <w:rsid w:val="00F415E3"/>
    <w:rsid w:val="00F417DF"/>
    <w:rsid w:val="00F41993"/>
    <w:rsid w:val="00F41E90"/>
    <w:rsid w:val="00F4202E"/>
    <w:rsid w:val="00F4229C"/>
    <w:rsid w:val="00F42318"/>
    <w:rsid w:val="00F42864"/>
    <w:rsid w:val="00F428FF"/>
    <w:rsid w:val="00F429A7"/>
    <w:rsid w:val="00F42A28"/>
    <w:rsid w:val="00F42C56"/>
    <w:rsid w:val="00F42CE1"/>
    <w:rsid w:val="00F431D7"/>
    <w:rsid w:val="00F431E9"/>
    <w:rsid w:val="00F4344C"/>
    <w:rsid w:val="00F43659"/>
    <w:rsid w:val="00F439CC"/>
    <w:rsid w:val="00F439F9"/>
    <w:rsid w:val="00F44093"/>
    <w:rsid w:val="00F4449A"/>
    <w:rsid w:val="00F44666"/>
    <w:rsid w:val="00F447B4"/>
    <w:rsid w:val="00F448D2"/>
    <w:rsid w:val="00F4492A"/>
    <w:rsid w:val="00F44A13"/>
    <w:rsid w:val="00F44BAB"/>
    <w:rsid w:val="00F44CBE"/>
    <w:rsid w:val="00F44ED3"/>
    <w:rsid w:val="00F451C8"/>
    <w:rsid w:val="00F451EE"/>
    <w:rsid w:val="00F45328"/>
    <w:rsid w:val="00F456FA"/>
    <w:rsid w:val="00F4581F"/>
    <w:rsid w:val="00F45C8D"/>
    <w:rsid w:val="00F45EEC"/>
    <w:rsid w:val="00F45FB2"/>
    <w:rsid w:val="00F46261"/>
    <w:rsid w:val="00F462B9"/>
    <w:rsid w:val="00F4635D"/>
    <w:rsid w:val="00F46422"/>
    <w:rsid w:val="00F46633"/>
    <w:rsid w:val="00F466EC"/>
    <w:rsid w:val="00F46ABF"/>
    <w:rsid w:val="00F46AD3"/>
    <w:rsid w:val="00F46B91"/>
    <w:rsid w:val="00F46BAC"/>
    <w:rsid w:val="00F46EE0"/>
    <w:rsid w:val="00F47008"/>
    <w:rsid w:val="00F470E9"/>
    <w:rsid w:val="00F47188"/>
    <w:rsid w:val="00F47513"/>
    <w:rsid w:val="00F47649"/>
    <w:rsid w:val="00F4792C"/>
    <w:rsid w:val="00F47A6C"/>
    <w:rsid w:val="00F47B0E"/>
    <w:rsid w:val="00F500B5"/>
    <w:rsid w:val="00F50192"/>
    <w:rsid w:val="00F50273"/>
    <w:rsid w:val="00F5037B"/>
    <w:rsid w:val="00F50569"/>
    <w:rsid w:val="00F50654"/>
    <w:rsid w:val="00F50967"/>
    <w:rsid w:val="00F50F80"/>
    <w:rsid w:val="00F51068"/>
    <w:rsid w:val="00F51221"/>
    <w:rsid w:val="00F5125F"/>
    <w:rsid w:val="00F51272"/>
    <w:rsid w:val="00F516B5"/>
    <w:rsid w:val="00F51A9E"/>
    <w:rsid w:val="00F51DE9"/>
    <w:rsid w:val="00F51F3D"/>
    <w:rsid w:val="00F51FD6"/>
    <w:rsid w:val="00F51FD8"/>
    <w:rsid w:val="00F521ED"/>
    <w:rsid w:val="00F52460"/>
    <w:rsid w:val="00F52D49"/>
    <w:rsid w:val="00F52F69"/>
    <w:rsid w:val="00F53485"/>
    <w:rsid w:val="00F535F0"/>
    <w:rsid w:val="00F539A7"/>
    <w:rsid w:val="00F53A9F"/>
    <w:rsid w:val="00F54108"/>
    <w:rsid w:val="00F541E7"/>
    <w:rsid w:val="00F54361"/>
    <w:rsid w:val="00F545F4"/>
    <w:rsid w:val="00F546BC"/>
    <w:rsid w:val="00F54754"/>
    <w:rsid w:val="00F54D6D"/>
    <w:rsid w:val="00F54F83"/>
    <w:rsid w:val="00F5550E"/>
    <w:rsid w:val="00F55972"/>
    <w:rsid w:val="00F55CD0"/>
    <w:rsid w:val="00F55E22"/>
    <w:rsid w:val="00F55EC9"/>
    <w:rsid w:val="00F56001"/>
    <w:rsid w:val="00F56029"/>
    <w:rsid w:val="00F56064"/>
    <w:rsid w:val="00F56167"/>
    <w:rsid w:val="00F56376"/>
    <w:rsid w:val="00F56456"/>
    <w:rsid w:val="00F565A7"/>
    <w:rsid w:val="00F5675E"/>
    <w:rsid w:val="00F567B1"/>
    <w:rsid w:val="00F56D2C"/>
    <w:rsid w:val="00F5706A"/>
    <w:rsid w:val="00F570B2"/>
    <w:rsid w:val="00F5718B"/>
    <w:rsid w:val="00F571B7"/>
    <w:rsid w:val="00F57308"/>
    <w:rsid w:val="00F573D4"/>
    <w:rsid w:val="00F575FB"/>
    <w:rsid w:val="00F57601"/>
    <w:rsid w:val="00F57FDF"/>
    <w:rsid w:val="00F6006F"/>
    <w:rsid w:val="00F600D6"/>
    <w:rsid w:val="00F603DA"/>
    <w:rsid w:val="00F60571"/>
    <w:rsid w:val="00F60816"/>
    <w:rsid w:val="00F60D59"/>
    <w:rsid w:val="00F60D93"/>
    <w:rsid w:val="00F60EEE"/>
    <w:rsid w:val="00F60FDE"/>
    <w:rsid w:val="00F61194"/>
    <w:rsid w:val="00F61278"/>
    <w:rsid w:val="00F6146F"/>
    <w:rsid w:val="00F61695"/>
    <w:rsid w:val="00F617E8"/>
    <w:rsid w:val="00F61801"/>
    <w:rsid w:val="00F61A26"/>
    <w:rsid w:val="00F61BB0"/>
    <w:rsid w:val="00F61F20"/>
    <w:rsid w:val="00F62251"/>
    <w:rsid w:val="00F62474"/>
    <w:rsid w:val="00F62562"/>
    <w:rsid w:val="00F627A5"/>
    <w:rsid w:val="00F627BD"/>
    <w:rsid w:val="00F62858"/>
    <w:rsid w:val="00F62906"/>
    <w:rsid w:val="00F629B1"/>
    <w:rsid w:val="00F63020"/>
    <w:rsid w:val="00F6341E"/>
    <w:rsid w:val="00F635AC"/>
    <w:rsid w:val="00F6363B"/>
    <w:rsid w:val="00F636A4"/>
    <w:rsid w:val="00F6370E"/>
    <w:rsid w:val="00F63B90"/>
    <w:rsid w:val="00F63C83"/>
    <w:rsid w:val="00F63C95"/>
    <w:rsid w:val="00F63E39"/>
    <w:rsid w:val="00F63E73"/>
    <w:rsid w:val="00F642AE"/>
    <w:rsid w:val="00F6440A"/>
    <w:rsid w:val="00F64562"/>
    <w:rsid w:val="00F64BE1"/>
    <w:rsid w:val="00F65101"/>
    <w:rsid w:val="00F65295"/>
    <w:rsid w:val="00F65379"/>
    <w:rsid w:val="00F654F0"/>
    <w:rsid w:val="00F6597E"/>
    <w:rsid w:val="00F65E39"/>
    <w:rsid w:val="00F65FC1"/>
    <w:rsid w:val="00F66077"/>
    <w:rsid w:val="00F6612E"/>
    <w:rsid w:val="00F661F0"/>
    <w:rsid w:val="00F662F4"/>
    <w:rsid w:val="00F66335"/>
    <w:rsid w:val="00F66541"/>
    <w:rsid w:val="00F665CB"/>
    <w:rsid w:val="00F66743"/>
    <w:rsid w:val="00F668F4"/>
    <w:rsid w:val="00F670FC"/>
    <w:rsid w:val="00F675B9"/>
    <w:rsid w:val="00F67761"/>
    <w:rsid w:val="00F67E06"/>
    <w:rsid w:val="00F67F50"/>
    <w:rsid w:val="00F70317"/>
    <w:rsid w:val="00F70426"/>
    <w:rsid w:val="00F70446"/>
    <w:rsid w:val="00F70715"/>
    <w:rsid w:val="00F70A12"/>
    <w:rsid w:val="00F70AC2"/>
    <w:rsid w:val="00F70B23"/>
    <w:rsid w:val="00F70B87"/>
    <w:rsid w:val="00F7100D"/>
    <w:rsid w:val="00F7120A"/>
    <w:rsid w:val="00F712DD"/>
    <w:rsid w:val="00F718ED"/>
    <w:rsid w:val="00F71CE5"/>
    <w:rsid w:val="00F71EC0"/>
    <w:rsid w:val="00F72060"/>
    <w:rsid w:val="00F72327"/>
    <w:rsid w:val="00F72534"/>
    <w:rsid w:val="00F72681"/>
    <w:rsid w:val="00F7279D"/>
    <w:rsid w:val="00F72A16"/>
    <w:rsid w:val="00F72AAF"/>
    <w:rsid w:val="00F72C05"/>
    <w:rsid w:val="00F72C09"/>
    <w:rsid w:val="00F72C22"/>
    <w:rsid w:val="00F72C53"/>
    <w:rsid w:val="00F72E13"/>
    <w:rsid w:val="00F72FB4"/>
    <w:rsid w:val="00F72FCD"/>
    <w:rsid w:val="00F73187"/>
    <w:rsid w:val="00F735FB"/>
    <w:rsid w:val="00F73733"/>
    <w:rsid w:val="00F73851"/>
    <w:rsid w:val="00F73CF2"/>
    <w:rsid w:val="00F74410"/>
    <w:rsid w:val="00F746A8"/>
    <w:rsid w:val="00F746CB"/>
    <w:rsid w:val="00F747BF"/>
    <w:rsid w:val="00F748B7"/>
    <w:rsid w:val="00F74A70"/>
    <w:rsid w:val="00F74C4E"/>
    <w:rsid w:val="00F75004"/>
    <w:rsid w:val="00F751EE"/>
    <w:rsid w:val="00F756C0"/>
    <w:rsid w:val="00F757D8"/>
    <w:rsid w:val="00F7584D"/>
    <w:rsid w:val="00F75D9B"/>
    <w:rsid w:val="00F76306"/>
    <w:rsid w:val="00F7637B"/>
    <w:rsid w:val="00F7646F"/>
    <w:rsid w:val="00F765CA"/>
    <w:rsid w:val="00F767B1"/>
    <w:rsid w:val="00F76943"/>
    <w:rsid w:val="00F769EB"/>
    <w:rsid w:val="00F76AA5"/>
    <w:rsid w:val="00F76BC3"/>
    <w:rsid w:val="00F76BCC"/>
    <w:rsid w:val="00F76C66"/>
    <w:rsid w:val="00F76FE9"/>
    <w:rsid w:val="00F7741E"/>
    <w:rsid w:val="00F7752E"/>
    <w:rsid w:val="00F777DD"/>
    <w:rsid w:val="00F77B9E"/>
    <w:rsid w:val="00F77C3E"/>
    <w:rsid w:val="00F77C74"/>
    <w:rsid w:val="00F77E8B"/>
    <w:rsid w:val="00F80119"/>
    <w:rsid w:val="00F80196"/>
    <w:rsid w:val="00F80349"/>
    <w:rsid w:val="00F80637"/>
    <w:rsid w:val="00F80A59"/>
    <w:rsid w:val="00F80C47"/>
    <w:rsid w:val="00F80C80"/>
    <w:rsid w:val="00F80EEE"/>
    <w:rsid w:val="00F80F71"/>
    <w:rsid w:val="00F81148"/>
    <w:rsid w:val="00F814A8"/>
    <w:rsid w:val="00F81629"/>
    <w:rsid w:val="00F818B0"/>
    <w:rsid w:val="00F81ADA"/>
    <w:rsid w:val="00F81BB3"/>
    <w:rsid w:val="00F825FC"/>
    <w:rsid w:val="00F82787"/>
    <w:rsid w:val="00F82845"/>
    <w:rsid w:val="00F82B6E"/>
    <w:rsid w:val="00F82BD0"/>
    <w:rsid w:val="00F83235"/>
    <w:rsid w:val="00F83460"/>
    <w:rsid w:val="00F83672"/>
    <w:rsid w:val="00F838EB"/>
    <w:rsid w:val="00F83B71"/>
    <w:rsid w:val="00F83C01"/>
    <w:rsid w:val="00F840C0"/>
    <w:rsid w:val="00F84116"/>
    <w:rsid w:val="00F841D4"/>
    <w:rsid w:val="00F84338"/>
    <w:rsid w:val="00F844C3"/>
    <w:rsid w:val="00F84512"/>
    <w:rsid w:val="00F845C0"/>
    <w:rsid w:val="00F847D1"/>
    <w:rsid w:val="00F8480A"/>
    <w:rsid w:val="00F84A40"/>
    <w:rsid w:val="00F84BD0"/>
    <w:rsid w:val="00F84DE7"/>
    <w:rsid w:val="00F85000"/>
    <w:rsid w:val="00F85380"/>
    <w:rsid w:val="00F8538F"/>
    <w:rsid w:val="00F85986"/>
    <w:rsid w:val="00F85A77"/>
    <w:rsid w:val="00F85C4C"/>
    <w:rsid w:val="00F85CD2"/>
    <w:rsid w:val="00F85E6D"/>
    <w:rsid w:val="00F85FA7"/>
    <w:rsid w:val="00F861A2"/>
    <w:rsid w:val="00F861CF"/>
    <w:rsid w:val="00F864C6"/>
    <w:rsid w:val="00F86516"/>
    <w:rsid w:val="00F8674D"/>
    <w:rsid w:val="00F8674E"/>
    <w:rsid w:val="00F86A25"/>
    <w:rsid w:val="00F86A87"/>
    <w:rsid w:val="00F86C5D"/>
    <w:rsid w:val="00F86D8F"/>
    <w:rsid w:val="00F86F46"/>
    <w:rsid w:val="00F87280"/>
    <w:rsid w:val="00F87325"/>
    <w:rsid w:val="00F8781E"/>
    <w:rsid w:val="00F87871"/>
    <w:rsid w:val="00F87876"/>
    <w:rsid w:val="00F87AC9"/>
    <w:rsid w:val="00F87D7B"/>
    <w:rsid w:val="00F905D9"/>
    <w:rsid w:val="00F908DD"/>
    <w:rsid w:val="00F9093C"/>
    <w:rsid w:val="00F909C0"/>
    <w:rsid w:val="00F90A53"/>
    <w:rsid w:val="00F90AF4"/>
    <w:rsid w:val="00F90F60"/>
    <w:rsid w:val="00F9103C"/>
    <w:rsid w:val="00F911DA"/>
    <w:rsid w:val="00F91285"/>
    <w:rsid w:val="00F91409"/>
    <w:rsid w:val="00F9144B"/>
    <w:rsid w:val="00F915EC"/>
    <w:rsid w:val="00F918E5"/>
    <w:rsid w:val="00F9191C"/>
    <w:rsid w:val="00F91933"/>
    <w:rsid w:val="00F9234A"/>
    <w:rsid w:val="00F92484"/>
    <w:rsid w:val="00F92488"/>
    <w:rsid w:val="00F924B0"/>
    <w:rsid w:val="00F926D4"/>
    <w:rsid w:val="00F92BA5"/>
    <w:rsid w:val="00F92D09"/>
    <w:rsid w:val="00F92EAE"/>
    <w:rsid w:val="00F9301F"/>
    <w:rsid w:val="00F9342F"/>
    <w:rsid w:val="00F93486"/>
    <w:rsid w:val="00F9351D"/>
    <w:rsid w:val="00F935E2"/>
    <w:rsid w:val="00F93706"/>
    <w:rsid w:val="00F93A3B"/>
    <w:rsid w:val="00F93B26"/>
    <w:rsid w:val="00F9433D"/>
    <w:rsid w:val="00F9471D"/>
    <w:rsid w:val="00F9484C"/>
    <w:rsid w:val="00F94A0E"/>
    <w:rsid w:val="00F94ABE"/>
    <w:rsid w:val="00F94AEB"/>
    <w:rsid w:val="00F94BA2"/>
    <w:rsid w:val="00F95152"/>
    <w:rsid w:val="00F95256"/>
    <w:rsid w:val="00F95378"/>
    <w:rsid w:val="00F95427"/>
    <w:rsid w:val="00F95650"/>
    <w:rsid w:val="00F95AD3"/>
    <w:rsid w:val="00F95B98"/>
    <w:rsid w:val="00F95CF5"/>
    <w:rsid w:val="00F965CB"/>
    <w:rsid w:val="00F96827"/>
    <w:rsid w:val="00F96A6D"/>
    <w:rsid w:val="00F96BB5"/>
    <w:rsid w:val="00F96DA4"/>
    <w:rsid w:val="00F96FE7"/>
    <w:rsid w:val="00F9728A"/>
    <w:rsid w:val="00F972A2"/>
    <w:rsid w:val="00F972D8"/>
    <w:rsid w:val="00F97346"/>
    <w:rsid w:val="00F97E72"/>
    <w:rsid w:val="00F97EC5"/>
    <w:rsid w:val="00FA0094"/>
    <w:rsid w:val="00FA027F"/>
    <w:rsid w:val="00FA042A"/>
    <w:rsid w:val="00FA084D"/>
    <w:rsid w:val="00FA096F"/>
    <w:rsid w:val="00FA0AD4"/>
    <w:rsid w:val="00FA0C56"/>
    <w:rsid w:val="00FA0F2E"/>
    <w:rsid w:val="00FA0F36"/>
    <w:rsid w:val="00FA110D"/>
    <w:rsid w:val="00FA1506"/>
    <w:rsid w:val="00FA186C"/>
    <w:rsid w:val="00FA193C"/>
    <w:rsid w:val="00FA1C39"/>
    <w:rsid w:val="00FA1EC8"/>
    <w:rsid w:val="00FA2139"/>
    <w:rsid w:val="00FA2370"/>
    <w:rsid w:val="00FA25B1"/>
    <w:rsid w:val="00FA2A4B"/>
    <w:rsid w:val="00FA2BEA"/>
    <w:rsid w:val="00FA3150"/>
    <w:rsid w:val="00FA31D2"/>
    <w:rsid w:val="00FA3590"/>
    <w:rsid w:val="00FA3BA6"/>
    <w:rsid w:val="00FA410C"/>
    <w:rsid w:val="00FA4225"/>
    <w:rsid w:val="00FA46DC"/>
    <w:rsid w:val="00FA4823"/>
    <w:rsid w:val="00FA49B6"/>
    <w:rsid w:val="00FA49D1"/>
    <w:rsid w:val="00FA4A23"/>
    <w:rsid w:val="00FA4D96"/>
    <w:rsid w:val="00FA4F24"/>
    <w:rsid w:val="00FA5158"/>
    <w:rsid w:val="00FA51B5"/>
    <w:rsid w:val="00FA52D7"/>
    <w:rsid w:val="00FA532D"/>
    <w:rsid w:val="00FA588B"/>
    <w:rsid w:val="00FA5961"/>
    <w:rsid w:val="00FA59AF"/>
    <w:rsid w:val="00FA59D9"/>
    <w:rsid w:val="00FA5C1C"/>
    <w:rsid w:val="00FA5CD8"/>
    <w:rsid w:val="00FA5D21"/>
    <w:rsid w:val="00FA5F8E"/>
    <w:rsid w:val="00FA60AA"/>
    <w:rsid w:val="00FA62BD"/>
    <w:rsid w:val="00FA6D74"/>
    <w:rsid w:val="00FA6FDE"/>
    <w:rsid w:val="00FA72B3"/>
    <w:rsid w:val="00FA73EB"/>
    <w:rsid w:val="00FA7409"/>
    <w:rsid w:val="00FA74B5"/>
    <w:rsid w:val="00FA7535"/>
    <w:rsid w:val="00FA77D6"/>
    <w:rsid w:val="00FA7846"/>
    <w:rsid w:val="00FA79BA"/>
    <w:rsid w:val="00FA7A1A"/>
    <w:rsid w:val="00FA7ADF"/>
    <w:rsid w:val="00FA7B44"/>
    <w:rsid w:val="00FA7C03"/>
    <w:rsid w:val="00FA7C9F"/>
    <w:rsid w:val="00FA7D91"/>
    <w:rsid w:val="00FB0567"/>
    <w:rsid w:val="00FB05F7"/>
    <w:rsid w:val="00FB083A"/>
    <w:rsid w:val="00FB085C"/>
    <w:rsid w:val="00FB0BAA"/>
    <w:rsid w:val="00FB0C66"/>
    <w:rsid w:val="00FB11CA"/>
    <w:rsid w:val="00FB1322"/>
    <w:rsid w:val="00FB13AD"/>
    <w:rsid w:val="00FB14B3"/>
    <w:rsid w:val="00FB17AC"/>
    <w:rsid w:val="00FB1919"/>
    <w:rsid w:val="00FB19DF"/>
    <w:rsid w:val="00FB204E"/>
    <w:rsid w:val="00FB21D1"/>
    <w:rsid w:val="00FB279D"/>
    <w:rsid w:val="00FB2AC4"/>
    <w:rsid w:val="00FB2B4F"/>
    <w:rsid w:val="00FB2F30"/>
    <w:rsid w:val="00FB2F34"/>
    <w:rsid w:val="00FB30D1"/>
    <w:rsid w:val="00FB34FA"/>
    <w:rsid w:val="00FB3C89"/>
    <w:rsid w:val="00FB3D61"/>
    <w:rsid w:val="00FB3F2C"/>
    <w:rsid w:val="00FB40FB"/>
    <w:rsid w:val="00FB455B"/>
    <w:rsid w:val="00FB45D8"/>
    <w:rsid w:val="00FB460B"/>
    <w:rsid w:val="00FB4766"/>
    <w:rsid w:val="00FB48B2"/>
    <w:rsid w:val="00FB4975"/>
    <w:rsid w:val="00FB4A69"/>
    <w:rsid w:val="00FB4CA4"/>
    <w:rsid w:val="00FB4D27"/>
    <w:rsid w:val="00FB4FBE"/>
    <w:rsid w:val="00FB5095"/>
    <w:rsid w:val="00FB51BA"/>
    <w:rsid w:val="00FB523A"/>
    <w:rsid w:val="00FB55C1"/>
    <w:rsid w:val="00FB5893"/>
    <w:rsid w:val="00FB5A0C"/>
    <w:rsid w:val="00FB5C48"/>
    <w:rsid w:val="00FB5C5C"/>
    <w:rsid w:val="00FB5D2A"/>
    <w:rsid w:val="00FB5D5C"/>
    <w:rsid w:val="00FB5DCD"/>
    <w:rsid w:val="00FB6089"/>
    <w:rsid w:val="00FB640E"/>
    <w:rsid w:val="00FB6981"/>
    <w:rsid w:val="00FB703E"/>
    <w:rsid w:val="00FB72A6"/>
    <w:rsid w:val="00FB73E1"/>
    <w:rsid w:val="00FB746D"/>
    <w:rsid w:val="00FB7551"/>
    <w:rsid w:val="00FB7AEB"/>
    <w:rsid w:val="00FB7E30"/>
    <w:rsid w:val="00FB7F24"/>
    <w:rsid w:val="00FC0450"/>
    <w:rsid w:val="00FC0498"/>
    <w:rsid w:val="00FC04E8"/>
    <w:rsid w:val="00FC051F"/>
    <w:rsid w:val="00FC073C"/>
    <w:rsid w:val="00FC081A"/>
    <w:rsid w:val="00FC08F6"/>
    <w:rsid w:val="00FC0981"/>
    <w:rsid w:val="00FC0B0F"/>
    <w:rsid w:val="00FC0B67"/>
    <w:rsid w:val="00FC0DCF"/>
    <w:rsid w:val="00FC0F91"/>
    <w:rsid w:val="00FC10D0"/>
    <w:rsid w:val="00FC1387"/>
    <w:rsid w:val="00FC145F"/>
    <w:rsid w:val="00FC14DE"/>
    <w:rsid w:val="00FC1B61"/>
    <w:rsid w:val="00FC1F75"/>
    <w:rsid w:val="00FC1FD8"/>
    <w:rsid w:val="00FC209D"/>
    <w:rsid w:val="00FC22C8"/>
    <w:rsid w:val="00FC2359"/>
    <w:rsid w:val="00FC26E9"/>
    <w:rsid w:val="00FC29D3"/>
    <w:rsid w:val="00FC2FB6"/>
    <w:rsid w:val="00FC3480"/>
    <w:rsid w:val="00FC35AE"/>
    <w:rsid w:val="00FC35CB"/>
    <w:rsid w:val="00FC3617"/>
    <w:rsid w:val="00FC411D"/>
    <w:rsid w:val="00FC433B"/>
    <w:rsid w:val="00FC451A"/>
    <w:rsid w:val="00FC468D"/>
    <w:rsid w:val="00FC46A5"/>
    <w:rsid w:val="00FC4803"/>
    <w:rsid w:val="00FC48C8"/>
    <w:rsid w:val="00FC4B19"/>
    <w:rsid w:val="00FC4B8C"/>
    <w:rsid w:val="00FC4D38"/>
    <w:rsid w:val="00FC4EE8"/>
    <w:rsid w:val="00FC4FBF"/>
    <w:rsid w:val="00FC517C"/>
    <w:rsid w:val="00FC530B"/>
    <w:rsid w:val="00FC58C6"/>
    <w:rsid w:val="00FC5ACC"/>
    <w:rsid w:val="00FC5AFF"/>
    <w:rsid w:val="00FC5CD8"/>
    <w:rsid w:val="00FC5D20"/>
    <w:rsid w:val="00FC5E20"/>
    <w:rsid w:val="00FC5EE2"/>
    <w:rsid w:val="00FC5FDD"/>
    <w:rsid w:val="00FC6004"/>
    <w:rsid w:val="00FC66CA"/>
    <w:rsid w:val="00FC6720"/>
    <w:rsid w:val="00FC6766"/>
    <w:rsid w:val="00FC67F5"/>
    <w:rsid w:val="00FC6808"/>
    <w:rsid w:val="00FC6865"/>
    <w:rsid w:val="00FC6B51"/>
    <w:rsid w:val="00FC6C58"/>
    <w:rsid w:val="00FC6CAC"/>
    <w:rsid w:val="00FC6CC5"/>
    <w:rsid w:val="00FC6EF9"/>
    <w:rsid w:val="00FC6F0F"/>
    <w:rsid w:val="00FC7342"/>
    <w:rsid w:val="00FC73F5"/>
    <w:rsid w:val="00FC74D2"/>
    <w:rsid w:val="00FC752B"/>
    <w:rsid w:val="00FC7683"/>
    <w:rsid w:val="00FC76DC"/>
    <w:rsid w:val="00FC7B5E"/>
    <w:rsid w:val="00FC7E04"/>
    <w:rsid w:val="00FD00F0"/>
    <w:rsid w:val="00FD02A5"/>
    <w:rsid w:val="00FD0BF4"/>
    <w:rsid w:val="00FD11DD"/>
    <w:rsid w:val="00FD1544"/>
    <w:rsid w:val="00FD1A7C"/>
    <w:rsid w:val="00FD1C5D"/>
    <w:rsid w:val="00FD1D35"/>
    <w:rsid w:val="00FD1D3E"/>
    <w:rsid w:val="00FD1D54"/>
    <w:rsid w:val="00FD1D91"/>
    <w:rsid w:val="00FD209B"/>
    <w:rsid w:val="00FD2220"/>
    <w:rsid w:val="00FD2470"/>
    <w:rsid w:val="00FD27DD"/>
    <w:rsid w:val="00FD2912"/>
    <w:rsid w:val="00FD29BA"/>
    <w:rsid w:val="00FD2C7A"/>
    <w:rsid w:val="00FD2FFA"/>
    <w:rsid w:val="00FD3000"/>
    <w:rsid w:val="00FD3385"/>
    <w:rsid w:val="00FD33E2"/>
    <w:rsid w:val="00FD351A"/>
    <w:rsid w:val="00FD3802"/>
    <w:rsid w:val="00FD3820"/>
    <w:rsid w:val="00FD3948"/>
    <w:rsid w:val="00FD3B14"/>
    <w:rsid w:val="00FD3CA6"/>
    <w:rsid w:val="00FD3D0E"/>
    <w:rsid w:val="00FD3F13"/>
    <w:rsid w:val="00FD41E2"/>
    <w:rsid w:val="00FD4258"/>
    <w:rsid w:val="00FD425D"/>
    <w:rsid w:val="00FD47F7"/>
    <w:rsid w:val="00FD496C"/>
    <w:rsid w:val="00FD49EE"/>
    <w:rsid w:val="00FD4E0E"/>
    <w:rsid w:val="00FD4FB5"/>
    <w:rsid w:val="00FD5241"/>
    <w:rsid w:val="00FD573C"/>
    <w:rsid w:val="00FD5833"/>
    <w:rsid w:val="00FD5864"/>
    <w:rsid w:val="00FD5988"/>
    <w:rsid w:val="00FD59EE"/>
    <w:rsid w:val="00FD5AE3"/>
    <w:rsid w:val="00FD5FC1"/>
    <w:rsid w:val="00FD6504"/>
    <w:rsid w:val="00FD658B"/>
    <w:rsid w:val="00FD65A3"/>
    <w:rsid w:val="00FD65AB"/>
    <w:rsid w:val="00FD65D8"/>
    <w:rsid w:val="00FD6AA3"/>
    <w:rsid w:val="00FD6BCF"/>
    <w:rsid w:val="00FD6C63"/>
    <w:rsid w:val="00FD6CEF"/>
    <w:rsid w:val="00FD74F9"/>
    <w:rsid w:val="00FD7527"/>
    <w:rsid w:val="00FD77C5"/>
    <w:rsid w:val="00FD7887"/>
    <w:rsid w:val="00FD7B51"/>
    <w:rsid w:val="00FD7C66"/>
    <w:rsid w:val="00FE007D"/>
    <w:rsid w:val="00FE03B2"/>
    <w:rsid w:val="00FE03D9"/>
    <w:rsid w:val="00FE0630"/>
    <w:rsid w:val="00FE0728"/>
    <w:rsid w:val="00FE084F"/>
    <w:rsid w:val="00FE0F31"/>
    <w:rsid w:val="00FE0FBD"/>
    <w:rsid w:val="00FE0FF8"/>
    <w:rsid w:val="00FE11B5"/>
    <w:rsid w:val="00FE12AC"/>
    <w:rsid w:val="00FE13C3"/>
    <w:rsid w:val="00FE17F3"/>
    <w:rsid w:val="00FE184B"/>
    <w:rsid w:val="00FE18A5"/>
    <w:rsid w:val="00FE2009"/>
    <w:rsid w:val="00FE20F8"/>
    <w:rsid w:val="00FE22E1"/>
    <w:rsid w:val="00FE264B"/>
    <w:rsid w:val="00FE27A2"/>
    <w:rsid w:val="00FE2928"/>
    <w:rsid w:val="00FE2A4A"/>
    <w:rsid w:val="00FE2DDF"/>
    <w:rsid w:val="00FE2F08"/>
    <w:rsid w:val="00FE2FAA"/>
    <w:rsid w:val="00FE301A"/>
    <w:rsid w:val="00FE3242"/>
    <w:rsid w:val="00FE32A1"/>
    <w:rsid w:val="00FE35AC"/>
    <w:rsid w:val="00FE3957"/>
    <w:rsid w:val="00FE4513"/>
    <w:rsid w:val="00FE47C8"/>
    <w:rsid w:val="00FE4BF3"/>
    <w:rsid w:val="00FE5172"/>
    <w:rsid w:val="00FE5210"/>
    <w:rsid w:val="00FE52E1"/>
    <w:rsid w:val="00FE5338"/>
    <w:rsid w:val="00FE559C"/>
    <w:rsid w:val="00FE5853"/>
    <w:rsid w:val="00FE5A9C"/>
    <w:rsid w:val="00FE5CD5"/>
    <w:rsid w:val="00FE61DE"/>
    <w:rsid w:val="00FE63FB"/>
    <w:rsid w:val="00FE64E6"/>
    <w:rsid w:val="00FE655B"/>
    <w:rsid w:val="00FE686A"/>
    <w:rsid w:val="00FE6BF8"/>
    <w:rsid w:val="00FE6DF1"/>
    <w:rsid w:val="00FE6EE9"/>
    <w:rsid w:val="00FE71D6"/>
    <w:rsid w:val="00FE7372"/>
    <w:rsid w:val="00FE7646"/>
    <w:rsid w:val="00FE7746"/>
    <w:rsid w:val="00FE7B98"/>
    <w:rsid w:val="00FE7C2A"/>
    <w:rsid w:val="00FE7CEE"/>
    <w:rsid w:val="00FF059A"/>
    <w:rsid w:val="00FF0844"/>
    <w:rsid w:val="00FF09F4"/>
    <w:rsid w:val="00FF0BA0"/>
    <w:rsid w:val="00FF0C9E"/>
    <w:rsid w:val="00FF0CE5"/>
    <w:rsid w:val="00FF0DF5"/>
    <w:rsid w:val="00FF1032"/>
    <w:rsid w:val="00FF10DD"/>
    <w:rsid w:val="00FF124D"/>
    <w:rsid w:val="00FF1595"/>
    <w:rsid w:val="00FF1727"/>
    <w:rsid w:val="00FF186C"/>
    <w:rsid w:val="00FF18D3"/>
    <w:rsid w:val="00FF19BF"/>
    <w:rsid w:val="00FF19F4"/>
    <w:rsid w:val="00FF1AD8"/>
    <w:rsid w:val="00FF1B73"/>
    <w:rsid w:val="00FF1E0F"/>
    <w:rsid w:val="00FF1EC9"/>
    <w:rsid w:val="00FF1ED1"/>
    <w:rsid w:val="00FF1F73"/>
    <w:rsid w:val="00FF20BA"/>
    <w:rsid w:val="00FF2406"/>
    <w:rsid w:val="00FF26AC"/>
    <w:rsid w:val="00FF2C0D"/>
    <w:rsid w:val="00FF2CB2"/>
    <w:rsid w:val="00FF2DF6"/>
    <w:rsid w:val="00FF2F2E"/>
    <w:rsid w:val="00FF31B4"/>
    <w:rsid w:val="00FF351B"/>
    <w:rsid w:val="00FF370C"/>
    <w:rsid w:val="00FF37F5"/>
    <w:rsid w:val="00FF40FB"/>
    <w:rsid w:val="00FF4225"/>
    <w:rsid w:val="00FF42DD"/>
    <w:rsid w:val="00FF43C9"/>
    <w:rsid w:val="00FF4522"/>
    <w:rsid w:val="00FF4A05"/>
    <w:rsid w:val="00FF4A3B"/>
    <w:rsid w:val="00FF4FFE"/>
    <w:rsid w:val="00FF50C4"/>
    <w:rsid w:val="00FF527C"/>
    <w:rsid w:val="00FF5398"/>
    <w:rsid w:val="00FF5552"/>
    <w:rsid w:val="00FF5617"/>
    <w:rsid w:val="00FF5651"/>
    <w:rsid w:val="00FF59BF"/>
    <w:rsid w:val="00FF5F04"/>
    <w:rsid w:val="00FF5F2A"/>
    <w:rsid w:val="00FF5FD2"/>
    <w:rsid w:val="00FF6015"/>
    <w:rsid w:val="00FF6586"/>
    <w:rsid w:val="00FF6663"/>
    <w:rsid w:val="00FF698E"/>
    <w:rsid w:val="00FF6CA2"/>
    <w:rsid w:val="00FF7170"/>
    <w:rsid w:val="00FF7452"/>
    <w:rsid w:val="00FF75FD"/>
    <w:rsid w:val="00FF76DF"/>
    <w:rsid w:val="00FF77EE"/>
    <w:rsid w:val="00FF7876"/>
    <w:rsid w:val="00FF79EF"/>
    <w:rsid w:val="00FF7D61"/>
    <w:rsid w:val="00FF7E1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annotation text" w:uiPriority="99"/>
    <w:lsdException w:name="caption" w:qFormat="1"/>
    <w:lsdException w:name="footnote reference" w:uiPriority="99"/>
    <w:lsdException w:name="List Bullet" w:qFormat="1"/>
    <w:lsdException w:name="Title" w:semiHidden="0" w:unhideWhenUsed="0" w:qFormat="1"/>
    <w:lsdException w:name="Default Paragraph Font" w:uiPriority="1"/>
    <w:lsdException w:name="Body Text" w:qFormat="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Normal (Web)" w:qFormat="1"/>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Professional" w:uiPriority="99"/>
    <w:lsdException w:name="Table Subtle 1" w:uiPriority="99"/>
    <w:lsdException w:name="Table Subtle 2"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rsid w:val="00CF3E3E"/>
  </w:style>
  <w:style w:type="paragraph" w:styleId="13">
    <w:name w:val="heading 1"/>
    <w:aliases w:val=" Знак7,Заголовок 1 Знак Знак,Заголовок 1 Знак Знак Знак Знак Знак Знак,Заголовок 1 Знак Знак Знак Знак Знак,Заголовок 1 Знак Знак Знак Знак Знак Знак Знак,новая страница,ЗАГОЛОВОК 1,Заголовок 1 Знак1 Знак,Заголовок 1 Знак Знак1 Знак,Раздел,."/>
    <w:basedOn w:val="ab"/>
    <w:next w:val="ab"/>
    <w:link w:val="14"/>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3">
    <w:name w:val="heading 2"/>
    <w:aliases w:val="Заголовок 2 Знак1,Заголовок 2 Знак Знак,Заголовок 2 Знак Знак1 Знак,Заголовок 2 Знак2 Знак Знак Знак,Заголовок 2 Знак Знак1 Знак Знак Знак,Заголовок 2 Знак1 Знак Знак Знак Знак,Заголовок 2 Знак Знак Знак Знак Знак Знак Знак, Знак2 Знак1 Знак"/>
    <w:basedOn w:val="ab"/>
    <w:next w:val="ab"/>
    <w:link w:val="24"/>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aliases w:val="Заголовок 3-го уровня,- 1.1.1,RSKH3,Ведомость (название),EIA H3,.1.1,Заголовок 3 Знак1,Заголовок 3 Знак Знак,Заголовок 3 Знак1 Знак,Заголовок 3 Знак Знак Знак Знак,Заголовок 3 Знак Знак Знак Знак Знак Знак,Заголовок 3 Знак Знак Знак,НТП,_НТП"/>
    <w:basedOn w:val="ab"/>
    <w:next w:val="ab"/>
    <w:link w:val="32"/>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2">
    <w:name w:val="heading 4"/>
    <w:aliases w:val="Заголовок 4 НТП,_ НТП,- 1.1.1.1,carter ecological heading 4,Level 4,D&amp;M4,D&amp;M 4,RSKH4,H4,RSK-H4,Heading 4-DO NOT USE,Heading 4 URS,Map Title,OG Heading 4,EIA H4"/>
    <w:basedOn w:val="ab"/>
    <w:next w:val="ab"/>
    <w:link w:val="43"/>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1">
    <w:name w:val="heading 5"/>
    <w:aliases w:val="наимен. табл,Bold,Heading 5 NOT IN USE,Block Label,Underline,Block Label1,Block Label2,Block Label3,Block Label11,Block Label21,Block Label4,Block Label12,Block Label22,Block Label5,Block Label13,Block Label23,Block Label6,Block Label7,H5"/>
    <w:basedOn w:val="ab"/>
    <w:next w:val="ab"/>
    <w:link w:val="52"/>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Heading 6 NOT IN USE,Bold heading,Heading 6 Char,ПФ-ПРИЛ,Знак6,Заголовок 6_старый, Знак6"/>
    <w:basedOn w:val="ab"/>
    <w:next w:val="ab"/>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Heading 7 NOT IN USE,Heading 7 NOT IN USE,Itallics,Italics,(содержание док),Знак5, Знак5"/>
    <w:basedOn w:val="ab"/>
    <w:next w:val="ab"/>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Heading 8 NOT IN USE,Heading 8 NOT IN USE,GFDSN H,Знак4, Знак8,Знак8, Знак4,1) список с цифрами,Текст подпункта после пункта"/>
    <w:basedOn w:val="ab"/>
    <w:next w:val="ab"/>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Heading 9 NOT IN USE,Heading 9 NOT IN USE,Знак3,примечание,Заголовок 90"/>
    <w:basedOn w:val="ab"/>
    <w:next w:val="ab"/>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4">
    <w:name w:val="Заголовок 1 Знак"/>
    <w:aliases w:val=" Знак7 Знак,Заголовок 1 Знак Знак Знак,Заголовок 1 Знак Знак Знак Знак Знак Знак Знак1,Заголовок 1 Знак Знак Знак Знак Знак Знак1,Заголовок 1 Знак Знак Знак Знак Знак Знак Знак Знак,новая страница Знак1,ЗАГОЛОВОК 1 Знак1,Раздел Знак1"/>
    <w:basedOn w:val="ac"/>
    <w:link w:val="13"/>
    <w:rsid w:val="00511A7F"/>
    <w:rPr>
      <w:rFonts w:ascii="Times New Roman" w:eastAsia="Times New Roman" w:hAnsi="Times New Roman" w:cs="Times New Roman"/>
      <w:b/>
      <w:sz w:val="28"/>
      <w:szCs w:val="20"/>
      <w:lang w:eastAsia="ru-RU"/>
    </w:rPr>
  </w:style>
  <w:style w:type="character" w:customStyle="1" w:styleId="24">
    <w:name w:val="Заголовок 2 Знак"/>
    <w:aliases w:val="Заголовок 2 Знак1 Знак,Заголовок 2 Знак Знак Знак,Заголовок 2 Знак Знак1 Знак Знак,Заголовок 2 Знак2 Знак Знак Знак Знак,Заголовок 2 Знак Знак1 Знак Знак Знак Знак,Заголовок 2 Знак1 Знак Знак Знак Знак Знак, Знак2 Знак1 Знак Знак,.1 Знак"/>
    <w:basedOn w:val="ac"/>
    <w:link w:val="23"/>
    <w:rsid w:val="00455B9E"/>
    <w:rPr>
      <w:rFonts w:asciiTheme="majorHAnsi" w:eastAsiaTheme="majorEastAsia" w:hAnsiTheme="majorHAnsi" w:cstheme="majorBidi"/>
      <w:b/>
      <w:bCs/>
      <w:color w:val="4F81BD" w:themeColor="accent1"/>
      <w:sz w:val="26"/>
      <w:szCs w:val="26"/>
    </w:rPr>
  </w:style>
  <w:style w:type="character" w:customStyle="1" w:styleId="32">
    <w:name w:val="Заголовок 3 Знак"/>
    <w:aliases w:val="Заголовок 3-го уровня Знак,- 1.1.1 Знак,RSKH3 Знак,Ведомость (название) Знак,EIA H3 Знак,.1.1 Знак,Заголовок 3 Знак1 Знак1,Заголовок 3 Знак Знак Знак1,Заголовок 3 Знак1 Знак Знак,Заголовок 3 Знак Знак Знак Знак Знак,НТП Знак,_НТП Знак"/>
    <w:basedOn w:val="ac"/>
    <w:link w:val="31"/>
    <w:rsid w:val="00152942"/>
    <w:rPr>
      <w:rFonts w:asciiTheme="majorHAnsi" w:eastAsiaTheme="majorEastAsia" w:hAnsiTheme="majorHAnsi" w:cstheme="majorBidi"/>
      <w:b/>
      <w:bCs/>
      <w:color w:val="4F81BD" w:themeColor="accent1"/>
    </w:rPr>
  </w:style>
  <w:style w:type="character" w:customStyle="1" w:styleId="43">
    <w:name w:val="Заголовок 4 Знак"/>
    <w:aliases w:val="Заголовок 4 НТП Знак,_ НТП Знак,- 1.1.1.1 Знак,carter ecological heading 4 Знак,Level 4 Знак,D&amp;M4 Знак,D&amp;M 4 Знак,RSKH4 Знак,H4 Знак,RSK-H4 Знак,Heading 4-DO NOT USE Знак,Heading 4 URS Знак,Map Title Знак,OG Heading 4 Знак,EIA H4 Знак"/>
    <w:basedOn w:val="ac"/>
    <w:link w:val="42"/>
    <w:rsid w:val="00CB2103"/>
    <w:rPr>
      <w:rFonts w:asciiTheme="majorHAnsi" w:eastAsiaTheme="majorEastAsia" w:hAnsiTheme="majorHAnsi" w:cstheme="majorBidi"/>
      <w:b/>
      <w:bCs/>
      <w:i/>
      <w:iCs/>
      <w:color w:val="4F81BD" w:themeColor="accent1"/>
    </w:rPr>
  </w:style>
  <w:style w:type="paragraph" w:styleId="af">
    <w:name w:val="Balloon Text"/>
    <w:basedOn w:val="ab"/>
    <w:link w:val="af0"/>
    <w:uiPriority w:val="99"/>
    <w:unhideWhenUsed/>
    <w:rsid w:val="004B7EB6"/>
    <w:pPr>
      <w:spacing w:after="0" w:line="240" w:lineRule="auto"/>
    </w:pPr>
    <w:rPr>
      <w:rFonts w:ascii="Tahoma" w:hAnsi="Tahoma" w:cs="Tahoma"/>
      <w:sz w:val="16"/>
      <w:szCs w:val="16"/>
    </w:rPr>
  </w:style>
  <w:style w:type="character" w:customStyle="1" w:styleId="af0">
    <w:name w:val="Текст выноски Знак"/>
    <w:basedOn w:val="ac"/>
    <w:link w:val="af"/>
    <w:uiPriority w:val="99"/>
    <w:rsid w:val="004B7EB6"/>
    <w:rPr>
      <w:rFonts w:ascii="Tahoma" w:hAnsi="Tahoma" w:cs="Tahoma"/>
      <w:sz w:val="16"/>
      <w:szCs w:val="16"/>
    </w:rPr>
  </w:style>
  <w:style w:type="paragraph" w:styleId="af1">
    <w:name w:val="header"/>
    <w:aliases w:val=" Знак,h,Верхний колонтитул1,ВерхКолонтитул,??????? ??????????,ITTHEADER,Âåðõíèé êîëîíòèòóë,вк КНГ,TI Upper Header,??????? ??????????1,??????? ??????????2,??????? ??????????3,??????? ??????????11,??????? ??????????21, Знак Знак Знак"/>
    <w:basedOn w:val="ab"/>
    <w:link w:val="af2"/>
    <w:unhideWhenUsed/>
    <w:rsid w:val="000F23DD"/>
    <w:pPr>
      <w:tabs>
        <w:tab w:val="center" w:pos="4677"/>
        <w:tab w:val="right" w:pos="9355"/>
      </w:tabs>
      <w:spacing w:after="0" w:line="240" w:lineRule="auto"/>
    </w:pPr>
  </w:style>
  <w:style w:type="character" w:customStyle="1" w:styleId="af2">
    <w:name w:val="Верхний колонтитул Знак"/>
    <w:aliases w:val=" Знак Знак,h Знак,Верхний колонтитул1 Знак,ВерхКолонтитул Знак,??????? ?????????? Знак,ITTHEADER Знак,Âåðõíèé êîëîíòèòóë Знак,вк КНГ Знак,TI Upper Header Знак,??????? ??????????1 Знак,??????? ??????????2 Знак, Знак Знак Знак Знак"/>
    <w:basedOn w:val="ac"/>
    <w:link w:val="af1"/>
    <w:rsid w:val="000F23DD"/>
  </w:style>
  <w:style w:type="paragraph" w:styleId="af3">
    <w:name w:val="footer"/>
    <w:aliases w:val=" Знак1"/>
    <w:basedOn w:val="ab"/>
    <w:link w:val="af4"/>
    <w:unhideWhenUsed/>
    <w:rsid w:val="000F23DD"/>
    <w:pPr>
      <w:tabs>
        <w:tab w:val="center" w:pos="4677"/>
        <w:tab w:val="right" w:pos="9355"/>
      </w:tabs>
      <w:spacing w:after="0" w:line="240" w:lineRule="auto"/>
    </w:pPr>
  </w:style>
  <w:style w:type="character" w:customStyle="1" w:styleId="af4">
    <w:name w:val="Нижний колонтитул Знак"/>
    <w:aliases w:val=" Знак1 Знак"/>
    <w:basedOn w:val="ac"/>
    <w:link w:val="af3"/>
    <w:rsid w:val="000F23DD"/>
  </w:style>
  <w:style w:type="paragraph" w:styleId="af5">
    <w:name w:val="List Paragraph"/>
    <w:aliases w:val="Bullet_IRAO,Мой Список,List Paragraph,Маркированный,название"/>
    <w:basedOn w:val="ab"/>
    <w:link w:val="af6"/>
    <w:qFormat/>
    <w:rsid w:val="00103914"/>
    <w:pPr>
      <w:ind w:left="720"/>
      <w:contextualSpacing/>
    </w:pPr>
  </w:style>
  <w:style w:type="paragraph" w:styleId="af7">
    <w:name w:val="No Spacing"/>
    <w:link w:val="af8"/>
    <w:uiPriority w:val="1"/>
    <w:qFormat/>
    <w:rsid w:val="006635DF"/>
    <w:pPr>
      <w:spacing w:after="0" w:line="240" w:lineRule="auto"/>
    </w:pPr>
    <w:rPr>
      <w:rFonts w:eastAsiaTheme="minorEastAsia"/>
      <w:lang w:eastAsia="ru-RU"/>
    </w:rPr>
  </w:style>
  <w:style w:type="character" w:customStyle="1" w:styleId="af8">
    <w:name w:val="Без интервала Знак"/>
    <w:basedOn w:val="ac"/>
    <w:link w:val="af7"/>
    <w:uiPriority w:val="1"/>
    <w:rsid w:val="006635DF"/>
    <w:rPr>
      <w:rFonts w:eastAsiaTheme="minorEastAsia"/>
      <w:lang w:eastAsia="ru-RU"/>
    </w:rPr>
  </w:style>
  <w:style w:type="character" w:styleId="af9">
    <w:name w:val="Hyperlink"/>
    <w:basedOn w:val="ac"/>
    <w:uiPriority w:val="99"/>
    <w:unhideWhenUsed/>
    <w:rsid w:val="00923E3B"/>
    <w:rPr>
      <w:color w:val="0000FF" w:themeColor="hyperlink"/>
      <w:u w:val="single"/>
    </w:rPr>
  </w:style>
  <w:style w:type="paragraph" w:styleId="afa">
    <w:name w:val="Body Text Indent"/>
    <w:basedOn w:val="ab"/>
    <w:link w:val="afb"/>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b">
    <w:name w:val="Основной текст с отступом Знак"/>
    <w:basedOn w:val="ac"/>
    <w:link w:val="afa"/>
    <w:rsid w:val="00E22194"/>
    <w:rPr>
      <w:rFonts w:ascii="Arial" w:eastAsia="Times New Roman" w:hAnsi="Arial" w:cs="Arial"/>
      <w:sz w:val="16"/>
      <w:szCs w:val="20"/>
      <w:lang w:eastAsia="ar-SA"/>
    </w:rPr>
  </w:style>
  <w:style w:type="table" w:styleId="afc">
    <w:name w:val="Table Grid"/>
    <w:aliases w:val="ПФ-стиль табл"/>
    <w:basedOn w:val="ad"/>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b"/>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d">
    <w:name w:val="Strong"/>
    <w:aliases w:val="Приложение"/>
    <w:basedOn w:val="ac"/>
    <w:qFormat/>
    <w:rsid w:val="00511A7F"/>
    <w:rPr>
      <w:b/>
      <w:bCs/>
    </w:rPr>
  </w:style>
  <w:style w:type="paragraph" w:styleId="afe">
    <w:name w:val="footnote text"/>
    <w:basedOn w:val="ab"/>
    <w:link w:val="aff"/>
    <w:rsid w:val="00511A7F"/>
    <w:pPr>
      <w:spacing w:after="0" w:line="240" w:lineRule="auto"/>
    </w:pPr>
    <w:rPr>
      <w:rFonts w:ascii="Times New Roman" w:eastAsia="Times New Roman" w:hAnsi="Times New Roman" w:cs="Times New Roman"/>
      <w:sz w:val="24"/>
      <w:szCs w:val="24"/>
      <w:lang w:eastAsia="ru-RU"/>
    </w:rPr>
  </w:style>
  <w:style w:type="character" w:customStyle="1" w:styleId="aff">
    <w:name w:val="Текст сноски Знак"/>
    <w:basedOn w:val="ac"/>
    <w:link w:val="afe"/>
    <w:rsid w:val="00511A7F"/>
    <w:rPr>
      <w:rFonts w:ascii="Times New Roman" w:eastAsia="Times New Roman" w:hAnsi="Times New Roman" w:cs="Times New Roman"/>
      <w:sz w:val="24"/>
      <w:szCs w:val="24"/>
      <w:lang w:eastAsia="ru-RU"/>
    </w:rPr>
  </w:style>
  <w:style w:type="character" w:styleId="aff0">
    <w:name w:val="footnote reference"/>
    <w:uiPriority w:val="99"/>
    <w:rsid w:val="00511A7F"/>
    <w:rPr>
      <w:vertAlign w:val="superscript"/>
    </w:rPr>
  </w:style>
  <w:style w:type="paragraph" w:customStyle="1" w:styleId="15">
    <w:name w:val="Знак1"/>
    <w:basedOn w:val="ab"/>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link w:val="ConsPlusNormal0"/>
    <w:uiPriority w:val="99"/>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f1">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А"/>
    <w:basedOn w:val="ab"/>
    <w:link w:val="aff2"/>
    <w:qFormat/>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f2">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А Знак"/>
    <w:basedOn w:val="ac"/>
    <w:link w:val="aff1"/>
    <w:rsid w:val="00511A7F"/>
    <w:rPr>
      <w:rFonts w:ascii="Times New Roman" w:eastAsia="Times New Roman" w:hAnsi="Times New Roman" w:cs="Times New Roman"/>
      <w:sz w:val="28"/>
      <w:szCs w:val="20"/>
      <w:lang w:eastAsia="ru-RU"/>
    </w:rPr>
  </w:style>
  <w:style w:type="paragraph" w:styleId="aff3">
    <w:name w:val="endnote text"/>
    <w:basedOn w:val="ab"/>
    <w:link w:val="aff4"/>
    <w:unhideWhenUsed/>
    <w:rsid w:val="00E27E91"/>
    <w:pPr>
      <w:spacing w:after="0" w:line="240" w:lineRule="auto"/>
    </w:pPr>
    <w:rPr>
      <w:sz w:val="20"/>
      <w:szCs w:val="20"/>
    </w:rPr>
  </w:style>
  <w:style w:type="character" w:customStyle="1" w:styleId="aff4">
    <w:name w:val="Текст концевой сноски Знак"/>
    <w:basedOn w:val="ac"/>
    <w:link w:val="aff3"/>
    <w:rsid w:val="00E27E91"/>
    <w:rPr>
      <w:sz w:val="20"/>
      <w:szCs w:val="20"/>
    </w:rPr>
  </w:style>
  <w:style w:type="character" w:styleId="aff5">
    <w:name w:val="endnote reference"/>
    <w:basedOn w:val="ac"/>
    <w:unhideWhenUsed/>
    <w:rsid w:val="00E27E91"/>
    <w:rPr>
      <w:vertAlign w:val="superscript"/>
    </w:rPr>
  </w:style>
  <w:style w:type="paragraph" w:customStyle="1" w:styleId="ConsPlusNonformat">
    <w:name w:val="ConsPlusNonformat"/>
    <w:uiPriority w:val="99"/>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5">
    <w:name w:val="Body Text Indent 2"/>
    <w:basedOn w:val="ab"/>
    <w:link w:val="26"/>
    <w:unhideWhenUsed/>
    <w:rsid w:val="00297B5E"/>
    <w:pPr>
      <w:spacing w:after="120" w:line="480" w:lineRule="auto"/>
      <w:ind w:left="283"/>
    </w:pPr>
  </w:style>
  <w:style w:type="character" w:customStyle="1" w:styleId="26">
    <w:name w:val="Основной текст с отступом 2 Знак"/>
    <w:basedOn w:val="ac"/>
    <w:link w:val="25"/>
    <w:rsid w:val="00297B5E"/>
  </w:style>
  <w:style w:type="character" w:styleId="aff6">
    <w:name w:val="FollowedHyperlink"/>
    <w:basedOn w:val="ac"/>
    <w:uiPriority w:val="99"/>
    <w:unhideWhenUsed/>
    <w:rsid w:val="005753A3"/>
    <w:rPr>
      <w:color w:val="800080"/>
      <w:u w:val="single"/>
    </w:rPr>
  </w:style>
  <w:style w:type="paragraph" w:customStyle="1" w:styleId="xl65">
    <w:name w:val="xl65"/>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b"/>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b"/>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b"/>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b"/>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Heading 7 NOT IN USE Знак,Heading 7 NOT IN USE Знак,Itallics Знак,Italics Знак,(содержание док) Знак,Знак5 Знак, Знак5 Знак"/>
    <w:basedOn w:val="ac"/>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Heading 6 NOT IN USE Знак,Bold heading Знак,Heading 6 Char Знак,ПФ-ПРИЛ Знак,Знак6 Знак,Заголовок 6_старый Знак, Знак6 Знак"/>
    <w:basedOn w:val="ac"/>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b"/>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b"/>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b"/>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b"/>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b"/>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b"/>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b"/>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b"/>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b"/>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b"/>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b"/>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b"/>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b"/>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b"/>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b"/>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b"/>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b"/>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b"/>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uiPriority w:val="99"/>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f7">
    <w:name w:val="Light Shading"/>
    <w:basedOn w:val="ad"/>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6">
    <w:name w:val="Нет списка1"/>
    <w:next w:val="ae"/>
    <w:semiHidden/>
    <w:unhideWhenUsed/>
    <w:rsid w:val="00ED2103"/>
  </w:style>
  <w:style w:type="character" w:styleId="aff8">
    <w:name w:val="page number"/>
    <w:basedOn w:val="ac"/>
    <w:rsid w:val="00ED2103"/>
  </w:style>
  <w:style w:type="paragraph" w:customStyle="1" w:styleId="xl119">
    <w:name w:val="xl119"/>
    <w:basedOn w:val="ab"/>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b"/>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b"/>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b"/>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b"/>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7">
    <w:name w:val="Body Text 2"/>
    <w:basedOn w:val="ab"/>
    <w:link w:val="28"/>
    <w:unhideWhenUsed/>
    <w:rsid w:val="008E12AB"/>
    <w:pPr>
      <w:spacing w:after="120" w:line="480" w:lineRule="auto"/>
    </w:pPr>
  </w:style>
  <w:style w:type="character" w:customStyle="1" w:styleId="28">
    <w:name w:val="Основной текст 2 Знак"/>
    <w:basedOn w:val="ac"/>
    <w:link w:val="27"/>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b"/>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c"/>
    <w:link w:val="HTML"/>
    <w:rsid w:val="007C2904"/>
    <w:rPr>
      <w:rFonts w:ascii="Courier New" w:eastAsia="Times New Roman" w:hAnsi="Courier New" w:cs="Times New Roman"/>
      <w:sz w:val="20"/>
      <w:szCs w:val="24"/>
      <w:lang w:eastAsia="ru-RU"/>
    </w:rPr>
  </w:style>
  <w:style w:type="paragraph" w:styleId="aff9">
    <w:name w:val="Normal (Web)"/>
    <w:aliases w:val="Обычный (Web),Обычный (Web)1,Обычный (Web) + полужирный Знак,Слева:  0 Знак,3 см Знак,Первая строка:  0 Знак,9... Знак,Обычный (Web) + полужирный,Слева:  0,3 см,Первая строка:  0,9...,Обычный (Web) Знак2,Обычный (веб) Знак Знак1"/>
    <w:basedOn w:val="ab"/>
    <w:link w:val="affa"/>
    <w:qFormat/>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7">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2">
    <w:name w:val="Основной текст 21"/>
    <w:basedOn w:val="ab"/>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3">
    <w:name w:val="Основной текст с отступом 21"/>
    <w:basedOn w:val="ab"/>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b">
    <w:name w:val="Title"/>
    <w:aliases w:val="Название Знак1,Название Знак Знак,НЕФТЕТЕХПРОЕКТ,НТП- НазваниеТИТУЛ"/>
    <w:basedOn w:val="ab"/>
    <w:link w:val="affc"/>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c">
    <w:name w:val="Название Знак"/>
    <w:aliases w:val="Название Знак1 Знак,Название Знак Знак Знак,НЕФТЕТЕХПРОЕКТ Знак,НТП- НазваниеТИТУЛ Знак"/>
    <w:basedOn w:val="ac"/>
    <w:link w:val="affb"/>
    <w:rsid w:val="007C2904"/>
    <w:rPr>
      <w:rFonts w:ascii="Times New Roman" w:eastAsia="Times New Roman" w:hAnsi="Times New Roman" w:cs="Times New Roman"/>
      <w:b/>
      <w:bCs/>
      <w:sz w:val="24"/>
      <w:szCs w:val="24"/>
      <w:lang w:eastAsia="ru-RU"/>
    </w:rPr>
  </w:style>
  <w:style w:type="paragraph" w:customStyle="1" w:styleId="xl128">
    <w:name w:val="xl128"/>
    <w:basedOn w:val="ab"/>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b"/>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b"/>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b"/>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b"/>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b"/>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b"/>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b"/>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b"/>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b"/>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b"/>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b"/>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b"/>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8"/>
    <w:qFormat/>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5">
    <w:name w:val="List Bullet"/>
    <w:aliases w:val="НТП- Маркированный список,Маркированный список полуторный,Маркированный список Знак3,Маркированный список Знак Знак2,Маркированный список Знак Знак2 Знак Знак Знак Знак,Маркированный список Знак2,Маркированный список Знак Знак1"/>
    <w:basedOn w:val="ab"/>
    <w:link w:val="affd"/>
    <w:qFormat/>
    <w:rsid w:val="001A4859"/>
    <w:pPr>
      <w:numPr>
        <w:numId w:val="4"/>
      </w:numPr>
      <w:spacing w:after="0" w:line="240" w:lineRule="auto"/>
      <w:jc w:val="both"/>
    </w:pPr>
    <w:rPr>
      <w:rFonts w:ascii="Arial" w:eastAsia="Times New Roman" w:hAnsi="Arial" w:cs="Times New Roman"/>
      <w:sz w:val="20"/>
      <w:szCs w:val="20"/>
      <w:lang w:eastAsia="ru-RU"/>
    </w:rPr>
  </w:style>
  <w:style w:type="paragraph" w:styleId="33">
    <w:name w:val="Body Text Indent 3"/>
    <w:basedOn w:val="ab"/>
    <w:link w:val="34"/>
    <w:unhideWhenUsed/>
    <w:rsid w:val="0091063A"/>
    <w:pPr>
      <w:spacing w:after="120"/>
      <w:ind w:left="283"/>
    </w:pPr>
    <w:rPr>
      <w:sz w:val="16"/>
      <w:szCs w:val="16"/>
    </w:rPr>
  </w:style>
  <w:style w:type="character" w:customStyle="1" w:styleId="34">
    <w:name w:val="Основной текст с отступом 3 Знак"/>
    <w:basedOn w:val="ac"/>
    <w:link w:val="33"/>
    <w:rsid w:val="0091063A"/>
    <w:rPr>
      <w:sz w:val="16"/>
      <w:szCs w:val="16"/>
    </w:rPr>
  </w:style>
  <w:style w:type="character" w:customStyle="1" w:styleId="52">
    <w:name w:val="Заголовок 5 Знак"/>
    <w:aliases w:val="наимен. табл Знак,Bold Знак,Heading 5 NOT IN USE Знак,Block Label Знак,Underline Знак,Block Label1 Знак,Block Label2 Знак,Block Label3 Знак,Block Label11 Знак,Block Label21 Знак,Block Label4 Знак,Block Label12 Знак,Block Label22 Знак"/>
    <w:basedOn w:val="ac"/>
    <w:link w:val="51"/>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Heading 8 NOT IN USE Знак,Heading 8 NOT IN USE Знак,GFDSN H Знак,Знак4 Знак, Знак8 Знак,Знак8 Знак, Знак4 Знак,1) список с цифрами Знак,Текст подпункта после пункта Знак"/>
    <w:basedOn w:val="ac"/>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Heading 9 NOT IN USE Знак,Heading 9 NOT IN USE Знак,Знак3 Знак,примечание Знак,Заголовок 90 Знак"/>
    <w:basedOn w:val="ac"/>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9">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e">
    <w:name w:val="Emphasis"/>
    <w:qFormat/>
    <w:rsid w:val="00153D39"/>
    <w:rPr>
      <w:i/>
      <w:iCs/>
    </w:rPr>
  </w:style>
  <w:style w:type="character" w:customStyle="1" w:styleId="afff">
    <w:name w:val="Маркеры списка"/>
    <w:rsid w:val="00153D39"/>
    <w:rPr>
      <w:rFonts w:ascii="OpenSymbol" w:eastAsia="OpenSymbol" w:hAnsi="OpenSymbol" w:cs="OpenSymbol"/>
    </w:rPr>
  </w:style>
  <w:style w:type="paragraph" w:customStyle="1" w:styleId="1a">
    <w:name w:val="Заголовок1"/>
    <w:basedOn w:val="ab"/>
    <w:next w:val="aff1"/>
    <w:qFormat/>
    <w:rsid w:val="00153D39"/>
    <w:pPr>
      <w:keepNext/>
      <w:suppressAutoHyphens/>
      <w:spacing w:before="240" w:after="120" w:line="240" w:lineRule="auto"/>
    </w:pPr>
    <w:rPr>
      <w:rFonts w:ascii="Arial" w:eastAsia="Microsoft YaHei" w:hAnsi="Arial" w:cs="Mangal"/>
      <w:sz w:val="28"/>
      <w:szCs w:val="28"/>
      <w:lang w:eastAsia="ar-SA"/>
    </w:rPr>
  </w:style>
  <w:style w:type="paragraph" w:styleId="afff0">
    <w:name w:val="List"/>
    <w:basedOn w:val="aff1"/>
    <w:rsid w:val="00153D39"/>
    <w:pPr>
      <w:suppressAutoHyphens/>
    </w:pPr>
    <w:rPr>
      <w:rFonts w:cs="Mangal"/>
      <w:sz w:val="24"/>
      <w:szCs w:val="24"/>
      <w:lang w:val="x-none" w:eastAsia="ar-SA"/>
    </w:rPr>
  </w:style>
  <w:style w:type="paragraph" w:customStyle="1" w:styleId="1b">
    <w:name w:val="Название1"/>
    <w:basedOn w:val="ab"/>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c">
    <w:name w:val="Указатель1"/>
    <w:basedOn w:val="ab"/>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d">
    <w:name w:val="Цитата1"/>
    <w:basedOn w:val="ab"/>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b"/>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e">
    <w:name w:val="Схема документа1"/>
    <w:basedOn w:val="ab"/>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b"/>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f1">
    <w:name w:val="Содержимое врезки"/>
    <w:basedOn w:val="aff1"/>
    <w:rsid w:val="00153D39"/>
    <w:pPr>
      <w:suppressAutoHyphens/>
    </w:pPr>
    <w:rPr>
      <w:sz w:val="24"/>
      <w:szCs w:val="24"/>
      <w:lang w:val="x-none" w:eastAsia="ar-SA"/>
    </w:rPr>
  </w:style>
  <w:style w:type="paragraph" w:customStyle="1" w:styleId="afff2">
    <w:name w:val="Содержимое таблицы"/>
    <w:basedOn w:val="ab"/>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f3">
    <w:name w:val="Заголовок таблицы"/>
    <w:basedOn w:val="afff2"/>
    <w:rsid w:val="00153D39"/>
    <w:pPr>
      <w:jc w:val="center"/>
    </w:pPr>
    <w:rPr>
      <w:b/>
      <w:bCs/>
    </w:rPr>
  </w:style>
  <w:style w:type="paragraph" w:customStyle="1" w:styleId="afff4">
    <w:name w:val="Основной текст СамНИПИ"/>
    <w:link w:val="afff5"/>
    <w:qFormat/>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5">
    <w:name w:val="Основной текст СамНИПИ Знак"/>
    <w:link w:val="afff4"/>
    <w:rsid w:val="00153D39"/>
    <w:rPr>
      <w:rFonts w:ascii="Arial" w:eastAsia="Times New Roman" w:hAnsi="Arial" w:cs="Times New Roman"/>
      <w:bCs/>
      <w:sz w:val="20"/>
      <w:szCs w:val="20"/>
      <w:lang w:eastAsia="ru-RU"/>
    </w:rPr>
  </w:style>
  <w:style w:type="character" w:customStyle="1" w:styleId="18">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f6">
    <w:name w:val="Титульный СамНИПИ"/>
    <w:next w:val="afff4"/>
    <w:link w:val="afff7"/>
    <w:qFormat/>
    <w:rsid w:val="00153D39"/>
    <w:pPr>
      <w:spacing w:after="0" w:line="240" w:lineRule="auto"/>
      <w:jc w:val="center"/>
    </w:pPr>
    <w:rPr>
      <w:rFonts w:ascii="Arial" w:eastAsia="Times New Roman" w:hAnsi="Arial" w:cs="Times New Roman"/>
      <w:b/>
      <w:bCs/>
      <w:sz w:val="32"/>
      <w:szCs w:val="20"/>
      <w:lang w:eastAsia="ru-RU"/>
    </w:rPr>
  </w:style>
  <w:style w:type="character" w:customStyle="1" w:styleId="35">
    <w:name w:val="Заголовок №3_"/>
    <w:link w:val="36"/>
    <w:rsid w:val="00153D39"/>
    <w:rPr>
      <w:rFonts w:ascii="Arial" w:eastAsia="Arial" w:hAnsi="Arial" w:cs="Arial"/>
      <w:b/>
      <w:bCs/>
      <w:sz w:val="30"/>
      <w:szCs w:val="30"/>
      <w:shd w:val="clear" w:color="auto" w:fill="FFFFFF"/>
    </w:rPr>
  </w:style>
  <w:style w:type="character" w:customStyle="1" w:styleId="afff8">
    <w:name w:val="Основной текст_"/>
    <w:link w:val="44"/>
    <w:rsid w:val="00153D39"/>
    <w:rPr>
      <w:rFonts w:ascii="Arial" w:eastAsia="Arial" w:hAnsi="Arial" w:cs="Arial"/>
      <w:sz w:val="18"/>
      <w:szCs w:val="18"/>
      <w:shd w:val="clear" w:color="auto" w:fill="FFFFFF"/>
    </w:rPr>
  </w:style>
  <w:style w:type="paragraph" w:customStyle="1" w:styleId="36">
    <w:name w:val="Заголовок №3"/>
    <w:basedOn w:val="ab"/>
    <w:link w:val="35"/>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4">
    <w:name w:val="Основной текст4"/>
    <w:basedOn w:val="ab"/>
    <w:link w:val="afff8"/>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b"/>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d">
    <w:name w:val="Маркированный список Знак"/>
    <w:aliases w:val="НТП- Маркированный список Знак,Маркированный список полуторный Знак,Маркированный список Знак3 Знак,Маркированный список Знак Знак2 Знак,Маркированный список Знак Знак2 Знак Знак Знак Знак Знак,Маркированный список Знак2 Знак1"/>
    <w:link w:val="a5"/>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f9">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c"/>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c"/>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b"/>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b"/>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fa">
    <w:name w:val="Таблица_Строка"/>
    <w:basedOn w:val="ab"/>
    <w:link w:val="afffb"/>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c">
    <w:name w:val="Таблица_Шапка"/>
    <w:basedOn w:val="ab"/>
    <w:link w:val="afffd"/>
    <w:qFormat/>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f">
    <w:name w:val="Стиль таблицы1"/>
    <w:basedOn w:val="ad"/>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9">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e">
    <w:name w:val="line number"/>
    <w:basedOn w:val="ac"/>
    <w:rsid w:val="00111CB2"/>
  </w:style>
  <w:style w:type="paragraph" w:customStyle="1" w:styleId="1f0">
    <w:name w:val="Абзац списка1"/>
    <w:basedOn w:val="ab"/>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f1">
    <w:name w:val="Основной текст1"/>
    <w:basedOn w:val="ab"/>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c"/>
    <w:rsid w:val="00111CB2"/>
  </w:style>
  <w:style w:type="character" w:customStyle="1" w:styleId="apple-style-span">
    <w:name w:val="apple-style-span"/>
    <w:basedOn w:val="ac"/>
    <w:rsid w:val="00111CB2"/>
  </w:style>
  <w:style w:type="paragraph" w:customStyle="1" w:styleId="affff">
    <w:name w:val="Нумерованный список СамНИПИ"/>
    <w:link w:val="affff0"/>
    <w:qFormat/>
    <w:rsid w:val="00111CB2"/>
    <w:pPr>
      <w:spacing w:after="0" w:line="240" w:lineRule="auto"/>
      <w:ind w:firstLine="720"/>
    </w:pPr>
    <w:rPr>
      <w:rFonts w:ascii="Arial" w:eastAsia="Times New Roman" w:hAnsi="Arial" w:cs="Times New Roman"/>
      <w:sz w:val="20"/>
      <w:szCs w:val="20"/>
      <w:lang w:eastAsia="ru-RU"/>
    </w:rPr>
  </w:style>
  <w:style w:type="character" w:customStyle="1" w:styleId="affff0">
    <w:name w:val="Нумерованный список СамНИПИ Знак"/>
    <w:link w:val="affff"/>
    <w:rsid w:val="00111CB2"/>
    <w:rPr>
      <w:rFonts w:ascii="Arial" w:eastAsia="Times New Roman" w:hAnsi="Arial" w:cs="Times New Roman"/>
      <w:sz w:val="20"/>
      <w:szCs w:val="20"/>
      <w:lang w:eastAsia="ru-RU"/>
    </w:rPr>
  </w:style>
  <w:style w:type="paragraph" w:customStyle="1" w:styleId="affff1">
    <w:name w:val="Основной"/>
    <w:basedOn w:val="afa"/>
    <w:uiPriority w:val="99"/>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7">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a">
    <w:name w:val="Абзац списка2"/>
    <w:basedOn w:val="ab"/>
    <w:uiPriority w:val="99"/>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b"/>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b"/>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b"/>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b">
    <w:name w:val="List 2"/>
    <w:basedOn w:val="ab"/>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table" w:customStyle="1" w:styleId="1f2">
    <w:name w:val="Сетка таблицы1"/>
    <w:basedOn w:val="ad"/>
    <w:next w:val="afc"/>
    <w:uiPriority w:val="99"/>
    <w:rsid w:val="007810F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c">
    <w:name w:val="Сетка таблицы2"/>
    <w:basedOn w:val="ad"/>
    <w:next w:val="afc"/>
    <w:uiPriority w:val="99"/>
    <w:rsid w:val="00895E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
    <w:basedOn w:val="ad"/>
    <w:next w:val="afc"/>
    <w:uiPriority w:val="99"/>
    <w:rsid w:val="00C720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
    <w:basedOn w:val="ad"/>
    <w:next w:val="afc"/>
    <w:uiPriority w:val="99"/>
    <w:rsid w:val="00FA42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
    <w:basedOn w:val="ad"/>
    <w:next w:val="afc"/>
    <w:uiPriority w:val="99"/>
    <w:rsid w:val="009E70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4">
    <w:name w:val="xl144"/>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5">
    <w:name w:val="xl145"/>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6">
    <w:name w:val="xl146"/>
    <w:basedOn w:val="ab"/>
    <w:rsid w:val="00F814A8"/>
    <w:pP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7">
    <w:name w:val="xl147"/>
    <w:basedOn w:val="ab"/>
    <w:rsid w:val="00F814A8"/>
    <w:pPr>
      <w:pBdr>
        <w:lef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48">
    <w:name w:val="xl148"/>
    <w:basedOn w:val="ab"/>
    <w:rsid w:val="00F814A8"/>
    <w:pPr>
      <w:pBdr>
        <w:left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49">
    <w:name w:val="xl149"/>
    <w:basedOn w:val="ab"/>
    <w:rsid w:val="00F814A8"/>
    <w:pPr>
      <w:pBdr>
        <w:left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50">
    <w:name w:val="xl150"/>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1">
    <w:name w:val="xl151"/>
    <w:basedOn w:val="ab"/>
    <w:rsid w:val="00F814A8"/>
    <w:pPr>
      <w:pBdr>
        <w:left w:val="single" w:sz="8"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2">
    <w:name w:val="xl152"/>
    <w:basedOn w:val="ab"/>
    <w:rsid w:val="00F814A8"/>
    <w:pPr>
      <w:pBdr>
        <w:left w:val="single" w:sz="8"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3">
    <w:name w:val="xl153"/>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54">
    <w:name w:val="xl154"/>
    <w:basedOn w:val="ab"/>
    <w:rsid w:val="00F814A8"/>
    <w:pPr>
      <w:pBdr>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55">
    <w:name w:val="xl155"/>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color w:val="FFFFFF"/>
      <w:sz w:val="16"/>
      <w:szCs w:val="16"/>
      <w:lang w:eastAsia="ru-RU"/>
    </w:rPr>
  </w:style>
  <w:style w:type="paragraph" w:customStyle="1" w:styleId="xl156">
    <w:name w:val="xl156"/>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7">
    <w:name w:val="xl157"/>
    <w:basedOn w:val="ab"/>
    <w:rsid w:val="00F814A8"/>
    <w:pPr>
      <w:pBdr>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8">
    <w:name w:val="xl158"/>
    <w:basedOn w:val="ab"/>
    <w:rsid w:val="00F814A8"/>
    <w:pPr>
      <w:pBdr>
        <w:bottom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59">
    <w:name w:val="xl159"/>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0">
    <w:name w:val="xl160"/>
    <w:basedOn w:val="ab"/>
    <w:rsid w:val="00F814A8"/>
    <w:pPr>
      <w:pBdr>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1">
    <w:name w:val="xl161"/>
    <w:basedOn w:val="ab"/>
    <w:rsid w:val="00F814A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2">
    <w:name w:val="xl162"/>
    <w:basedOn w:val="ab"/>
    <w:rsid w:val="00F814A8"/>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3">
    <w:name w:val="xl163"/>
    <w:basedOn w:val="ab"/>
    <w:rsid w:val="00F814A8"/>
    <w:pPr>
      <w:pBdr>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Arial" w:eastAsia="Times New Roman" w:hAnsi="Arial" w:cs="Arial"/>
      <w:b/>
      <w:bCs/>
      <w:sz w:val="16"/>
      <w:szCs w:val="16"/>
      <w:lang w:eastAsia="ru-RU"/>
    </w:rPr>
  </w:style>
  <w:style w:type="paragraph" w:customStyle="1" w:styleId="xl164">
    <w:name w:val="xl164"/>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65">
    <w:name w:val="xl165"/>
    <w:basedOn w:val="ab"/>
    <w:rsid w:val="00F814A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66">
    <w:name w:val="xl166"/>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7">
    <w:name w:val="xl167"/>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8">
    <w:name w:val="xl168"/>
    <w:basedOn w:val="ab"/>
    <w:rsid w:val="00F814A8"/>
    <w:pPr>
      <w:pBdr>
        <w:top w:val="single" w:sz="4" w:space="0" w:color="auto"/>
        <w:left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69">
    <w:name w:val="xl169"/>
    <w:basedOn w:val="ab"/>
    <w:rsid w:val="00F814A8"/>
    <w:pPr>
      <w:pBdr>
        <w:top w:val="single" w:sz="4" w:space="0" w:color="auto"/>
        <w:bottom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0">
    <w:name w:val="xl170"/>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ru-RU"/>
    </w:rPr>
  </w:style>
  <w:style w:type="paragraph" w:customStyle="1" w:styleId="xl171">
    <w:name w:val="xl171"/>
    <w:basedOn w:val="ab"/>
    <w:rsid w:val="00F814A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2">
    <w:name w:val="xl172"/>
    <w:basedOn w:val="ab"/>
    <w:rsid w:val="00F814A8"/>
    <w:pPr>
      <w:pBdr>
        <w:top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3">
    <w:name w:val="xl173"/>
    <w:basedOn w:val="ab"/>
    <w:rsid w:val="00F814A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4">
    <w:name w:val="xl174"/>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5">
    <w:name w:val="xl17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76">
    <w:name w:val="xl176"/>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7">
    <w:name w:val="xl177"/>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8"/>
      <w:szCs w:val="18"/>
      <w:lang w:eastAsia="ru-RU"/>
    </w:rPr>
  </w:style>
  <w:style w:type="paragraph" w:customStyle="1" w:styleId="xl178">
    <w:name w:val="xl178"/>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79">
    <w:name w:val="xl179"/>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0">
    <w:name w:val="xl180"/>
    <w:basedOn w:val="ab"/>
    <w:rsid w:val="00F814A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1">
    <w:name w:val="xl181"/>
    <w:basedOn w:val="ab"/>
    <w:rsid w:val="00F814A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2">
    <w:name w:val="xl182"/>
    <w:basedOn w:val="ab"/>
    <w:rsid w:val="00F814A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3">
    <w:name w:val="xl183"/>
    <w:basedOn w:val="ab"/>
    <w:rsid w:val="00F814A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4">
    <w:name w:val="xl184"/>
    <w:basedOn w:val="ab"/>
    <w:rsid w:val="00F814A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5">
    <w:name w:val="xl185"/>
    <w:basedOn w:val="ab"/>
    <w:rsid w:val="00F814A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6">
    <w:name w:val="xl186"/>
    <w:basedOn w:val="ab"/>
    <w:rsid w:val="00F814A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7">
    <w:name w:val="xl187"/>
    <w:basedOn w:val="ab"/>
    <w:rsid w:val="00F814A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88">
    <w:name w:val="xl188"/>
    <w:basedOn w:val="ab"/>
    <w:rsid w:val="00FA084D"/>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89">
    <w:name w:val="xl189"/>
    <w:basedOn w:val="ab"/>
    <w:rsid w:val="00FA084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0">
    <w:name w:val="xl190"/>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1">
    <w:name w:val="xl191"/>
    <w:basedOn w:val="ab"/>
    <w:rsid w:val="00FA084D"/>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192">
    <w:name w:val="xl192"/>
    <w:basedOn w:val="ab"/>
    <w:rsid w:val="00FA084D"/>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193">
    <w:name w:val="xl193"/>
    <w:basedOn w:val="ab"/>
    <w:rsid w:val="00FA084D"/>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4">
    <w:name w:val="xl194"/>
    <w:basedOn w:val="ab"/>
    <w:rsid w:val="00FA084D"/>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5">
    <w:name w:val="xl195"/>
    <w:basedOn w:val="ab"/>
    <w:rsid w:val="00FA084D"/>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196">
    <w:name w:val="xl196"/>
    <w:basedOn w:val="ab"/>
    <w:rsid w:val="00FA084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7">
    <w:name w:val="xl197"/>
    <w:basedOn w:val="ab"/>
    <w:rsid w:val="00FA084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198">
    <w:name w:val="xl198"/>
    <w:basedOn w:val="ab"/>
    <w:rsid w:val="00395E54"/>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table" w:customStyle="1" w:styleId="112">
    <w:name w:val="Стиль таблицы11"/>
    <w:basedOn w:val="ad"/>
    <w:rsid w:val="00F1369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46">
    <w:name w:val="Обычный4"/>
    <w:rsid w:val="00242BCE"/>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20">
    <w:name w:val="Основной текст 22"/>
    <w:basedOn w:val="ab"/>
    <w:rsid w:val="00242BCE"/>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21">
    <w:name w:val="Основной текст с отступом 22"/>
    <w:basedOn w:val="ab"/>
    <w:rsid w:val="00242BCE"/>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39">
    <w:name w:val="Абзац списка3"/>
    <w:basedOn w:val="ab"/>
    <w:rsid w:val="008E5E55"/>
    <w:pPr>
      <w:spacing w:after="0" w:line="240" w:lineRule="auto"/>
      <w:ind w:left="720"/>
    </w:pPr>
    <w:rPr>
      <w:rFonts w:ascii="Times New Roman" w:eastAsia="Times New Roman" w:hAnsi="Times New Roman" w:cs="Times New Roman"/>
      <w:sz w:val="24"/>
      <w:szCs w:val="24"/>
      <w:lang w:eastAsia="ru-RU"/>
    </w:rPr>
  </w:style>
  <w:style w:type="paragraph" w:styleId="affff2">
    <w:name w:val="caption"/>
    <w:aliases w:val="Название объекта Знак Знак Знак Знак Знак Знак,Название объекта Знак Знак Знак Знак Знак,Название объекта Знак1,Название объекта Знак Знак1,Название объекта Знак Знак Знак Знак,Название объекта Знак Знак Знак1,Название объекта Знак1 Зна"/>
    <w:basedOn w:val="ab"/>
    <w:next w:val="ab"/>
    <w:link w:val="affff3"/>
    <w:qFormat/>
    <w:rsid w:val="008E5E55"/>
    <w:pPr>
      <w:spacing w:after="0" w:line="240" w:lineRule="auto"/>
      <w:jc w:val="center"/>
    </w:pPr>
    <w:rPr>
      <w:rFonts w:ascii="Georgia" w:eastAsia="Times New Roman" w:hAnsi="Georgia" w:cs="Arial"/>
      <w:b/>
      <w:color w:val="000080"/>
      <w:spacing w:val="40"/>
      <w:sz w:val="20"/>
      <w:lang w:eastAsia="ru-RU"/>
    </w:rPr>
  </w:style>
  <w:style w:type="character" w:customStyle="1" w:styleId="affff3">
    <w:name w:val="Название объекта Знак"/>
    <w:aliases w:val="Название объекта Знак Знак Знак Знак Знак Знак Знак,Название объекта Знак Знак Знак Знак Знак Знак1,Название объекта Знак1 Знак,Название объекта Знак Знак1 Знак,Название объекта Знак Знак Знак Знак Знак1"/>
    <w:link w:val="affff2"/>
    <w:rsid w:val="008E5E55"/>
    <w:rPr>
      <w:rFonts w:ascii="Georgia" w:eastAsia="Times New Roman" w:hAnsi="Georgia" w:cs="Arial"/>
      <w:b/>
      <w:color w:val="000080"/>
      <w:spacing w:val="40"/>
      <w:sz w:val="20"/>
      <w:lang w:eastAsia="ru-RU"/>
    </w:rPr>
  </w:style>
  <w:style w:type="paragraph" w:customStyle="1" w:styleId="affff4">
    <w:name w:val="Рис_Номер_СамНИПИ"/>
    <w:next w:val="afff4"/>
    <w:rsid w:val="008E5E55"/>
    <w:pPr>
      <w:keepLines/>
      <w:spacing w:before="120" w:after="120" w:line="240" w:lineRule="auto"/>
      <w:jc w:val="center"/>
    </w:pPr>
    <w:rPr>
      <w:rFonts w:ascii="Arial" w:eastAsia="Times New Roman" w:hAnsi="Arial" w:cs="Times New Roman"/>
      <w:b/>
      <w:sz w:val="20"/>
      <w:szCs w:val="20"/>
      <w:lang w:eastAsia="ru-RU"/>
    </w:rPr>
  </w:style>
  <w:style w:type="paragraph" w:customStyle="1" w:styleId="affff5">
    <w:name w:val="Основной текст.Абзац"/>
    <w:basedOn w:val="ab"/>
    <w:link w:val="affff6"/>
    <w:rsid w:val="008E5E55"/>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6">
    <w:name w:val="Основной текст.Абзац Знак"/>
    <w:link w:val="affff5"/>
    <w:rsid w:val="008E5E55"/>
    <w:rPr>
      <w:rFonts w:ascii="Arial" w:eastAsia="Times New Roman" w:hAnsi="Arial" w:cs="Times New Roman"/>
      <w:sz w:val="20"/>
      <w:szCs w:val="20"/>
      <w:lang w:eastAsia="ru-RU"/>
    </w:rPr>
  </w:style>
  <w:style w:type="paragraph" w:customStyle="1" w:styleId="affff7">
    <w:name w:val="НумТабСтрока"/>
    <w:basedOn w:val="ab"/>
    <w:rsid w:val="008E5E55"/>
    <w:pPr>
      <w:tabs>
        <w:tab w:val="left" w:pos="170"/>
        <w:tab w:val="num" w:pos="1440"/>
      </w:tabs>
      <w:spacing w:before="120" w:after="0" w:line="240" w:lineRule="auto"/>
      <w:ind w:firstLine="720"/>
    </w:pPr>
    <w:rPr>
      <w:rFonts w:ascii="Arial" w:eastAsia="Times New Roman" w:hAnsi="Arial" w:cs="Times New Roman"/>
      <w:snapToGrid w:val="0"/>
      <w:sz w:val="20"/>
      <w:szCs w:val="20"/>
      <w:lang w:eastAsia="ru-RU"/>
    </w:rPr>
  </w:style>
  <w:style w:type="numbering" w:customStyle="1" w:styleId="20101">
    <w:name w:val="Перечисление 20101"/>
    <w:rsid w:val="008E5E55"/>
    <w:pPr>
      <w:numPr>
        <w:numId w:val="5"/>
      </w:numPr>
    </w:pPr>
  </w:style>
  <w:style w:type="paragraph" w:styleId="1f3">
    <w:name w:val="toc 1"/>
    <w:basedOn w:val="ab"/>
    <w:next w:val="ab"/>
    <w:link w:val="1f4"/>
    <w:uiPriority w:val="39"/>
    <w:qFormat/>
    <w:rsid w:val="008E5E55"/>
    <w:pPr>
      <w:widowControl w:val="0"/>
      <w:suppressAutoHyphens/>
      <w:spacing w:before="120" w:after="120" w:line="240" w:lineRule="auto"/>
      <w:ind w:right="567"/>
    </w:pPr>
    <w:rPr>
      <w:rFonts w:ascii="Times New Roman" w:eastAsia="Lucida Sans Unicode" w:hAnsi="Times New Roman" w:cs="Mangal"/>
      <w:b/>
      <w:kern w:val="1"/>
      <w:sz w:val="24"/>
      <w:szCs w:val="20"/>
      <w:lang w:eastAsia="hi-IN" w:bidi="hi-IN"/>
    </w:rPr>
  </w:style>
  <w:style w:type="paragraph" w:customStyle="1" w:styleId="affff8">
    <w:name w:val="Таблица_Строка_СамНИПИ"/>
    <w:link w:val="affff9"/>
    <w:rsid w:val="008E5E55"/>
    <w:pPr>
      <w:spacing w:before="120" w:after="0" w:line="240" w:lineRule="auto"/>
    </w:pPr>
    <w:rPr>
      <w:rFonts w:ascii="Arial" w:eastAsia="Times New Roman" w:hAnsi="Arial" w:cs="Times New Roman"/>
      <w:snapToGrid w:val="0"/>
      <w:sz w:val="20"/>
      <w:szCs w:val="20"/>
      <w:lang w:eastAsia="ru-RU"/>
    </w:rPr>
  </w:style>
  <w:style w:type="paragraph" w:customStyle="1" w:styleId="affffa">
    <w:name w:val="Таблица_Шапка_СамНИПИ"/>
    <w:link w:val="affffb"/>
    <w:rsid w:val="008E5E55"/>
    <w:pPr>
      <w:spacing w:after="0" w:line="240" w:lineRule="auto"/>
      <w:jc w:val="center"/>
    </w:pPr>
    <w:rPr>
      <w:rFonts w:ascii="Arial" w:eastAsia="Times New Roman" w:hAnsi="Arial" w:cs="Times New Roman"/>
      <w:b/>
      <w:snapToGrid w:val="0"/>
      <w:sz w:val="20"/>
      <w:szCs w:val="20"/>
      <w:lang w:eastAsia="ru-RU"/>
    </w:rPr>
  </w:style>
  <w:style w:type="paragraph" w:customStyle="1" w:styleId="affffc">
    <w:name w:val="Приложение СамНИПИ"/>
    <w:next w:val="afff4"/>
    <w:link w:val="affffd"/>
    <w:rsid w:val="008E5E55"/>
    <w:pPr>
      <w:keepLines/>
      <w:spacing w:after="0" w:line="240" w:lineRule="auto"/>
      <w:jc w:val="center"/>
    </w:pPr>
    <w:rPr>
      <w:rFonts w:ascii="Arial" w:eastAsia="Times New Roman" w:hAnsi="Arial" w:cs="Times New Roman"/>
      <w:b/>
      <w:sz w:val="28"/>
      <w:szCs w:val="20"/>
      <w:lang w:eastAsia="ru-RU"/>
    </w:rPr>
  </w:style>
  <w:style w:type="paragraph" w:customStyle="1" w:styleId="affffe">
    <w:name w:val="Таблица_Номер_СамНИПИ"/>
    <w:next w:val="afff4"/>
    <w:rsid w:val="008E5E55"/>
    <w:pPr>
      <w:keepLines/>
      <w:spacing w:before="120" w:after="120" w:line="240" w:lineRule="auto"/>
    </w:pPr>
    <w:rPr>
      <w:rFonts w:ascii="Arial" w:eastAsia="Times New Roman" w:hAnsi="Arial" w:cs="Times New Roman"/>
      <w:b/>
      <w:sz w:val="20"/>
      <w:szCs w:val="20"/>
      <w:lang w:eastAsia="ru-RU"/>
    </w:rPr>
  </w:style>
  <w:style w:type="paragraph" w:customStyle="1" w:styleId="47">
    <w:name w:val="Нижний колонтитул А4 СамНИПИ"/>
    <w:basedOn w:val="af3"/>
    <w:rsid w:val="008E5E55"/>
    <w:pPr>
      <w:widowControl w:val="0"/>
      <w:pBdr>
        <w:top w:val="single" w:sz="6" w:space="1" w:color="auto"/>
      </w:pBdr>
      <w:tabs>
        <w:tab w:val="clear" w:pos="4677"/>
        <w:tab w:val="clear" w:pos="9355"/>
        <w:tab w:val="center" w:pos="4819"/>
        <w:tab w:val="right" w:pos="9638"/>
      </w:tabs>
      <w:suppressAutoHyphens/>
    </w:pPr>
    <w:rPr>
      <w:rFonts w:ascii="Times New Roman" w:eastAsia="Lucida Sans Unicode" w:hAnsi="Times New Roman" w:cs="Mangal"/>
      <w:noProof/>
      <w:kern w:val="1"/>
      <w:sz w:val="16"/>
      <w:szCs w:val="20"/>
      <w:lang w:val="en-US" w:eastAsia="hi-IN" w:bidi="hi-IN"/>
    </w:rPr>
  </w:style>
  <w:style w:type="paragraph" w:customStyle="1" w:styleId="48">
    <w:name w:val="Верхний колонтитул А4 СамНИПИ"/>
    <w:rsid w:val="008E5E55"/>
    <w:pPr>
      <w:pBdr>
        <w:bottom w:val="single" w:sz="4" w:space="1" w:color="auto"/>
      </w:pBdr>
      <w:tabs>
        <w:tab w:val="center" w:pos="4819"/>
        <w:tab w:val="right" w:pos="9638"/>
      </w:tabs>
      <w:spacing w:after="0" w:line="240" w:lineRule="auto"/>
    </w:pPr>
    <w:rPr>
      <w:rFonts w:ascii="Arial" w:eastAsia="Times New Roman" w:hAnsi="Arial" w:cs="Times New Roman"/>
      <w:sz w:val="16"/>
      <w:szCs w:val="20"/>
      <w:lang w:eastAsia="ru-RU"/>
    </w:rPr>
  </w:style>
  <w:style w:type="paragraph" w:styleId="2d">
    <w:name w:val="toc 2"/>
    <w:basedOn w:val="ab"/>
    <w:next w:val="ab"/>
    <w:uiPriority w:val="39"/>
    <w:qFormat/>
    <w:rsid w:val="008E5E55"/>
    <w:pPr>
      <w:widowControl w:val="0"/>
      <w:suppressAutoHyphens/>
      <w:spacing w:after="0" w:line="240" w:lineRule="auto"/>
      <w:ind w:left="284" w:right="567"/>
    </w:pPr>
    <w:rPr>
      <w:rFonts w:ascii="Times New Roman" w:eastAsia="Lucida Sans Unicode" w:hAnsi="Times New Roman" w:cs="Mangal"/>
      <w:kern w:val="1"/>
      <w:sz w:val="24"/>
      <w:szCs w:val="20"/>
      <w:lang w:eastAsia="hi-IN" w:bidi="hi-IN"/>
    </w:rPr>
  </w:style>
  <w:style w:type="paragraph" w:styleId="3a">
    <w:name w:val="toc 3"/>
    <w:basedOn w:val="ab"/>
    <w:next w:val="ab"/>
    <w:uiPriority w:val="39"/>
    <w:qFormat/>
    <w:rsid w:val="008E5E55"/>
    <w:pPr>
      <w:widowControl w:val="0"/>
      <w:suppressAutoHyphens/>
      <w:spacing w:after="0" w:line="240" w:lineRule="auto"/>
      <w:ind w:left="567" w:right="567"/>
    </w:pPr>
    <w:rPr>
      <w:rFonts w:ascii="Times New Roman" w:eastAsia="Lucida Sans Unicode" w:hAnsi="Times New Roman" w:cs="Mangal"/>
      <w:kern w:val="1"/>
      <w:sz w:val="24"/>
      <w:szCs w:val="20"/>
      <w:lang w:eastAsia="hi-IN" w:bidi="hi-IN"/>
    </w:rPr>
  </w:style>
  <w:style w:type="paragraph" w:customStyle="1" w:styleId="3b">
    <w:name w:val="Нижний колонтитул А3 СамНИПИ"/>
    <w:rsid w:val="008E5E5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c">
    <w:name w:val="Верхний колонтитул А3 СамНИПИ"/>
    <w:next w:val="ab"/>
    <w:rsid w:val="008E5E5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styleId="49">
    <w:name w:val="toc 4"/>
    <w:basedOn w:val="ab"/>
    <w:next w:val="ab"/>
    <w:rsid w:val="008E5E55"/>
    <w:pPr>
      <w:widowControl w:val="0"/>
      <w:suppressAutoHyphens/>
      <w:spacing w:after="0" w:line="240" w:lineRule="auto"/>
      <w:ind w:left="851" w:right="567"/>
    </w:pPr>
    <w:rPr>
      <w:rFonts w:ascii="Times New Roman" w:eastAsia="Lucida Sans Unicode" w:hAnsi="Times New Roman" w:cs="Mangal"/>
      <w:kern w:val="1"/>
      <w:sz w:val="24"/>
      <w:szCs w:val="20"/>
      <w:lang w:eastAsia="hi-IN" w:bidi="hi-IN"/>
    </w:rPr>
  </w:style>
  <w:style w:type="table" w:customStyle="1" w:styleId="61">
    <w:name w:val="Сетка таблицы6"/>
    <w:basedOn w:val="ad"/>
    <w:next w:val="afc"/>
    <w:uiPriority w:val="99"/>
    <w:rsid w:val="008E5E55"/>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9">
    <w:name w:val="Таблица_Строка_СамНИПИ Знак"/>
    <w:link w:val="affff8"/>
    <w:rsid w:val="008E5E55"/>
    <w:rPr>
      <w:rFonts w:ascii="Arial" w:eastAsia="Times New Roman" w:hAnsi="Arial" w:cs="Times New Roman"/>
      <w:snapToGrid w:val="0"/>
      <w:sz w:val="20"/>
      <w:szCs w:val="20"/>
      <w:lang w:eastAsia="ru-RU"/>
    </w:rPr>
  </w:style>
  <w:style w:type="character" w:customStyle="1" w:styleId="afff7">
    <w:name w:val="Титульный СамНИПИ Знак"/>
    <w:link w:val="afff6"/>
    <w:rsid w:val="008E5E55"/>
    <w:rPr>
      <w:rFonts w:ascii="Arial" w:eastAsia="Times New Roman" w:hAnsi="Arial" w:cs="Times New Roman"/>
      <w:b/>
      <w:bCs/>
      <w:sz w:val="32"/>
      <w:szCs w:val="20"/>
      <w:lang w:eastAsia="ru-RU"/>
    </w:rPr>
  </w:style>
  <w:style w:type="character" w:customStyle="1" w:styleId="affffb">
    <w:name w:val="Таблица_Шапка_СамНИПИ Знак"/>
    <w:link w:val="affffa"/>
    <w:locked/>
    <w:rsid w:val="008E5E55"/>
    <w:rPr>
      <w:rFonts w:ascii="Arial" w:eastAsia="Times New Roman" w:hAnsi="Arial" w:cs="Times New Roman"/>
      <w:b/>
      <w:snapToGrid w:val="0"/>
      <w:sz w:val="20"/>
      <w:szCs w:val="20"/>
      <w:lang w:eastAsia="ru-RU"/>
    </w:rPr>
  </w:style>
  <w:style w:type="paragraph" w:customStyle="1" w:styleId="12">
    <w:name w:val="Об уп1"/>
    <w:basedOn w:val="ab"/>
    <w:rsid w:val="008E5E55"/>
    <w:pPr>
      <w:widowControl w:val="0"/>
      <w:numPr>
        <w:numId w:val="7"/>
      </w:numPr>
      <w:tabs>
        <w:tab w:val="clear" w:pos="1440"/>
      </w:tabs>
      <w:suppressAutoHyphens/>
      <w:spacing w:after="0" w:line="240" w:lineRule="auto"/>
      <w:ind w:left="0" w:right="-85" w:firstLine="720"/>
      <w:jc w:val="both"/>
    </w:pPr>
    <w:rPr>
      <w:rFonts w:ascii="Times New Roman" w:eastAsia="Lucida Sans Unicode" w:hAnsi="Times New Roman" w:cs="Mangal"/>
      <w:spacing w:val="-2"/>
      <w:kern w:val="1"/>
      <w:sz w:val="28"/>
      <w:szCs w:val="20"/>
      <w:lang w:eastAsia="hi-IN" w:bidi="hi-IN"/>
    </w:rPr>
  </w:style>
  <w:style w:type="paragraph" w:customStyle="1" w:styleId="aa">
    <w:name w:val="Знак"/>
    <w:basedOn w:val="ab"/>
    <w:rsid w:val="008E5E55"/>
    <w:pPr>
      <w:widowControl w:val="0"/>
      <w:numPr>
        <w:numId w:val="6"/>
      </w:numPr>
      <w:tabs>
        <w:tab w:val="clear" w:pos="1440"/>
      </w:tabs>
      <w:suppressAutoHyphens/>
      <w:spacing w:after="0" w:line="240" w:lineRule="auto"/>
      <w:ind w:left="0" w:firstLine="0"/>
    </w:pPr>
    <w:rPr>
      <w:rFonts w:ascii="Times New Roman" w:eastAsia="Lucida Sans Unicode" w:hAnsi="Times New Roman" w:cs="Mangal"/>
      <w:kern w:val="1"/>
      <w:sz w:val="28"/>
      <w:szCs w:val="20"/>
      <w:lang w:eastAsia="hi-IN" w:bidi="hi-IN"/>
    </w:rPr>
  </w:style>
  <w:style w:type="character" w:customStyle="1" w:styleId="afffff">
    <w:name w:val="Абзац Знак Знак"/>
    <w:aliases w:val="Основной текст Знак Знак Знак,Основной текст Знак1,Абзац Знак1,Основной текст1 Знак,Основной текст Знак1 Знак Знак Знак Знак Знак Знак,Основной текст Знак1 Знак Знак Знак Знак Знак1,Основной текст Знак1 Знак Знак,Абзац Знак Знак Знак"/>
    <w:rsid w:val="008E5E55"/>
    <w:rPr>
      <w:rFonts w:ascii="Arial" w:hAnsi="Arial"/>
      <w:lang w:val="ru-RU" w:eastAsia="ru-RU" w:bidi="ar-SA"/>
    </w:rPr>
  </w:style>
  <w:style w:type="paragraph" w:customStyle="1" w:styleId="afffff0">
    <w:name w:val="ТЕКСТ"/>
    <w:basedOn w:val="ab"/>
    <w:link w:val="afffff1"/>
    <w:qFormat/>
    <w:rsid w:val="008E5E55"/>
    <w:pPr>
      <w:widowControl w:val="0"/>
      <w:suppressAutoHyphens/>
      <w:spacing w:before="120" w:after="0" w:line="240" w:lineRule="auto"/>
      <w:ind w:left="-425" w:right="-425" w:firstLine="709"/>
      <w:jc w:val="both"/>
    </w:pPr>
    <w:rPr>
      <w:rFonts w:ascii="Times New Roman" w:eastAsia="Calibri" w:hAnsi="Times New Roman" w:cs="Mangal"/>
      <w:kern w:val="1"/>
      <w:sz w:val="24"/>
      <w:szCs w:val="28"/>
      <w:lang w:eastAsia="hi-IN" w:bidi="hi-IN"/>
    </w:rPr>
  </w:style>
  <w:style w:type="character" w:customStyle="1" w:styleId="afffff1">
    <w:name w:val="ТЕКСТ Знак"/>
    <w:link w:val="afffff0"/>
    <w:rsid w:val="008E5E55"/>
    <w:rPr>
      <w:rFonts w:ascii="Times New Roman" w:eastAsia="Calibri" w:hAnsi="Times New Roman" w:cs="Mangal"/>
      <w:kern w:val="1"/>
      <w:sz w:val="24"/>
      <w:szCs w:val="28"/>
      <w:lang w:eastAsia="hi-IN" w:bidi="hi-IN"/>
    </w:rPr>
  </w:style>
  <w:style w:type="paragraph" w:customStyle="1" w:styleId="afffff2">
    <w:name w:val="Таблица_Номер_СамНИПИ Знак"/>
    <w:link w:val="afffff3"/>
    <w:rsid w:val="008E5E55"/>
    <w:pPr>
      <w:keepLines/>
      <w:spacing w:before="120" w:after="120" w:line="240" w:lineRule="auto"/>
    </w:pPr>
    <w:rPr>
      <w:rFonts w:ascii="Arial" w:eastAsia="Times New Roman" w:hAnsi="Arial" w:cs="Times New Roman"/>
      <w:b/>
      <w:sz w:val="20"/>
      <w:szCs w:val="20"/>
      <w:lang w:eastAsia="ru-RU"/>
    </w:rPr>
  </w:style>
  <w:style w:type="character" w:customStyle="1" w:styleId="afffff3">
    <w:name w:val="Таблица_Номер_СамНИПИ Знак Знак"/>
    <w:link w:val="afffff2"/>
    <w:rsid w:val="008E5E55"/>
    <w:rPr>
      <w:rFonts w:ascii="Arial" w:eastAsia="Times New Roman" w:hAnsi="Arial" w:cs="Times New Roman"/>
      <w:b/>
      <w:sz w:val="20"/>
      <w:szCs w:val="20"/>
      <w:lang w:eastAsia="ru-RU"/>
    </w:rPr>
  </w:style>
  <w:style w:type="character" w:customStyle="1" w:styleId="afffd">
    <w:name w:val="Таблица_Шапка Знак"/>
    <w:link w:val="afffc"/>
    <w:rsid w:val="008E5E55"/>
    <w:rPr>
      <w:rFonts w:ascii="Arial" w:eastAsia="Times New Roman" w:hAnsi="Arial" w:cs="Times New Roman"/>
      <w:b/>
      <w:snapToGrid w:val="0"/>
      <w:sz w:val="20"/>
      <w:szCs w:val="20"/>
      <w:lang w:eastAsia="ru-RU"/>
    </w:rPr>
  </w:style>
  <w:style w:type="paragraph" w:customStyle="1" w:styleId="afffff4">
    <w:name w:val="НазваниеРис"/>
    <w:basedOn w:val="aff1"/>
    <w:next w:val="aff1"/>
    <w:rsid w:val="008E5E55"/>
    <w:pPr>
      <w:keepLines/>
      <w:widowControl w:val="0"/>
      <w:spacing w:before="120" w:after="120"/>
      <w:ind w:firstLine="720"/>
      <w:jc w:val="center"/>
    </w:pPr>
    <w:rPr>
      <w:rFonts w:eastAsia="Lucida Sans Unicode" w:cs="Arial"/>
      <w:b/>
      <w:kern w:val="1"/>
      <w:sz w:val="24"/>
      <w:lang w:eastAsia="hi-IN" w:bidi="hi-IN"/>
    </w:rPr>
  </w:style>
  <w:style w:type="character" w:customStyle="1" w:styleId="afffb">
    <w:name w:val="Таблица_Строка Знак"/>
    <w:link w:val="afffa"/>
    <w:rsid w:val="008E5E55"/>
    <w:rPr>
      <w:rFonts w:ascii="Arial" w:eastAsia="Times New Roman" w:hAnsi="Arial" w:cs="Times New Roman"/>
      <w:snapToGrid w:val="0"/>
      <w:sz w:val="20"/>
      <w:szCs w:val="20"/>
      <w:lang w:eastAsia="ru-RU"/>
    </w:rPr>
  </w:style>
  <w:style w:type="paragraph" w:customStyle="1" w:styleId="FORMATTEXT">
    <w:name w:val=".FORMATTEXT"/>
    <w:uiPriority w:val="99"/>
    <w:rsid w:val="008E5E5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ff5">
    <w:name w:val="табл_строка"/>
    <w:link w:val="afffff6"/>
    <w:rsid w:val="008E5E55"/>
    <w:pPr>
      <w:spacing w:before="120" w:after="0" w:line="240" w:lineRule="auto"/>
      <w:jc w:val="center"/>
    </w:pPr>
    <w:rPr>
      <w:rFonts w:ascii="Times New Roman" w:eastAsia="Times New Roman" w:hAnsi="Times New Roman" w:cs="Times New Roman"/>
      <w:sz w:val="24"/>
      <w:szCs w:val="20"/>
      <w:lang w:eastAsia="ru-RU"/>
    </w:rPr>
  </w:style>
  <w:style w:type="character" w:customStyle="1" w:styleId="afffff6">
    <w:name w:val="табл_строка Знак"/>
    <w:link w:val="afffff5"/>
    <w:rsid w:val="008E5E55"/>
    <w:rPr>
      <w:rFonts w:ascii="Times New Roman" w:eastAsia="Times New Roman" w:hAnsi="Times New Roman" w:cs="Times New Roman"/>
      <w:sz w:val="24"/>
      <w:szCs w:val="20"/>
      <w:lang w:eastAsia="ru-RU"/>
    </w:rPr>
  </w:style>
  <w:style w:type="paragraph" w:customStyle="1" w:styleId="afffff7">
    <w:name w:val="Основной текст.Абзац.Основной текст Знак.Основной текст Знак Знак Знак.Абзац Знак Знак.Основной текст Знак Знак Знак Знак.Абзац Знак Знак Знак.Основной текст Знак Знак Знак Знак Знак.Абзац Знак Знак Знак Знак.Основной текст Знак Знак"/>
    <w:basedOn w:val="ab"/>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paragraph" w:customStyle="1" w:styleId="afffff8">
    <w:name w:val="Основной текст.Абзац Знак Знак Знак"/>
    <w:basedOn w:val="ab"/>
    <w:link w:val="afffff9"/>
    <w:rsid w:val="008E5E55"/>
    <w:pPr>
      <w:widowControl w:val="0"/>
      <w:suppressAutoHyphens/>
      <w:spacing w:before="120" w:after="0" w:line="240" w:lineRule="auto"/>
      <w:ind w:left="567" w:firstLine="680"/>
      <w:jc w:val="both"/>
    </w:pPr>
    <w:rPr>
      <w:rFonts w:ascii="Times New Roman" w:eastAsia="Lucida Sans Unicode" w:hAnsi="Times New Roman" w:cs="Mangal"/>
      <w:kern w:val="1"/>
      <w:sz w:val="24"/>
      <w:szCs w:val="20"/>
      <w:lang w:eastAsia="hi-IN" w:bidi="hi-IN"/>
    </w:rPr>
  </w:style>
  <w:style w:type="character" w:customStyle="1" w:styleId="afffff9">
    <w:name w:val="Основной текст.Абзац Знак Знак Знак Знак"/>
    <w:link w:val="afffff8"/>
    <w:rsid w:val="008E5E55"/>
    <w:rPr>
      <w:rFonts w:ascii="Times New Roman" w:eastAsia="Lucida Sans Unicode" w:hAnsi="Times New Roman" w:cs="Mangal"/>
      <w:kern w:val="1"/>
      <w:sz w:val="24"/>
      <w:szCs w:val="20"/>
      <w:lang w:eastAsia="hi-IN" w:bidi="hi-IN"/>
    </w:rPr>
  </w:style>
  <w:style w:type="numbering" w:customStyle="1" w:styleId="a3">
    <w:name w:val="ЗГосн"/>
    <w:uiPriority w:val="99"/>
    <w:rsid w:val="008E5E55"/>
    <w:pPr>
      <w:numPr>
        <w:numId w:val="8"/>
      </w:numPr>
    </w:pPr>
  </w:style>
  <w:style w:type="numbering" w:customStyle="1" w:styleId="22">
    <w:name w:val="Стиль2"/>
    <w:rsid w:val="008E5E55"/>
    <w:pPr>
      <w:numPr>
        <w:numId w:val="9"/>
      </w:numPr>
    </w:pPr>
  </w:style>
  <w:style w:type="paragraph" w:customStyle="1" w:styleId="STP">
    <w:name w:val="STP_Маркированный список"/>
    <w:link w:val="STP0"/>
    <w:qFormat/>
    <w:rsid w:val="008E5E55"/>
    <w:pPr>
      <w:tabs>
        <w:tab w:val="left" w:pos="1038"/>
        <w:tab w:val="num" w:pos="1440"/>
      </w:tabs>
      <w:spacing w:after="0" w:line="240" w:lineRule="auto"/>
      <w:ind w:firstLine="720"/>
      <w:jc w:val="both"/>
    </w:pPr>
    <w:rPr>
      <w:rFonts w:ascii="Arial" w:eastAsia="Times New Roman" w:hAnsi="Arial" w:cs="Times New Roman"/>
      <w:lang w:eastAsia="ja-JP"/>
    </w:rPr>
  </w:style>
  <w:style w:type="character" w:customStyle="1" w:styleId="STP0">
    <w:name w:val="STP_Маркированный список Знак"/>
    <w:link w:val="STP"/>
    <w:rsid w:val="008E5E55"/>
    <w:rPr>
      <w:rFonts w:ascii="Arial" w:eastAsia="Times New Roman" w:hAnsi="Arial" w:cs="Times New Roman"/>
      <w:lang w:eastAsia="ja-JP"/>
    </w:rPr>
  </w:style>
  <w:style w:type="paragraph" w:customStyle="1" w:styleId="STP1">
    <w:name w:val="STP_Основной текст"/>
    <w:basedOn w:val="ab"/>
    <w:link w:val="STP2"/>
    <w:qFormat/>
    <w:rsid w:val="008E5E55"/>
    <w:pPr>
      <w:widowControl w:val="0"/>
      <w:suppressAutoHyphens/>
      <w:spacing w:before="120" w:after="0" w:line="240" w:lineRule="auto"/>
      <w:ind w:firstLine="720"/>
    </w:pPr>
    <w:rPr>
      <w:rFonts w:ascii="Times New Roman" w:eastAsia="Lucida Sans Unicode" w:hAnsi="Times New Roman" w:cs="Mangal"/>
      <w:kern w:val="1"/>
      <w:sz w:val="24"/>
      <w:szCs w:val="24"/>
      <w:lang w:eastAsia="hi-IN" w:bidi="hi-IN"/>
    </w:rPr>
  </w:style>
  <w:style w:type="character" w:customStyle="1" w:styleId="STP2">
    <w:name w:val="STP_Основной текст Знак"/>
    <w:link w:val="STP1"/>
    <w:rsid w:val="008E5E55"/>
    <w:rPr>
      <w:rFonts w:ascii="Times New Roman" w:eastAsia="Lucida Sans Unicode" w:hAnsi="Times New Roman" w:cs="Mangal"/>
      <w:kern w:val="1"/>
      <w:sz w:val="24"/>
      <w:szCs w:val="24"/>
      <w:lang w:eastAsia="hi-IN" w:bidi="hi-IN"/>
    </w:rPr>
  </w:style>
  <w:style w:type="paragraph" w:customStyle="1" w:styleId="1f5">
    <w:name w:val="Стиль1"/>
    <w:basedOn w:val="affff5"/>
    <w:link w:val="1f6"/>
    <w:qFormat/>
    <w:rsid w:val="008E5E55"/>
    <w:pPr>
      <w:spacing w:line="360" w:lineRule="auto"/>
      <w:ind w:firstLine="720"/>
      <w:contextualSpacing/>
    </w:pPr>
    <w:rPr>
      <w:rFonts w:ascii="Times New Roman" w:hAnsi="Times New Roman"/>
      <w:sz w:val="28"/>
      <w:szCs w:val="28"/>
    </w:rPr>
  </w:style>
  <w:style w:type="paragraph" w:customStyle="1" w:styleId="3d">
    <w:name w:val="Стиль3"/>
    <w:basedOn w:val="31"/>
    <w:link w:val="3e"/>
    <w:qFormat/>
    <w:rsid w:val="008E5E55"/>
    <w:pPr>
      <w:keepNext w:val="0"/>
      <w:keepLines w:val="0"/>
      <w:numPr>
        <w:ilvl w:val="2"/>
      </w:numPr>
      <w:spacing w:before="240" w:after="120" w:line="240" w:lineRule="auto"/>
      <w:ind w:left="720"/>
    </w:pPr>
    <w:rPr>
      <w:rFonts w:ascii="Times New Roman" w:eastAsia="Times New Roman" w:hAnsi="Times New Roman" w:cs="Times New Roman"/>
      <w:bCs w:val="0"/>
      <w:color w:val="auto"/>
      <w:sz w:val="28"/>
      <w:szCs w:val="28"/>
      <w:lang w:val="x-none" w:eastAsia="x-none"/>
    </w:rPr>
  </w:style>
  <w:style w:type="character" w:customStyle="1" w:styleId="1f6">
    <w:name w:val="Стиль1 Знак"/>
    <w:link w:val="1f5"/>
    <w:rsid w:val="008E5E55"/>
    <w:rPr>
      <w:rFonts w:ascii="Times New Roman" w:eastAsia="Times New Roman" w:hAnsi="Times New Roman" w:cs="Times New Roman"/>
      <w:sz w:val="28"/>
      <w:szCs w:val="28"/>
      <w:lang w:eastAsia="ru-RU"/>
    </w:rPr>
  </w:style>
  <w:style w:type="character" w:customStyle="1" w:styleId="1f7">
    <w:name w:val="Основной текст СамНИПИ Знак1"/>
    <w:rsid w:val="008E5E55"/>
    <w:rPr>
      <w:rFonts w:ascii="Arial" w:hAnsi="Arial"/>
      <w:bCs/>
      <w:lang w:val="ru-RU" w:eastAsia="ru-RU" w:bidi="ar-SA"/>
    </w:rPr>
  </w:style>
  <w:style w:type="character" w:customStyle="1" w:styleId="3e">
    <w:name w:val="Стиль3 Знак"/>
    <w:link w:val="3d"/>
    <w:rsid w:val="008E5E55"/>
    <w:rPr>
      <w:rFonts w:ascii="Times New Roman" w:eastAsia="Times New Roman" w:hAnsi="Times New Roman" w:cs="Times New Roman"/>
      <w:b/>
      <w:sz w:val="28"/>
      <w:szCs w:val="28"/>
      <w:lang w:val="x-none" w:eastAsia="x-none"/>
    </w:rPr>
  </w:style>
  <w:style w:type="paragraph" w:styleId="40">
    <w:name w:val="List Bullet 4"/>
    <w:basedOn w:val="ab"/>
    <w:rsid w:val="008E5E55"/>
    <w:pPr>
      <w:numPr>
        <w:numId w:val="10"/>
      </w:numPr>
      <w:spacing w:after="0" w:line="240" w:lineRule="auto"/>
      <w:contextualSpacing/>
    </w:pPr>
    <w:rPr>
      <w:rFonts w:ascii="Arial" w:eastAsia="Times New Roman" w:hAnsi="Arial" w:cs="Times New Roman"/>
      <w:sz w:val="20"/>
      <w:szCs w:val="20"/>
      <w:lang w:eastAsia="ru-RU"/>
    </w:rPr>
  </w:style>
  <w:style w:type="paragraph" w:styleId="afffffa">
    <w:name w:val="Plain Text"/>
    <w:aliases w:val="Знак2 Знак Знак,Знак2 Знак Знак Знак Знак Знак Знак,Текст Знак1,Текст Знак Знак Знак1,Текст Знак1 Знак1 Знак Знак Знак,Текст Знак Знак Знак2 Знак Знак Знак,Текст Знак2 Знак Знак Знак Знак Знак Знак,Текст Знак1 Знак1,Текст Знак Знак1 Знак,Зн"/>
    <w:basedOn w:val="ab"/>
    <w:link w:val="afffffb"/>
    <w:rsid w:val="008E5E55"/>
    <w:pPr>
      <w:spacing w:after="0" w:line="240" w:lineRule="auto"/>
    </w:pPr>
    <w:rPr>
      <w:rFonts w:ascii="Courier New" w:eastAsia="Times New Roman" w:hAnsi="Courier New" w:cs="Times New Roman"/>
      <w:sz w:val="20"/>
      <w:szCs w:val="20"/>
      <w:lang w:eastAsia="ru-RU"/>
    </w:rPr>
  </w:style>
  <w:style w:type="character" w:customStyle="1" w:styleId="afffffb">
    <w:name w:val="Текст Знак"/>
    <w:aliases w:val="Знак2 Знак Знак Знак,Знак2 Знак Знак Знак Знак Знак Знак Знак,Текст Знак1 Знак,Текст Знак Знак Знак1 Знак,Текст Знак1 Знак1 Знак Знак Знак Знак,Текст Знак Знак Знак2 Знак Знак Знак Знак,Текст Знак2 Знак Знак Знак Знак Знак Знак Знак,Зн Знак"/>
    <w:basedOn w:val="ac"/>
    <w:link w:val="afffffa"/>
    <w:rsid w:val="008E5E55"/>
    <w:rPr>
      <w:rFonts w:ascii="Courier New" w:eastAsia="Times New Roman" w:hAnsi="Courier New" w:cs="Times New Roman"/>
      <w:sz w:val="20"/>
      <w:szCs w:val="20"/>
      <w:lang w:eastAsia="ru-RU"/>
    </w:rPr>
  </w:style>
  <w:style w:type="character" w:customStyle="1" w:styleId="1f8">
    <w:name w:val="Основной текст Знак Знак1"/>
    <w:aliases w:val="Основной текст Знак Знак Знак Знак Знак Знак Знак Знак Знак Знак,Основной текст Знак Знак Знак Знак Знак Знак Знак1 Знак Знак"/>
    <w:rsid w:val="008E5E55"/>
    <w:rPr>
      <w:sz w:val="24"/>
      <w:lang w:val="ru-RU" w:eastAsia="ru-RU" w:bidi="ar-SA"/>
    </w:rPr>
  </w:style>
  <w:style w:type="character" w:customStyle="1" w:styleId="113">
    <w:name w:val="Заголовок 1 Знак1"/>
    <w:aliases w:val="Знак7 Знак"/>
    <w:rsid w:val="008E5E55"/>
    <w:rPr>
      <w:rFonts w:ascii="Arial" w:hAnsi="Arial"/>
      <w:b/>
      <w:kern w:val="28"/>
      <w:sz w:val="32"/>
      <w:lang w:val="ru-RU" w:eastAsia="ru-RU" w:bidi="ar-SA"/>
    </w:rPr>
  </w:style>
  <w:style w:type="numbering" w:styleId="111111">
    <w:name w:val="Outline List 2"/>
    <w:basedOn w:val="ae"/>
    <w:rsid w:val="008E5E55"/>
    <w:pPr>
      <w:numPr>
        <w:numId w:val="11"/>
      </w:numPr>
    </w:pPr>
  </w:style>
  <w:style w:type="paragraph" w:customStyle="1" w:styleId="a8">
    <w:name w:val="нумерован"/>
    <w:basedOn w:val="aff1"/>
    <w:rsid w:val="008E5E55"/>
    <w:pPr>
      <w:numPr>
        <w:numId w:val="12"/>
      </w:numPr>
      <w:tabs>
        <w:tab w:val="left" w:pos="1134"/>
      </w:tabs>
      <w:spacing w:line="360" w:lineRule="auto"/>
    </w:pPr>
    <w:rPr>
      <w:sz w:val="24"/>
    </w:rPr>
  </w:style>
  <w:style w:type="paragraph" w:customStyle="1" w:styleId="afffffc">
    <w:name w:val="Маркированный список НСП"/>
    <w:basedOn w:val="ab"/>
    <w:rsid w:val="008E5E55"/>
    <w:pPr>
      <w:tabs>
        <w:tab w:val="left" w:pos="1038"/>
        <w:tab w:val="num" w:pos="1440"/>
      </w:tabs>
      <w:spacing w:after="0" w:line="240" w:lineRule="auto"/>
      <w:ind w:firstLine="720"/>
      <w:jc w:val="both"/>
    </w:pPr>
    <w:rPr>
      <w:rFonts w:ascii="Times New Roman" w:eastAsia="Times New Roman" w:hAnsi="Times New Roman" w:cs="Times New Roman"/>
      <w:sz w:val="24"/>
      <w:szCs w:val="20"/>
      <w:lang w:eastAsia="ja-JP"/>
    </w:rPr>
  </w:style>
  <w:style w:type="table" w:customStyle="1" w:styleId="214">
    <w:name w:val="Сетка таблицы21"/>
    <w:basedOn w:val="ad"/>
    <w:next w:val="afc"/>
    <w:rsid w:val="008241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
    <w:basedOn w:val="ad"/>
    <w:next w:val="afc"/>
    <w:rsid w:val="00F415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d"/>
    <w:next w:val="afc"/>
    <w:rsid w:val="007826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d"/>
    <w:next w:val="afc"/>
    <w:rsid w:val="00852A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d"/>
    <w:next w:val="afc"/>
    <w:rsid w:val="00105A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d"/>
    <w:next w:val="afc"/>
    <w:rsid w:val="00DB70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
    <w:name w:val="Heading"/>
    <w:rsid w:val="00053318"/>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afffffd">
    <w:name w:val="Содерж"/>
    <w:basedOn w:val="ab"/>
    <w:rsid w:val="00053318"/>
    <w:pPr>
      <w:widowControl w:val="0"/>
      <w:autoSpaceDE w:val="0"/>
      <w:autoSpaceDN w:val="0"/>
      <w:spacing w:after="120" w:line="240" w:lineRule="auto"/>
      <w:jc w:val="center"/>
    </w:pPr>
    <w:rPr>
      <w:rFonts w:ascii="Times New Roman" w:eastAsia="Times New Roman" w:hAnsi="Times New Roman" w:cs="Times New Roman"/>
      <w:sz w:val="28"/>
      <w:szCs w:val="28"/>
      <w:lang w:eastAsia="ru-RU"/>
    </w:rPr>
  </w:style>
  <w:style w:type="paragraph" w:customStyle="1" w:styleId="4a">
    <w:name w:val="заголовок 4"/>
    <w:basedOn w:val="ab"/>
    <w:next w:val="ab"/>
    <w:rsid w:val="00053318"/>
    <w:pPr>
      <w:keepNext/>
      <w:widowControl w:val="0"/>
      <w:autoSpaceDE w:val="0"/>
      <w:autoSpaceDN w:val="0"/>
      <w:spacing w:after="0" w:line="240" w:lineRule="auto"/>
      <w:jc w:val="right"/>
    </w:pPr>
    <w:rPr>
      <w:rFonts w:ascii="Times New Roman" w:eastAsia="Times New Roman" w:hAnsi="Times New Roman" w:cs="Times New Roman"/>
      <w:sz w:val="28"/>
      <w:szCs w:val="28"/>
      <w:lang w:eastAsia="ru-RU"/>
    </w:rPr>
  </w:style>
  <w:style w:type="paragraph" w:customStyle="1" w:styleId="14-15">
    <w:name w:val="14-15"/>
    <w:basedOn w:val="ab"/>
    <w:rsid w:val="00053318"/>
    <w:pPr>
      <w:spacing w:after="0" w:line="360" w:lineRule="auto"/>
      <w:ind w:firstLine="709"/>
      <w:jc w:val="both"/>
    </w:pPr>
    <w:rPr>
      <w:rFonts w:ascii="Times New Roman" w:eastAsia="Times New Roman" w:hAnsi="Times New Roman" w:cs="Times New Roman"/>
      <w:sz w:val="28"/>
      <w:szCs w:val="28"/>
      <w:lang w:eastAsia="ru-RU"/>
    </w:rPr>
  </w:style>
  <w:style w:type="paragraph" w:styleId="afffffe">
    <w:name w:val="Block Text"/>
    <w:basedOn w:val="ab"/>
    <w:rsid w:val="00053318"/>
    <w:pPr>
      <w:autoSpaceDE w:val="0"/>
      <w:autoSpaceDN w:val="0"/>
      <w:spacing w:after="0" w:line="360" w:lineRule="auto"/>
      <w:ind w:left="-567" w:right="-856" w:firstLine="567"/>
      <w:jc w:val="both"/>
    </w:pPr>
    <w:rPr>
      <w:rFonts w:ascii="Times New Roman" w:eastAsia="Times New Roman" w:hAnsi="Times New Roman" w:cs="Times New Roman"/>
      <w:sz w:val="28"/>
      <w:szCs w:val="28"/>
      <w:lang w:eastAsia="ru-RU"/>
    </w:rPr>
  </w:style>
  <w:style w:type="paragraph" w:customStyle="1" w:styleId="-10">
    <w:name w:val="Т-1"/>
    <w:aliases w:val="5,Текст 14-1,Стиль12-1,Текст14-1,текст14"/>
    <w:basedOn w:val="ab"/>
    <w:rsid w:val="00053318"/>
    <w:pPr>
      <w:spacing w:after="0" w:line="360" w:lineRule="auto"/>
      <w:ind w:firstLine="720"/>
      <w:jc w:val="both"/>
    </w:pPr>
    <w:rPr>
      <w:rFonts w:ascii="Times New Roman" w:eastAsia="Calibri" w:hAnsi="Times New Roman" w:cs="Times New Roman"/>
      <w:sz w:val="28"/>
      <w:szCs w:val="28"/>
      <w:lang w:eastAsia="ru-RU"/>
    </w:rPr>
  </w:style>
  <w:style w:type="paragraph" w:customStyle="1" w:styleId="ConsTitle">
    <w:name w:val="ConsTitle"/>
    <w:rsid w:val="00053318"/>
    <w:pPr>
      <w:widowControl w:val="0"/>
      <w:autoSpaceDE w:val="0"/>
      <w:autoSpaceDN w:val="0"/>
      <w:adjustRightInd w:val="0"/>
      <w:spacing w:after="0" w:line="240" w:lineRule="auto"/>
    </w:pPr>
    <w:rPr>
      <w:rFonts w:ascii="Arial" w:eastAsia="Calibri" w:hAnsi="Arial" w:cs="Arial"/>
      <w:b/>
      <w:bCs/>
      <w:sz w:val="20"/>
      <w:szCs w:val="20"/>
      <w:lang w:eastAsia="ru-RU"/>
    </w:rPr>
  </w:style>
  <w:style w:type="paragraph" w:customStyle="1" w:styleId="4b">
    <w:name w:val="Абзац списка4"/>
    <w:basedOn w:val="ab"/>
    <w:rsid w:val="00053318"/>
    <w:pPr>
      <w:spacing w:after="0" w:line="240" w:lineRule="auto"/>
      <w:ind w:left="720"/>
    </w:pPr>
    <w:rPr>
      <w:rFonts w:ascii="Times New Roman" w:eastAsia="Calibri" w:hAnsi="Times New Roman" w:cs="Times New Roman"/>
      <w:sz w:val="24"/>
      <w:szCs w:val="24"/>
      <w:lang w:eastAsia="ru-RU"/>
    </w:rPr>
  </w:style>
  <w:style w:type="table" w:customStyle="1" w:styleId="71">
    <w:name w:val="Сетка таблицы71"/>
    <w:basedOn w:val="ad"/>
    <w:next w:val="afc"/>
    <w:rsid w:val="00F303B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d"/>
    <w:next w:val="afc"/>
    <w:rsid w:val="00BB28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d"/>
    <w:next w:val="afc"/>
    <w:rsid w:val="002B58D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3"/>
    <w:basedOn w:val="ad"/>
    <w:next w:val="afc"/>
    <w:rsid w:val="00905CC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
    <w:name w:val="Сетка таблицы714"/>
    <w:basedOn w:val="ad"/>
    <w:next w:val="afc"/>
    <w:rsid w:val="009E70D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
    <w:name w:val="Сетка таблицы715"/>
    <w:basedOn w:val="ad"/>
    <w:next w:val="afc"/>
    <w:rsid w:val="00384BF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
    <w:name w:val="Сетка таблицы716"/>
    <w:basedOn w:val="ad"/>
    <w:next w:val="afc"/>
    <w:rsid w:val="00AC59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1"/>
    <w:basedOn w:val="ad"/>
    <w:rsid w:val="002F5EB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
    <w:name w:val="Знак Знак Знак Знак"/>
    <w:basedOn w:val="ab"/>
    <w:rsid w:val="00937604"/>
    <w:pPr>
      <w:spacing w:after="160" w:line="240" w:lineRule="exact"/>
    </w:pPr>
    <w:rPr>
      <w:rFonts w:ascii="Verdana" w:eastAsia="Times New Roman" w:hAnsi="Verdana" w:cs="Times New Roman"/>
      <w:sz w:val="20"/>
      <w:szCs w:val="20"/>
      <w:lang w:val="en-US"/>
    </w:rPr>
  </w:style>
  <w:style w:type="paragraph" w:styleId="affffff0">
    <w:name w:val="Document Map"/>
    <w:basedOn w:val="ab"/>
    <w:link w:val="affffff1"/>
    <w:rsid w:val="00937604"/>
    <w:pPr>
      <w:shd w:val="clear" w:color="auto" w:fill="000080"/>
      <w:spacing w:after="0" w:line="240" w:lineRule="auto"/>
    </w:pPr>
    <w:rPr>
      <w:rFonts w:ascii="Tahoma" w:eastAsia="Times New Roman" w:hAnsi="Tahoma" w:cs="Tahoma"/>
      <w:sz w:val="20"/>
      <w:szCs w:val="20"/>
      <w:lang w:eastAsia="ru-RU"/>
    </w:rPr>
  </w:style>
  <w:style w:type="character" w:customStyle="1" w:styleId="affffff1">
    <w:name w:val="Схема документа Знак"/>
    <w:basedOn w:val="ac"/>
    <w:link w:val="affffff0"/>
    <w:rsid w:val="00937604"/>
    <w:rPr>
      <w:rFonts w:ascii="Tahoma" w:eastAsia="Times New Roman" w:hAnsi="Tahoma" w:cs="Tahoma"/>
      <w:sz w:val="20"/>
      <w:szCs w:val="20"/>
      <w:shd w:val="clear" w:color="auto" w:fill="000080"/>
      <w:lang w:eastAsia="ru-RU"/>
    </w:rPr>
  </w:style>
  <w:style w:type="paragraph" w:styleId="affffff2">
    <w:name w:val="TOC Heading"/>
    <w:basedOn w:val="13"/>
    <w:next w:val="ab"/>
    <w:uiPriority w:val="39"/>
    <w:unhideWhenUsed/>
    <w:qFormat/>
    <w:rsid w:val="00937604"/>
    <w:pPr>
      <w:keepLines/>
      <w:spacing w:before="480" w:line="276" w:lineRule="auto"/>
      <w:jc w:val="left"/>
      <w:outlineLvl w:val="9"/>
    </w:pPr>
    <w:rPr>
      <w:rFonts w:asciiTheme="majorHAnsi" w:eastAsiaTheme="majorEastAsia" w:hAnsiTheme="majorHAnsi" w:cstheme="majorBidi"/>
      <w:bCs/>
      <w:color w:val="365F91" w:themeColor="accent1" w:themeShade="BF"/>
      <w:szCs w:val="28"/>
    </w:rPr>
  </w:style>
  <w:style w:type="character" w:customStyle="1" w:styleId="1f9">
    <w:name w:val="Название объекта Знак Знак Знак Знак Знак Знак Знак1"/>
    <w:aliases w:val="Название объекта Знак Знак Знак Знак Знак Знак Знак Знак1"/>
    <w:rsid w:val="00937604"/>
    <w:rPr>
      <w:rFonts w:ascii="Arial" w:hAnsi="Arial"/>
      <w:b/>
    </w:rPr>
  </w:style>
  <w:style w:type="character" w:customStyle="1" w:styleId="1fa">
    <w:name w:val="Маркированный список Знак1"/>
    <w:aliases w:val="Маркированный список Знак Знак,Маркированный список Знак Знак Знак Знак Знак,Маркированный список Знак2 Знак,Маркированный список Знак Знак1 Знак,Маркированный список Знак1 Знак Знак Знак,Маркированный список Знак1 Знак1 Знак"/>
    <w:rsid w:val="00937604"/>
    <w:rPr>
      <w:rFonts w:ascii="Arial" w:hAnsi="Arial"/>
      <w:lang w:val="ru-RU" w:eastAsia="ru-RU" w:bidi="ar-SA"/>
    </w:rPr>
  </w:style>
  <w:style w:type="character" w:customStyle="1" w:styleId="visited">
    <w:name w:val="visited"/>
    <w:rsid w:val="00937604"/>
  </w:style>
  <w:style w:type="table" w:customStyle="1" w:styleId="717">
    <w:name w:val="Сетка таблицы717"/>
    <w:basedOn w:val="ad"/>
    <w:next w:val="afc"/>
    <w:rsid w:val="005658E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
    <w:name w:val="Сетка таблицы7171"/>
    <w:basedOn w:val="ad"/>
    <w:next w:val="afc"/>
    <w:rsid w:val="004F12B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
    <w:name w:val="Сетка таблицы7172"/>
    <w:basedOn w:val="ad"/>
    <w:next w:val="afc"/>
    <w:rsid w:val="0016784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
    <w:name w:val="Сетка таблицы7173"/>
    <w:basedOn w:val="ad"/>
    <w:next w:val="afc"/>
    <w:rsid w:val="001D521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
    <w:name w:val="Сетка таблицы7174"/>
    <w:basedOn w:val="ad"/>
    <w:next w:val="afc"/>
    <w:rsid w:val="00010CB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
    <w:name w:val="Сетка таблицы7175"/>
    <w:basedOn w:val="ad"/>
    <w:next w:val="afc"/>
    <w:rsid w:val="00AF707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
    <w:name w:val="Сетка таблицы7176"/>
    <w:basedOn w:val="ad"/>
    <w:next w:val="afc"/>
    <w:rsid w:val="007B30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e">
    <w:name w:val="Нет списка2"/>
    <w:next w:val="ae"/>
    <w:uiPriority w:val="99"/>
    <w:semiHidden/>
    <w:unhideWhenUsed/>
    <w:rsid w:val="00A17E6E"/>
  </w:style>
  <w:style w:type="table" w:customStyle="1" w:styleId="72">
    <w:name w:val="Сетка таблицы7"/>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b">
    <w:name w:val="Светлая заливка1"/>
    <w:basedOn w:val="ad"/>
    <w:next w:val="aff7"/>
    <w:uiPriority w:val="60"/>
    <w:rsid w:val="00A17E6E"/>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
    <w:name w:val="Нет списка11"/>
    <w:next w:val="ae"/>
    <w:uiPriority w:val="99"/>
    <w:semiHidden/>
    <w:unhideWhenUsed/>
    <w:rsid w:val="00A17E6E"/>
  </w:style>
  <w:style w:type="table" w:customStyle="1" w:styleId="121">
    <w:name w:val="Стиль таблицы12"/>
    <w:basedOn w:val="ad"/>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5">
    <w:name w:val="Сетка таблицы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d"/>
    <w:next w:val="afc"/>
    <w:uiPriority w:val="99"/>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тиль таблицы111"/>
    <w:basedOn w:val="ad"/>
    <w:rsid w:val="00A17E6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0">
    <w:name w:val="Сетка таблицы61"/>
    <w:basedOn w:val="ad"/>
    <w:next w:val="afc"/>
    <w:uiPriority w:val="99"/>
    <w:rsid w:val="00A17E6E"/>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
    <w:name w:val="Сетка таблицы30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d"/>
    <w:next w:val="afc"/>
    <w:rsid w:val="00A17E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
    <w:name w:val="Сетка таблицы718"/>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
    <w:name w:val="Сетка таблицы7112"/>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
    <w:name w:val="Сетка таблицы712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
    <w:name w:val="Сетка таблицы713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
    <w:name w:val="Сетка таблицы714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
    <w:name w:val="Сетка таблицы715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
    <w:name w:val="Сетка таблицы7161"/>
    <w:basedOn w:val="ad"/>
    <w:next w:val="afc"/>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
    <w:name w:val="Сетка таблицы71111"/>
    <w:basedOn w:val="ad"/>
    <w:rsid w:val="00A17E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0">
    <w:name w:val="Сетка таблицы222"/>
    <w:basedOn w:val="ad"/>
    <w:next w:val="afc"/>
    <w:rsid w:val="00B67F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kstob">
    <w:name w:val="tekstob"/>
    <w:basedOn w:val="ab"/>
    <w:rsid w:val="000D35F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nobr">
    <w:name w:val="nobr"/>
    <w:basedOn w:val="ac"/>
    <w:rsid w:val="000D35F2"/>
  </w:style>
  <w:style w:type="paragraph" w:customStyle="1" w:styleId="41">
    <w:name w:val="Стиль4"/>
    <w:basedOn w:val="51"/>
    <w:qFormat/>
    <w:rsid w:val="001B02F6"/>
    <w:pPr>
      <w:numPr>
        <w:ilvl w:val="4"/>
        <w:numId w:val="1"/>
      </w:numPr>
      <w:ind w:left="426" w:firstLine="0"/>
    </w:pPr>
    <w:rPr>
      <w:b/>
      <w:lang w:val="ru-RU"/>
    </w:rPr>
  </w:style>
  <w:style w:type="paragraph" w:customStyle="1" w:styleId="54">
    <w:name w:val="Стиль5"/>
    <w:basedOn w:val="51"/>
    <w:qFormat/>
    <w:rsid w:val="001B02F6"/>
    <w:pPr>
      <w:tabs>
        <w:tab w:val="clear" w:pos="0"/>
        <w:tab w:val="num" w:pos="3600"/>
      </w:tabs>
    </w:pPr>
    <w:rPr>
      <w:b/>
      <w:lang w:val="ru-RU"/>
    </w:rPr>
  </w:style>
  <w:style w:type="paragraph" w:customStyle="1" w:styleId="62">
    <w:name w:val="Стиль6"/>
    <w:basedOn w:val="51"/>
    <w:qFormat/>
    <w:rsid w:val="001B02F6"/>
    <w:pPr>
      <w:tabs>
        <w:tab w:val="clear" w:pos="0"/>
        <w:tab w:val="num" w:pos="3600"/>
      </w:tabs>
    </w:pPr>
    <w:rPr>
      <w:b/>
      <w:lang w:val="ru-RU"/>
    </w:rPr>
  </w:style>
  <w:style w:type="table" w:customStyle="1" w:styleId="71112">
    <w:name w:val="Сетка таблицы71112"/>
    <w:basedOn w:val="ad"/>
    <w:rsid w:val="00C631E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
    <w:name w:val="Сетка таблицы71741"/>
    <w:basedOn w:val="ad"/>
    <w:next w:val="afc"/>
    <w:rsid w:val="005F340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
    <w:name w:val="Сетка таблицы7177"/>
    <w:basedOn w:val="ad"/>
    <w:next w:val="afc"/>
    <w:rsid w:val="0043307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
    <w:name w:val="Сетка таблицы7178"/>
    <w:basedOn w:val="ad"/>
    <w:next w:val="afc"/>
    <w:rsid w:val="008E24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
    <w:name w:val="Сетка таблицы7179"/>
    <w:basedOn w:val="ad"/>
    <w:next w:val="afc"/>
    <w:rsid w:val="00C271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
    <w:name w:val="Сетка таблицы71710"/>
    <w:basedOn w:val="ad"/>
    <w:next w:val="afc"/>
    <w:rsid w:val="007451E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
    <w:name w:val="Сетка таблицы71711"/>
    <w:basedOn w:val="ad"/>
    <w:next w:val="afc"/>
    <w:rsid w:val="00FD3CA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
    <w:name w:val="Сетка таблицы71712"/>
    <w:basedOn w:val="ad"/>
    <w:next w:val="afc"/>
    <w:rsid w:val="00035D9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
    <w:name w:val="Сетка таблицы71713"/>
    <w:basedOn w:val="ad"/>
    <w:next w:val="afc"/>
    <w:rsid w:val="009426D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
    <w:name w:val="Сетка таблицы71714"/>
    <w:basedOn w:val="ad"/>
    <w:next w:val="afc"/>
    <w:rsid w:val="005F5B2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
    <w:name w:val="Сетка таблицы71715"/>
    <w:basedOn w:val="ad"/>
    <w:next w:val="afc"/>
    <w:rsid w:val="00AE1F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
    <w:name w:val="Сетка таблицы71716"/>
    <w:basedOn w:val="ad"/>
    <w:next w:val="afc"/>
    <w:rsid w:val="00A6389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
    <w:name w:val="Сетка таблицы71742"/>
    <w:basedOn w:val="ad"/>
    <w:next w:val="afc"/>
    <w:rsid w:val="00E6670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
    <w:name w:val="Сетка таблицы71717"/>
    <w:basedOn w:val="ad"/>
    <w:next w:val="afc"/>
    <w:rsid w:val="00C340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
    <w:name w:val="Сетка таблицы71718"/>
    <w:basedOn w:val="ad"/>
    <w:next w:val="afc"/>
    <w:rsid w:val="0021225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
    <w:name w:val="Сетка таблицы71719"/>
    <w:basedOn w:val="ad"/>
    <w:next w:val="afc"/>
    <w:rsid w:val="00C3450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
    <w:name w:val="Сетка таблицы71720"/>
    <w:basedOn w:val="ad"/>
    <w:next w:val="afc"/>
    <w:rsid w:val="000001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
    <w:name w:val="Сетка таблицы71721"/>
    <w:basedOn w:val="ad"/>
    <w:next w:val="afc"/>
    <w:rsid w:val="00900AA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
    <w:name w:val="Сетка таблицы71722"/>
    <w:basedOn w:val="ad"/>
    <w:next w:val="afc"/>
    <w:rsid w:val="00AB14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
    <w:name w:val="Сетка таблицы71723"/>
    <w:basedOn w:val="ad"/>
    <w:next w:val="afc"/>
    <w:rsid w:val="00C05A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
    <w:name w:val="Сетка таблицы71724"/>
    <w:basedOn w:val="ad"/>
    <w:next w:val="afc"/>
    <w:rsid w:val="00A87A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
    <w:name w:val="Сетка таблицы71725"/>
    <w:basedOn w:val="ad"/>
    <w:next w:val="afc"/>
    <w:rsid w:val="00823DD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
    <w:name w:val="Сетка таблицы71726"/>
    <w:basedOn w:val="ad"/>
    <w:next w:val="afc"/>
    <w:rsid w:val="00A013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
    <w:name w:val="Сетка таблицы71727"/>
    <w:basedOn w:val="ad"/>
    <w:next w:val="afc"/>
    <w:rsid w:val="0000799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
    <w:name w:val="Нет списка3"/>
    <w:next w:val="ae"/>
    <w:uiPriority w:val="99"/>
    <w:semiHidden/>
    <w:unhideWhenUsed/>
    <w:rsid w:val="00C26B76"/>
  </w:style>
  <w:style w:type="table" w:customStyle="1" w:styleId="81">
    <w:name w:val="Сетка таблицы8"/>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
    <w:name w:val="Светлая заливка2"/>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
    <w:name w:val="Нет списка12"/>
    <w:next w:val="ae"/>
    <w:uiPriority w:val="99"/>
    <w:semiHidden/>
    <w:unhideWhenUsed/>
    <w:rsid w:val="00C26B76"/>
  </w:style>
  <w:style w:type="table" w:customStyle="1" w:styleId="130">
    <w:name w:val="Стиль таблицы13"/>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3">
    <w:name w:val="Сетка таблицы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0">
    <w:name w:val="Стиль таблицы11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0">
    <w:name w:val="Сетка таблицы6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
    <w:name w:val="Сетка таблицы30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
    <w:name w:val="Сетка таблицы3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
    <w:name w:val="Сетка таблицы33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
    <w:name w:val="Сетка таблицы719"/>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
    <w:name w:val="Сетка таблицы711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
    <w:name w:val="Сетка таблицы712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
    <w:name w:val="Сетка таблицы713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
    <w:name w:val="Сетка таблицы714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
    <w:name w:val="Сетка таблицы715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
    <w:name w:val="Сетка таблицы716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
    <w:name w:val="Сетка таблицы71113"/>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
    <w:name w:val="Сетка таблицы71728"/>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
    <w:name w:val="Сетка таблицы717110"/>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
    <w:name w:val="Сетка таблицы71729"/>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
    <w:name w:val="Сетка таблицы7173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
    <w:name w:val="Сетка таблицы7174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
    <w:name w:val="Сетка таблицы7175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
    <w:name w:val="Сетка таблицы7176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5">
    <w:name w:val="Нет списка21"/>
    <w:next w:val="ae"/>
    <w:uiPriority w:val="99"/>
    <w:semiHidden/>
    <w:unhideWhenUsed/>
    <w:rsid w:val="00C26B76"/>
  </w:style>
  <w:style w:type="table" w:customStyle="1" w:styleId="720">
    <w:name w:val="Сетка таблицы72"/>
    <w:basedOn w:val="ad"/>
    <w:next w:val="afc"/>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1">
    <w:name w:val="Нет списка111"/>
    <w:next w:val="ae"/>
    <w:semiHidden/>
    <w:unhideWhenUsed/>
    <w:rsid w:val="00C26B76"/>
  </w:style>
  <w:style w:type="table" w:customStyle="1" w:styleId="1210">
    <w:name w:val="Стиль таблицы121"/>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
    <w:name w:val="Сетка таблицы1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
    <w:name w:val="Сетка таблицы23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тиль таблицы1111"/>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
    <w:name w:val="Сетка таблицы611"/>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
    <w:name w:val="Сетка таблицы30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
    <w:name w:val="Сетка таблицы33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
    <w:name w:val="Сетка таблицы321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
    <w:name w:val="Сетка таблицы71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
    <w:name w:val="Сетка таблицы711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
    <w:name w:val="Сетка таблицы712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
    <w:name w:val="Сетка таблицы713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
    <w:name w:val="Сетка таблицы714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
    <w:name w:val="Сетка таблицы715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
    <w:name w:val="Сетка таблицы716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
    <w:name w:val="Сетка таблицы711111"/>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
    <w:name w:val="Сетка таблицы711121"/>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
    <w:name w:val="Сетка таблицы7174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
    <w:name w:val="Сетка таблицы7177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
    <w:name w:val="Сетка таблицы717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
    <w:name w:val="Сетка таблицы7179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
    <w:name w:val="Сетка таблицы71710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
    <w:name w:val="Сетка таблицы7171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
    <w:name w:val="Сетка таблицы7171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
    <w:name w:val="Сетка таблицы71713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
    <w:name w:val="Сетка таблицы71714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
    <w:name w:val="Сетка таблицы71715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
    <w:name w:val="Сетка таблицы71716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
    <w:name w:val="Сетка таблицы7174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
    <w:name w:val="Нет списка31"/>
    <w:next w:val="ae"/>
    <w:uiPriority w:val="99"/>
    <w:semiHidden/>
    <w:unhideWhenUsed/>
    <w:rsid w:val="00C26B76"/>
  </w:style>
  <w:style w:type="numbering" w:customStyle="1" w:styleId="1211">
    <w:name w:val="Нет списка121"/>
    <w:next w:val="ae"/>
    <w:semiHidden/>
    <w:unhideWhenUsed/>
    <w:rsid w:val="00C26B76"/>
  </w:style>
  <w:style w:type="table" w:customStyle="1" w:styleId="717171">
    <w:name w:val="Сетка таблицы71717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
    <w:name w:val="Сетка таблицы71718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
    <w:name w:val="Сетка таблицы71721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e"/>
    <w:uiPriority w:val="99"/>
    <w:semiHidden/>
    <w:unhideWhenUsed/>
    <w:rsid w:val="00C26B76"/>
  </w:style>
  <w:style w:type="numbering" w:customStyle="1" w:styleId="11111">
    <w:name w:val="Нет списка1111"/>
    <w:next w:val="ae"/>
    <w:semiHidden/>
    <w:unhideWhenUsed/>
    <w:rsid w:val="00C26B76"/>
  </w:style>
  <w:style w:type="numbering" w:customStyle="1" w:styleId="4c">
    <w:name w:val="Нет списка4"/>
    <w:next w:val="ae"/>
    <w:uiPriority w:val="99"/>
    <w:semiHidden/>
    <w:unhideWhenUsed/>
    <w:rsid w:val="00C26B76"/>
  </w:style>
  <w:style w:type="table" w:customStyle="1" w:styleId="91">
    <w:name w:val="Сетка таблицы9"/>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0">
    <w:name w:val="Светлая заливка3"/>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
    <w:name w:val="Нет списка13"/>
    <w:next w:val="ae"/>
    <w:semiHidden/>
    <w:unhideWhenUsed/>
    <w:rsid w:val="00C26B76"/>
  </w:style>
  <w:style w:type="table" w:customStyle="1" w:styleId="140">
    <w:name w:val="Стиль таблицы14"/>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
    <w:name w:val="Сетка таблицы1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0">
    <w:name w:val="Стиль таблицы113"/>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
    <w:name w:val="Сетка таблицы63"/>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етка таблицы224"/>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
    <w:name w:val="Сетка таблицы30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0">
    <w:name w:val="Сетка таблицы31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
    <w:name w:val="Сетка таблицы33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
    <w:name w:val="Сетка таблицы323"/>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0"/>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
    <w:name w:val="Сетка таблицы7114"/>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
    <w:name w:val="Сетка таблицы712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
    <w:name w:val="Сетка таблицы713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
    <w:name w:val="Сетка таблицы714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
    <w:name w:val="Сетка таблицы715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
    <w:name w:val="Сетка таблицы7163"/>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
    <w:name w:val="Сетка таблицы71114"/>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
    <w:name w:val="Сетка таблицы71719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
    <w:name w:val="Сетка таблицы717221"/>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
    <w:name w:val="Сетка таблицы7173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
    <w:name w:val="Сетка таблицы71744"/>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
    <w:name w:val="Сетка таблицы7175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
    <w:name w:val="Сетка таблицы7176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5">
    <w:name w:val="Нет списка22"/>
    <w:next w:val="ae"/>
    <w:uiPriority w:val="99"/>
    <w:semiHidden/>
    <w:unhideWhenUsed/>
    <w:rsid w:val="00C26B76"/>
  </w:style>
  <w:style w:type="table" w:customStyle="1" w:styleId="73">
    <w:name w:val="Сетка таблицы73"/>
    <w:basedOn w:val="ad"/>
    <w:next w:val="afc"/>
    <w:uiPriority w:val="5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
    <w:name w:val="Светлая заливка12"/>
    <w:basedOn w:val="ad"/>
    <w:next w:val="aff7"/>
    <w:uiPriority w:val="60"/>
    <w:rsid w:val="00C26B76"/>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
    <w:name w:val="Нет списка112"/>
    <w:next w:val="ae"/>
    <w:semiHidden/>
    <w:unhideWhenUsed/>
    <w:rsid w:val="00C26B76"/>
  </w:style>
  <w:style w:type="table" w:customStyle="1" w:styleId="1220">
    <w:name w:val="Стиль таблицы12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
    <w:name w:val="Сетка таблицы1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
    <w:name w:val="Сетка таблицы34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d"/>
    <w:next w:val="afc"/>
    <w:uiPriority w:val="99"/>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0">
    <w:name w:val="Стиль таблицы1112"/>
    <w:basedOn w:val="ad"/>
    <w:rsid w:val="00C26B7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
    <w:name w:val="Сетка таблицы612"/>
    <w:basedOn w:val="ad"/>
    <w:next w:val="afc"/>
    <w:uiPriority w:val="99"/>
    <w:rsid w:val="00C26B76"/>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0">
    <w:name w:val="Сетка таблицы21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
    <w:name w:val="Сетка таблицы30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
    <w:name w:val="Сетка таблицы33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
    <w:name w:val="Сетка таблицы321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
    <w:name w:val="Сетка таблицы718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
    <w:name w:val="Сетка таблицы7112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
    <w:name w:val="Сетка таблицы712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
    <w:name w:val="Сетка таблицы713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
    <w:name w:val="Сетка таблицы714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
    <w:name w:val="Сетка таблицы715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
    <w:name w:val="Сетка таблицы71612"/>
    <w:basedOn w:val="ad"/>
    <w:next w:val="afc"/>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
    <w:name w:val="Сетка таблицы711112"/>
    <w:basedOn w:val="ad"/>
    <w:rsid w:val="00C26B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
    <w:name w:val="Сетка таблицы2222"/>
    <w:basedOn w:val="ad"/>
    <w:next w:val="afc"/>
    <w:rsid w:val="00C26B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3">
    <w:name w:val="Основной текст продолжение"/>
    <w:basedOn w:val="aff1"/>
    <w:next w:val="aff1"/>
    <w:link w:val="affffff4"/>
    <w:rsid w:val="00C26B76"/>
    <w:pPr>
      <w:tabs>
        <w:tab w:val="left" w:pos="1122"/>
      </w:tabs>
      <w:spacing w:line="360" w:lineRule="auto"/>
      <w:ind w:firstLine="709"/>
    </w:pPr>
    <w:rPr>
      <w:rFonts w:ascii="Arial" w:hAnsi="Arial"/>
      <w:sz w:val="24"/>
      <w:szCs w:val="24"/>
    </w:rPr>
  </w:style>
  <w:style w:type="character" w:customStyle="1" w:styleId="affffff4">
    <w:name w:val="Основной текст продолжение Знак"/>
    <w:link w:val="affffff3"/>
    <w:rsid w:val="00C26B76"/>
    <w:rPr>
      <w:rFonts w:ascii="Arial" w:eastAsia="Times New Roman" w:hAnsi="Arial" w:cs="Times New Roman"/>
      <w:sz w:val="24"/>
      <w:szCs w:val="24"/>
      <w:lang w:eastAsia="ru-RU"/>
    </w:rPr>
  </w:style>
  <w:style w:type="paragraph" w:styleId="20">
    <w:name w:val="List Bullet 2"/>
    <w:basedOn w:val="ab"/>
    <w:rsid w:val="00C26B76"/>
    <w:pPr>
      <w:numPr>
        <w:numId w:val="13"/>
      </w:numPr>
      <w:tabs>
        <w:tab w:val="clear" w:pos="720"/>
        <w:tab w:val="num" w:pos="360"/>
      </w:tabs>
      <w:spacing w:after="0" w:line="240" w:lineRule="auto"/>
      <w:ind w:left="0" w:firstLine="0"/>
      <w:jc w:val="both"/>
    </w:pPr>
    <w:rPr>
      <w:rFonts w:ascii="Times New Roman" w:eastAsia="Times New Roman" w:hAnsi="Times New Roman" w:cs="Times New Roman"/>
      <w:sz w:val="20"/>
      <w:szCs w:val="20"/>
      <w:lang w:eastAsia="ru-RU"/>
    </w:rPr>
  </w:style>
  <w:style w:type="paragraph" w:customStyle="1" w:styleId="Style5">
    <w:name w:val="Style5"/>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2">
    <w:name w:val="Style12"/>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b"/>
    <w:rsid w:val="00C26B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68">
    <w:name w:val="Font Style68"/>
    <w:rsid w:val="00C26B76"/>
    <w:rPr>
      <w:rFonts w:ascii="Times New Roman" w:hAnsi="Times New Roman" w:cs="Times New Roman"/>
      <w:sz w:val="20"/>
      <w:szCs w:val="20"/>
    </w:rPr>
  </w:style>
  <w:style w:type="paragraph" w:customStyle="1" w:styleId="Style22">
    <w:name w:val="Style22"/>
    <w:basedOn w:val="ab"/>
    <w:rsid w:val="00C26B76"/>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8">
    <w:name w:val="Style18"/>
    <w:basedOn w:val="ab"/>
    <w:rsid w:val="00C26B76"/>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38">
    <w:name w:val="Style38"/>
    <w:basedOn w:val="ab"/>
    <w:rsid w:val="00C26B76"/>
    <w:pPr>
      <w:widowControl w:val="0"/>
      <w:autoSpaceDE w:val="0"/>
      <w:autoSpaceDN w:val="0"/>
      <w:adjustRightInd w:val="0"/>
      <w:spacing w:after="0" w:line="322" w:lineRule="exact"/>
      <w:ind w:firstLine="264"/>
      <w:jc w:val="both"/>
    </w:pPr>
    <w:rPr>
      <w:rFonts w:ascii="Times New Roman" w:eastAsia="Times New Roman" w:hAnsi="Times New Roman" w:cs="Times New Roman"/>
      <w:sz w:val="24"/>
      <w:szCs w:val="24"/>
      <w:lang w:eastAsia="ru-RU"/>
    </w:rPr>
  </w:style>
  <w:style w:type="character" w:customStyle="1" w:styleId="FontStyle70">
    <w:name w:val="Font Style70"/>
    <w:rsid w:val="00C26B76"/>
    <w:rPr>
      <w:rFonts w:ascii="Times New Roman" w:hAnsi="Times New Roman" w:cs="Times New Roman"/>
      <w:sz w:val="26"/>
      <w:szCs w:val="26"/>
    </w:rPr>
  </w:style>
  <w:style w:type="character" w:customStyle="1" w:styleId="FontStyle95">
    <w:name w:val="Font Style95"/>
    <w:rsid w:val="00C26B76"/>
    <w:rPr>
      <w:rFonts w:ascii="Arial" w:hAnsi="Arial" w:cs="Arial"/>
      <w:i/>
      <w:iCs/>
      <w:spacing w:val="-10"/>
      <w:sz w:val="22"/>
      <w:szCs w:val="22"/>
    </w:rPr>
  </w:style>
  <w:style w:type="paragraph" w:styleId="50">
    <w:name w:val="List Bullet 5"/>
    <w:basedOn w:val="ab"/>
    <w:rsid w:val="00C26B76"/>
    <w:pPr>
      <w:numPr>
        <w:numId w:val="14"/>
      </w:numPr>
      <w:spacing w:after="0" w:line="240" w:lineRule="auto"/>
      <w:contextualSpacing/>
    </w:pPr>
    <w:rPr>
      <w:rFonts w:ascii="Times New Roman" w:eastAsia="Times New Roman" w:hAnsi="Times New Roman" w:cs="Times New Roman"/>
      <w:sz w:val="24"/>
      <w:szCs w:val="24"/>
      <w:lang w:eastAsia="ru-RU"/>
    </w:rPr>
  </w:style>
  <w:style w:type="paragraph" w:customStyle="1" w:styleId="Default">
    <w:name w:val="Default"/>
    <w:rsid w:val="00C26B76"/>
    <w:pPr>
      <w:autoSpaceDE w:val="0"/>
      <w:autoSpaceDN w:val="0"/>
      <w:adjustRightInd w:val="0"/>
      <w:spacing w:after="0" w:line="240" w:lineRule="auto"/>
    </w:pPr>
    <w:rPr>
      <w:rFonts w:ascii="FNGFKD+TimesNewRoman" w:eastAsia="Times New Roman" w:hAnsi="FNGFKD+TimesNewRoman" w:cs="FNGFKD+TimesNewRoman"/>
      <w:color w:val="000000"/>
      <w:sz w:val="24"/>
      <w:szCs w:val="24"/>
      <w:lang w:eastAsia="ru-RU"/>
    </w:rPr>
  </w:style>
  <w:style w:type="paragraph" w:customStyle="1" w:styleId="Iauiue">
    <w:name w:val="Iau.iue"/>
    <w:basedOn w:val="Default"/>
    <w:next w:val="Default"/>
    <w:rsid w:val="00C26B76"/>
    <w:rPr>
      <w:rFonts w:cs="Times New Roman"/>
      <w:color w:val="auto"/>
    </w:rPr>
  </w:style>
  <w:style w:type="paragraph" w:customStyle="1" w:styleId="Iniiaiieoaenonionooiii">
    <w:name w:val="Iniiaiie oaeno n ionooiii"/>
    <w:basedOn w:val="Default"/>
    <w:next w:val="Default"/>
    <w:rsid w:val="00C26B76"/>
    <w:rPr>
      <w:rFonts w:cs="Times New Roman"/>
      <w:color w:val="auto"/>
    </w:rPr>
  </w:style>
  <w:style w:type="paragraph" w:customStyle="1" w:styleId="Iniiaiieoaeno2">
    <w:name w:val="Iniiaiie oaeno 2"/>
    <w:basedOn w:val="Default"/>
    <w:next w:val="Default"/>
    <w:rsid w:val="00C26B76"/>
    <w:rPr>
      <w:rFonts w:ascii="Wingdings" w:hAnsi="Wingdings" w:cs="Times New Roman"/>
      <w:color w:val="auto"/>
    </w:rPr>
  </w:style>
  <w:style w:type="character" w:customStyle="1" w:styleId="1fc">
    <w:name w:val="Заголовок 1 Знак Знак Знак Знак"/>
    <w:aliases w:val="Заголовок 1 Знак2,новая страница Знак,ЗАГОЛОВОК 1 Знак,Заголовок 1 Знак1 Знак Знак,Заголовок 1 Знак Знак1 Знак Знак,Заголовок 1 Знак1 Знак1,Раздел Знак,Head 9 Знак,EIA H1 Знак,. Знак,Heading 1 Char Char Знак,H1 Знак"/>
    <w:rsid w:val="00C26B76"/>
    <w:rPr>
      <w:rFonts w:ascii="Arial" w:hAnsi="Arial" w:cs="Arial"/>
      <w:b/>
      <w:kern w:val="28"/>
      <w:sz w:val="28"/>
      <w:szCs w:val="28"/>
      <w:lang w:val="en-US" w:eastAsia="ru-RU" w:bidi="ar-SA"/>
    </w:rPr>
  </w:style>
  <w:style w:type="paragraph" w:customStyle="1" w:styleId="affffff5">
    <w:name w:val="Пояснит"/>
    <w:basedOn w:val="ab"/>
    <w:rsid w:val="00C26B76"/>
    <w:pPr>
      <w:spacing w:after="0" w:line="240" w:lineRule="auto"/>
      <w:ind w:left="170" w:right="170" w:firstLine="851"/>
      <w:jc w:val="both"/>
    </w:pPr>
    <w:rPr>
      <w:rFonts w:ascii="Times New Roman" w:eastAsia="Times New Roman" w:hAnsi="Times New Roman" w:cs="Times New Roman"/>
      <w:sz w:val="24"/>
      <w:szCs w:val="24"/>
      <w:lang w:val="en-US" w:eastAsia="ru-RU"/>
    </w:rPr>
  </w:style>
  <w:style w:type="paragraph" w:customStyle="1" w:styleId="233">
    <w:name w:val="Основной текст с отступом 23"/>
    <w:basedOn w:val="ab"/>
    <w:rsid w:val="00C26B76"/>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34">
    <w:name w:val="Основной текст 23"/>
    <w:basedOn w:val="ab"/>
    <w:rsid w:val="00C26B76"/>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14">
    <w:name w:val="Основной текст с отступом 31"/>
    <w:basedOn w:val="ab"/>
    <w:rsid w:val="00C26B76"/>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1fd">
    <w:name w:val="Текст1"/>
    <w:basedOn w:val="ab"/>
    <w:link w:val="1fe"/>
    <w:rsid w:val="00C26B76"/>
    <w:pPr>
      <w:spacing w:after="0" w:line="240" w:lineRule="auto"/>
    </w:pPr>
    <w:rPr>
      <w:rFonts w:ascii="Courier New" w:eastAsia="Times New Roman" w:hAnsi="Courier New" w:cs="Courier New"/>
      <w:sz w:val="20"/>
      <w:szCs w:val="20"/>
      <w:lang w:eastAsia="ar-SA"/>
    </w:rPr>
  </w:style>
  <w:style w:type="paragraph" w:customStyle="1" w:styleId="324">
    <w:name w:val="Основной текст с отступом 32"/>
    <w:basedOn w:val="ab"/>
    <w:rsid w:val="00C26B76"/>
    <w:pPr>
      <w:suppressAutoHyphens/>
      <w:spacing w:after="0" w:line="240" w:lineRule="auto"/>
      <w:ind w:left="-142"/>
      <w:jc w:val="both"/>
    </w:pPr>
    <w:rPr>
      <w:rFonts w:ascii="Times New Roman" w:eastAsia="Times New Roman" w:hAnsi="Times New Roman" w:cs="Times New Roman"/>
      <w:b/>
      <w:i/>
      <w:kern w:val="1"/>
      <w:sz w:val="28"/>
      <w:szCs w:val="24"/>
      <w:lang w:eastAsia="ar-SA"/>
    </w:rPr>
  </w:style>
  <w:style w:type="paragraph" w:customStyle="1" w:styleId="13049041">
    <w:name w:val="Стиль 13 пт По правому краю Слева:  049 см Справа:  041 см"/>
    <w:basedOn w:val="ab"/>
    <w:rsid w:val="00C26B76"/>
    <w:pPr>
      <w:suppressAutoHyphens/>
      <w:spacing w:after="0" w:line="240" w:lineRule="auto"/>
      <w:ind w:left="280" w:right="235"/>
      <w:jc w:val="right"/>
    </w:pPr>
    <w:rPr>
      <w:rFonts w:ascii="Times New Roman" w:eastAsia="Times New Roman" w:hAnsi="Times New Roman" w:cs="Times New Roman"/>
      <w:sz w:val="26"/>
      <w:szCs w:val="20"/>
      <w:lang w:eastAsia="ar-SA"/>
    </w:rPr>
  </w:style>
  <w:style w:type="paragraph" w:customStyle="1" w:styleId="affffff6">
    <w:name w:val="табл_заголовок"/>
    <w:rsid w:val="00C26B76"/>
    <w:pPr>
      <w:keepNext/>
      <w:keepLines/>
      <w:spacing w:after="0" w:line="240" w:lineRule="auto"/>
      <w:jc w:val="center"/>
    </w:pPr>
    <w:rPr>
      <w:rFonts w:ascii="Times New Roman" w:eastAsia="Times New Roman" w:hAnsi="Times New Roman" w:cs="Times New Roman"/>
      <w:noProof/>
      <w:sz w:val="24"/>
      <w:szCs w:val="20"/>
      <w:lang w:eastAsia="ru-RU"/>
    </w:rPr>
  </w:style>
  <w:style w:type="paragraph" w:customStyle="1" w:styleId="affffff7">
    <w:name w:val="табл_название"/>
    <w:next w:val="afffff5"/>
    <w:rsid w:val="00C26B76"/>
    <w:pPr>
      <w:keepNext/>
      <w:widowControl w:val="0"/>
      <w:spacing w:before="120" w:after="120" w:line="240" w:lineRule="auto"/>
      <w:jc w:val="center"/>
    </w:pPr>
    <w:rPr>
      <w:rFonts w:ascii="Times New Roman" w:eastAsia="Times New Roman" w:hAnsi="Times New Roman" w:cs="Times New Roman"/>
      <w:b/>
      <w:sz w:val="24"/>
      <w:szCs w:val="20"/>
      <w:lang w:eastAsia="ru-RU"/>
    </w:rPr>
  </w:style>
  <w:style w:type="paragraph" w:customStyle="1" w:styleId="2f0">
    <w:name w:val="2 Знак"/>
    <w:basedOn w:val="ab"/>
    <w:rsid w:val="00C26B76"/>
    <w:pPr>
      <w:keepLines/>
      <w:spacing w:after="160" w:line="240" w:lineRule="exact"/>
    </w:pPr>
    <w:rPr>
      <w:rFonts w:ascii="Verdana" w:eastAsia="MS Mincho" w:hAnsi="Verdana" w:cs="Franklin Gothic Book"/>
      <w:sz w:val="20"/>
      <w:szCs w:val="20"/>
      <w:lang w:val="en-US"/>
    </w:rPr>
  </w:style>
  <w:style w:type="paragraph" w:customStyle="1" w:styleId="1ff">
    <w:name w:val="Знак Знак Знак Знак1"/>
    <w:basedOn w:val="ab"/>
    <w:rsid w:val="00C26B76"/>
    <w:pPr>
      <w:keepLines/>
      <w:spacing w:after="160" w:line="240" w:lineRule="exact"/>
    </w:pPr>
    <w:rPr>
      <w:rFonts w:ascii="Verdana" w:eastAsia="MS Mincho" w:hAnsi="Verdana" w:cs="Franklin Gothic Book"/>
      <w:sz w:val="20"/>
      <w:szCs w:val="20"/>
      <w:lang w:val="en-US"/>
    </w:rPr>
  </w:style>
  <w:style w:type="paragraph" w:customStyle="1" w:styleId="affffff8">
    <w:name w:val="Стиль названия"/>
    <w:basedOn w:val="ab"/>
    <w:rsid w:val="00C26B76"/>
    <w:pPr>
      <w:spacing w:after="60" w:line="240" w:lineRule="auto"/>
      <w:ind w:firstLine="680"/>
      <w:jc w:val="both"/>
    </w:pPr>
    <w:rPr>
      <w:rFonts w:ascii="Arial" w:eastAsia="Times New Roman" w:hAnsi="Arial" w:cs="Times New Roman"/>
      <w:b/>
      <w:i/>
      <w:sz w:val="24"/>
      <w:szCs w:val="28"/>
      <w:lang w:eastAsia="ru-RU"/>
    </w:rPr>
  </w:style>
  <w:style w:type="paragraph" w:customStyle="1" w:styleId="55">
    <w:name w:val="Абзац списка5"/>
    <w:basedOn w:val="ab"/>
    <w:rsid w:val="00C26B76"/>
    <w:pPr>
      <w:ind w:left="720"/>
      <w:contextualSpacing/>
    </w:pPr>
    <w:rPr>
      <w:rFonts w:ascii="Calibri" w:eastAsia="Times New Roman" w:hAnsi="Calibri" w:cs="Times New Roman"/>
    </w:rPr>
  </w:style>
  <w:style w:type="paragraph" w:styleId="affffff9">
    <w:name w:val="Body Text First Indent"/>
    <w:basedOn w:val="aff1"/>
    <w:link w:val="affffffa"/>
    <w:rsid w:val="00C26B76"/>
    <w:pPr>
      <w:spacing w:after="120" w:line="360" w:lineRule="auto"/>
      <w:ind w:firstLine="210"/>
      <w:jc w:val="left"/>
    </w:pPr>
    <w:rPr>
      <w:sz w:val="26"/>
      <w:szCs w:val="26"/>
    </w:rPr>
  </w:style>
  <w:style w:type="character" w:customStyle="1" w:styleId="affffffa">
    <w:name w:val="Красная строка Знак"/>
    <w:basedOn w:val="aff2"/>
    <w:link w:val="affffff9"/>
    <w:rsid w:val="00C26B76"/>
    <w:rPr>
      <w:rFonts w:ascii="Times New Roman" w:eastAsia="Times New Roman" w:hAnsi="Times New Roman" w:cs="Times New Roman"/>
      <w:sz w:val="26"/>
      <w:szCs w:val="26"/>
      <w:lang w:eastAsia="ru-RU"/>
    </w:rPr>
  </w:style>
  <w:style w:type="paragraph" w:customStyle="1" w:styleId="Style48">
    <w:name w:val="Style48"/>
    <w:basedOn w:val="ab"/>
    <w:rsid w:val="00C26B76"/>
    <w:pPr>
      <w:widowControl w:val="0"/>
      <w:autoSpaceDE w:val="0"/>
      <w:autoSpaceDN w:val="0"/>
      <w:adjustRightInd w:val="0"/>
      <w:spacing w:after="0" w:line="277" w:lineRule="exact"/>
      <w:ind w:firstLine="835"/>
      <w:jc w:val="both"/>
    </w:pPr>
    <w:rPr>
      <w:rFonts w:ascii="Arial" w:eastAsia="Times New Roman" w:hAnsi="Arial" w:cs="Times New Roman"/>
      <w:sz w:val="24"/>
      <w:szCs w:val="24"/>
      <w:lang w:eastAsia="ru-RU"/>
    </w:rPr>
  </w:style>
  <w:style w:type="character" w:customStyle="1" w:styleId="FontStyle504">
    <w:name w:val="Font Style504"/>
    <w:rsid w:val="00C26B76"/>
    <w:rPr>
      <w:rFonts w:ascii="Arial" w:hAnsi="Arial" w:cs="Arial"/>
      <w:sz w:val="22"/>
      <w:szCs w:val="22"/>
    </w:rPr>
  </w:style>
  <w:style w:type="paragraph" w:customStyle="1" w:styleId="affffffb">
    <w:name w:val="Обычный_с_отступом"/>
    <w:basedOn w:val="ab"/>
    <w:link w:val="affffffc"/>
    <w:qFormat/>
    <w:rsid w:val="00C26B76"/>
    <w:pPr>
      <w:spacing w:after="0" w:line="240" w:lineRule="auto"/>
      <w:ind w:firstLine="708"/>
      <w:jc w:val="both"/>
    </w:pPr>
    <w:rPr>
      <w:rFonts w:ascii="Times New Roman" w:eastAsia="Times New Roman" w:hAnsi="Times New Roman" w:cs="Times New Roman"/>
      <w:sz w:val="24"/>
      <w:szCs w:val="20"/>
      <w:lang w:val="x-none" w:eastAsia="x-none"/>
    </w:rPr>
  </w:style>
  <w:style w:type="character" w:customStyle="1" w:styleId="affffffc">
    <w:name w:val="Обычный_с_отступом Знак"/>
    <w:link w:val="affffffb"/>
    <w:rsid w:val="00C26B76"/>
    <w:rPr>
      <w:rFonts w:ascii="Times New Roman" w:eastAsia="Times New Roman" w:hAnsi="Times New Roman" w:cs="Times New Roman"/>
      <w:sz w:val="24"/>
      <w:szCs w:val="20"/>
      <w:lang w:val="x-none" w:eastAsia="x-none"/>
    </w:rPr>
  </w:style>
  <w:style w:type="character" w:customStyle="1" w:styleId="FontStyle21">
    <w:name w:val="Font Style21"/>
    <w:uiPriority w:val="99"/>
    <w:rsid w:val="00C26B76"/>
    <w:rPr>
      <w:rFonts w:ascii="Times New Roman" w:hAnsi="Times New Roman" w:cs="Times New Roman"/>
      <w:sz w:val="20"/>
      <w:szCs w:val="20"/>
    </w:rPr>
  </w:style>
  <w:style w:type="character" w:customStyle="1" w:styleId="FontStyle23">
    <w:name w:val="Font Style23"/>
    <w:uiPriority w:val="99"/>
    <w:rsid w:val="00C26B76"/>
    <w:rPr>
      <w:rFonts w:ascii="Times New Roman" w:hAnsi="Times New Roman" w:cs="Times New Roman"/>
      <w:sz w:val="24"/>
      <w:szCs w:val="24"/>
    </w:rPr>
  </w:style>
  <w:style w:type="character" w:customStyle="1" w:styleId="FontStyle17">
    <w:name w:val="Font Style17"/>
    <w:uiPriority w:val="99"/>
    <w:rsid w:val="00C26B76"/>
    <w:rPr>
      <w:rFonts w:ascii="Times New Roman" w:hAnsi="Times New Roman" w:cs="Times New Roman"/>
      <w:b/>
      <w:bCs/>
      <w:sz w:val="24"/>
      <w:szCs w:val="24"/>
    </w:rPr>
  </w:style>
  <w:style w:type="paragraph" w:styleId="2">
    <w:name w:val="List Number 2"/>
    <w:rsid w:val="00C26B76"/>
    <w:pPr>
      <w:numPr>
        <w:numId w:val="15"/>
      </w:numPr>
      <w:spacing w:after="0" w:line="240" w:lineRule="auto"/>
      <w:jc w:val="both"/>
    </w:pPr>
    <w:rPr>
      <w:rFonts w:ascii="Times New Roman" w:eastAsia="Times New Roman" w:hAnsi="Times New Roman" w:cs="Times New Roman"/>
      <w:sz w:val="24"/>
      <w:szCs w:val="20"/>
      <w:lang w:eastAsia="ru-RU"/>
    </w:rPr>
  </w:style>
  <w:style w:type="paragraph" w:customStyle="1" w:styleId="affffffd">
    <w:name w:val="АтекстовкА"/>
    <w:basedOn w:val="ab"/>
    <w:link w:val="affffffe"/>
    <w:qFormat/>
    <w:rsid w:val="00C26B76"/>
    <w:pPr>
      <w:spacing w:after="0" w:line="360" w:lineRule="auto"/>
      <w:ind w:firstLine="851"/>
      <w:jc w:val="both"/>
    </w:pPr>
    <w:rPr>
      <w:rFonts w:ascii="Times New Roman" w:eastAsia="Times New Roman" w:hAnsi="Times New Roman" w:cs="Times New Roman"/>
      <w:sz w:val="28"/>
      <w:szCs w:val="24"/>
      <w:lang w:eastAsia="ru-RU"/>
    </w:rPr>
  </w:style>
  <w:style w:type="character" w:customStyle="1" w:styleId="affffffe">
    <w:name w:val="АтекстовкА Знак"/>
    <w:link w:val="affffffd"/>
    <w:locked/>
    <w:rsid w:val="00C26B76"/>
    <w:rPr>
      <w:rFonts w:ascii="Times New Roman" w:eastAsia="Times New Roman" w:hAnsi="Times New Roman" w:cs="Times New Roman"/>
      <w:sz w:val="28"/>
      <w:szCs w:val="24"/>
      <w:lang w:eastAsia="ru-RU"/>
    </w:rPr>
  </w:style>
  <w:style w:type="character" w:customStyle="1" w:styleId="w">
    <w:name w:val="w"/>
    <w:rsid w:val="00C26B76"/>
  </w:style>
  <w:style w:type="numbering" w:customStyle="1" w:styleId="56">
    <w:name w:val="Нет списка5"/>
    <w:next w:val="ae"/>
    <w:uiPriority w:val="99"/>
    <w:semiHidden/>
    <w:unhideWhenUsed/>
    <w:rsid w:val="00997C79"/>
  </w:style>
  <w:style w:type="table" w:customStyle="1" w:styleId="100">
    <w:name w:val="Сетка таблицы10"/>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Светлая заливка4"/>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
    <w:name w:val="Нет списка14"/>
    <w:next w:val="ae"/>
    <w:uiPriority w:val="99"/>
    <w:semiHidden/>
    <w:unhideWhenUsed/>
    <w:rsid w:val="00997C79"/>
  </w:style>
  <w:style w:type="table" w:customStyle="1" w:styleId="150">
    <w:name w:val="Стиль таблицы15"/>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2">
    <w:name w:val="Сетка таблицы14"/>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0">
    <w:name w:val="Сетка таблицы54"/>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0">
    <w:name w:val="Стиль таблицы114"/>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
    <w:name w:val="Сетка таблицы64"/>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0">
    <w:name w:val="Сетка таблицы225"/>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
    <w:name w:val="Сетка таблицы30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0">
    <w:name w:val="Сетка таблицы31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
    <w:name w:val="Сетка таблицы33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0">
    <w:name w:val="Сетка таблицы324"/>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
    <w:name w:val="Сетка таблицы7115"/>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
    <w:name w:val="Сетка таблицы7116"/>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
    <w:name w:val="Сетка таблицы712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
    <w:name w:val="Сетка таблицы713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
    <w:name w:val="Сетка таблицы714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
    <w:name w:val="Сетка таблицы715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
    <w:name w:val="Сетка таблицы7164"/>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
    <w:name w:val="Сетка таблицы71115"/>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
    <w:name w:val="Сетка таблицы71730"/>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
    <w:name w:val="Сетка таблицы7171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
    <w:name w:val="Сетка таблицы717210"/>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
    <w:name w:val="Сетка таблицы7173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
    <w:name w:val="Сетка таблицы71745"/>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
    <w:name w:val="Сетка таблицы7175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
    <w:name w:val="Сетка таблицы7176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Нет списка23"/>
    <w:next w:val="ae"/>
    <w:uiPriority w:val="99"/>
    <w:semiHidden/>
    <w:unhideWhenUsed/>
    <w:rsid w:val="00997C79"/>
  </w:style>
  <w:style w:type="table" w:customStyle="1" w:styleId="74">
    <w:name w:val="Сетка таблицы74"/>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ветлая заливка13"/>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
    <w:name w:val="Нет списка113"/>
    <w:next w:val="ae"/>
    <w:semiHidden/>
    <w:unhideWhenUsed/>
    <w:rsid w:val="00997C79"/>
  </w:style>
  <w:style w:type="table" w:customStyle="1" w:styleId="1230">
    <w:name w:val="Стиль таблицы123"/>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2">
    <w:name w:val="Сетка таблицы1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0">
    <w:name w:val="Сетка таблицы23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
    <w:name w:val="Сетка таблицы34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
    <w:name w:val="Сетка таблицы513"/>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тиль таблицы1113"/>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
    <w:name w:val="Сетка таблицы613"/>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
    <w:name w:val="Сетка таблицы22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
    <w:name w:val="Сетка таблицы30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
    <w:name w:val="Сетка таблицы31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
    <w:name w:val="Сетка таблицы33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
    <w:name w:val="Сетка таблицы321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
    <w:name w:val="Сетка таблицы718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
    <w:name w:val="Сетка таблицы7112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
    <w:name w:val="Сетка таблицы712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
    <w:name w:val="Сетка таблицы713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
    <w:name w:val="Сетка таблицы714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
    <w:name w:val="Сетка таблицы715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
    <w:name w:val="Сетка таблицы716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
    <w:name w:val="Сетка таблицы711113"/>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
    <w:name w:val="Сетка таблицы2223"/>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
    <w:name w:val="Сетка таблицы711122"/>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
    <w:name w:val="Сетка таблицы7174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
    <w:name w:val="Сетка таблицы7177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
    <w:name w:val="Сетка таблицы7178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
    <w:name w:val="Сетка таблицы7179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
    <w:name w:val="Сетка таблицы71710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
    <w:name w:val="Сетка таблицы717113"/>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
    <w:name w:val="Сетка таблицы7171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
    <w:name w:val="Сетка таблицы71713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
    <w:name w:val="Сетка таблицы71714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
    <w:name w:val="Сетка таблицы71715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
    <w:name w:val="Сетка таблицы71716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
    <w:name w:val="Сетка таблицы7174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5">
    <w:name w:val="Нет списка32"/>
    <w:next w:val="ae"/>
    <w:uiPriority w:val="99"/>
    <w:semiHidden/>
    <w:unhideWhenUsed/>
    <w:rsid w:val="00997C79"/>
  </w:style>
  <w:style w:type="table" w:customStyle="1" w:styleId="810">
    <w:name w:val="Сетка таблицы8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ветлая заливка2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
    <w:name w:val="Нет списка122"/>
    <w:next w:val="ae"/>
    <w:semiHidden/>
    <w:unhideWhenUsed/>
    <w:rsid w:val="00997C79"/>
  </w:style>
  <w:style w:type="table" w:customStyle="1" w:styleId="1310">
    <w:name w:val="Стиль таблицы13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2">
    <w:name w:val="Сетка таблицы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тиль таблицы11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
    <w:name w:val="Сетка таблицы6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
    <w:name w:val="Сетка таблицы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
    <w:name w:val="Сетка таблицы30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
    <w:name w:val="Сетка таблицы3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
    <w:name w:val="Сетка таблицы33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
    <w:name w:val="Сетка таблицы32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
    <w:name w:val="Сетка таблицы719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
    <w:name w:val="Сетка таблицы711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
    <w:name w:val="Сетка таблицы712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
    <w:name w:val="Сетка таблицы713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
    <w:name w:val="Сетка таблицы714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
    <w:name w:val="Сетка таблицы715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
    <w:name w:val="Сетка таблицы716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
    <w:name w:val="Сетка таблицы71113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
    <w:name w:val="Сетка таблицы71717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
    <w:name w:val="Сетка таблицы71718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
    <w:name w:val="Сетка таблицы71721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
    <w:name w:val="Сетка таблицы7173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
    <w:name w:val="Сетка таблицы7174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
    <w:name w:val="Сетка таблицы7175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
    <w:name w:val="Сетка таблицы7176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2">
    <w:name w:val="Нет списка212"/>
    <w:next w:val="ae"/>
    <w:uiPriority w:val="99"/>
    <w:semiHidden/>
    <w:unhideWhenUsed/>
    <w:rsid w:val="00997C79"/>
  </w:style>
  <w:style w:type="table" w:customStyle="1" w:styleId="721">
    <w:name w:val="Сетка таблицы721"/>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
    <w:name w:val="Светлая заливка11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
    <w:name w:val="Нет списка1112"/>
    <w:next w:val="ae"/>
    <w:semiHidden/>
    <w:unhideWhenUsed/>
    <w:rsid w:val="00997C79"/>
  </w:style>
  <w:style w:type="table" w:customStyle="1" w:styleId="12110">
    <w:name w:val="Стиль таблицы121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2">
    <w:name w:val="Сетка таблицы1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
    <w:name w:val="Сетка таблицы34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0">
    <w:name w:val="Стиль таблицы1111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
    <w:name w:val="Сетка таблицы611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
    <w:name w:val="Сетка таблицы30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
    <w:name w:val="Сетка таблицы31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
    <w:name w:val="Сетка таблицы33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
    <w:name w:val="Сетка таблицы321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
    <w:name w:val="Сетка таблицы718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
    <w:name w:val="Сетка таблицы7112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
    <w:name w:val="Сетка таблицы712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
    <w:name w:val="Сетка таблицы713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
    <w:name w:val="Сетка таблицы714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
    <w:name w:val="Сетка таблицы715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
    <w:name w:val="Сетка таблицы71611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
    <w:name w:val="Сетка таблицы711111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
    <w:name w:val="Сетка таблицы2221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4">
    <w:name w:val="Нет списка41"/>
    <w:next w:val="ae"/>
    <w:uiPriority w:val="99"/>
    <w:semiHidden/>
    <w:unhideWhenUsed/>
    <w:rsid w:val="00997C79"/>
  </w:style>
  <w:style w:type="table" w:customStyle="1" w:styleId="910">
    <w:name w:val="Сетка таблицы9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ветлая заливка3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
    <w:name w:val="Нет списка131"/>
    <w:next w:val="ae"/>
    <w:semiHidden/>
    <w:unhideWhenUsed/>
    <w:rsid w:val="00997C79"/>
  </w:style>
  <w:style w:type="table" w:customStyle="1" w:styleId="1410">
    <w:name w:val="Стиль таблицы14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2">
    <w:name w:val="Сетка таблицы1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
    <w:name w:val="Сетка таблицы25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
    <w:name w:val="Сетка таблицы53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тиль таблицы113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
    <w:name w:val="Сетка таблицы63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
    <w:name w:val="Сетка таблицы224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
    <w:name w:val="Сетка таблицы30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
    <w:name w:val="Сетка таблицы31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
    <w:name w:val="Сетка таблицы33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
    <w:name w:val="Сетка таблицы323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
    <w:name w:val="Сетка таблицы7110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
    <w:name w:val="Сетка таблицы7114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
    <w:name w:val="Сетка таблицы712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
    <w:name w:val="Сетка таблицы713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
    <w:name w:val="Сетка таблицы714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
    <w:name w:val="Сетка таблицы715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
    <w:name w:val="Сетка таблицы7163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
    <w:name w:val="Сетка таблицы71114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
    <w:name w:val="Сетка таблицы71719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
    <w:name w:val="Сетка таблицы717110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
    <w:name w:val="Сетка таблицы717222"/>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
    <w:name w:val="Сетка таблицы7173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
    <w:name w:val="Сетка таблицы71744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
    <w:name w:val="Сетка таблицы7175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
    <w:name w:val="Сетка таблицы7176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4">
    <w:name w:val="Нет списка221"/>
    <w:next w:val="ae"/>
    <w:uiPriority w:val="99"/>
    <w:semiHidden/>
    <w:unhideWhenUsed/>
    <w:rsid w:val="00997C79"/>
  </w:style>
  <w:style w:type="table" w:customStyle="1" w:styleId="731">
    <w:name w:val="Сетка таблицы731"/>
    <w:basedOn w:val="ad"/>
    <w:next w:val="afc"/>
    <w:uiPriority w:val="5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3">
    <w:name w:val="Светлая заливка121"/>
    <w:basedOn w:val="ad"/>
    <w:next w:val="aff7"/>
    <w:uiPriority w:val="60"/>
    <w:rsid w:val="00997C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
    <w:name w:val="Нет списка1121"/>
    <w:next w:val="ae"/>
    <w:semiHidden/>
    <w:unhideWhenUsed/>
    <w:rsid w:val="00997C79"/>
  </w:style>
  <w:style w:type="table" w:customStyle="1" w:styleId="12210">
    <w:name w:val="Стиль таблицы12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2">
    <w:name w:val="Сетка таблицы1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
    <w:name w:val="Сетка таблицы34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1"/>
    <w:basedOn w:val="ad"/>
    <w:next w:val="afc"/>
    <w:uiPriority w:val="99"/>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тиль таблицы11121"/>
    <w:basedOn w:val="ad"/>
    <w:rsid w:val="00997C79"/>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
    <w:name w:val="Сетка таблицы6121"/>
    <w:basedOn w:val="ad"/>
    <w:next w:val="afc"/>
    <w:uiPriority w:val="99"/>
    <w:rsid w:val="00997C79"/>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
    <w:name w:val="Сетка таблицы21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
    <w:name w:val="Сетка таблицы2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
    <w:name w:val="Сетка таблицы30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
    <w:name w:val="Сетка таблицы31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
    <w:name w:val="Сетка таблицы33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
    <w:name w:val="Сетка таблицы321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
    <w:name w:val="Сетка таблицы718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
    <w:name w:val="Сетка таблицы7112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
    <w:name w:val="Сетка таблицы712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
    <w:name w:val="Сетка таблицы713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
    <w:name w:val="Сетка таблицы714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
    <w:name w:val="Сетка таблицы715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
    <w:name w:val="Сетка таблицы716121"/>
    <w:basedOn w:val="ad"/>
    <w:next w:val="afc"/>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
    <w:name w:val="Сетка таблицы7111121"/>
    <w:basedOn w:val="ad"/>
    <w:rsid w:val="00997C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
    <w:name w:val="Сетка таблицы22221"/>
    <w:basedOn w:val="ad"/>
    <w:next w:val="afc"/>
    <w:rsid w:val="00997C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d"/>
    <w:next w:val="afc"/>
    <w:rsid w:val="00CF012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d"/>
    <w:next w:val="afc"/>
    <w:rsid w:val="00763FE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
    <w:name w:val="Сетка таблицы217"/>
    <w:basedOn w:val="ad"/>
    <w:next w:val="afc"/>
    <w:rsid w:val="0036301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
    <w:name w:val="Сетка таблицы218"/>
    <w:basedOn w:val="ad"/>
    <w:next w:val="afc"/>
    <w:rsid w:val="00CE28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
    <w:name w:val="Сетка таблицы219"/>
    <w:basedOn w:val="ad"/>
    <w:next w:val="afc"/>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0">
    <w:name w:val="Сетка таблицы2110"/>
    <w:basedOn w:val="ad"/>
    <w:next w:val="afc"/>
    <w:rsid w:val="00974CA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
    <w:name w:val="Сетка таблицы2114"/>
    <w:basedOn w:val="ad"/>
    <w:next w:val="afc"/>
    <w:rsid w:val="00FA49B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
    <w:name w:val="Сетка таблицы2115"/>
    <w:basedOn w:val="ad"/>
    <w:next w:val="afc"/>
    <w:rsid w:val="009C36F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
    <w:name w:val="Сетка таблицы2116"/>
    <w:basedOn w:val="ad"/>
    <w:next w:val="afc"/>
    <w:rsid w:val="00D860D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
    <w:name w:val="Сетка таблицы2117"/>
    <w:basedOn w:val="ad"/>
    <w:next w:val="afc"/>
    <w:rsid w:val="004531B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
    <w:name w:val="Сетка таблицы2118"/>
    <w:basedOn w:val="ad"/>
    <w:next w:val="afc"/>
    <w:rsid w:val="00FD0B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
    <w:name w:val="Сетка таблицы2119"/>
    <w:basedOn w:val="ad"/>
    <w:next w:val="afc"/>
    <w:rsid w:val="00E603F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0">
    <w:name w:val="Сетка таблицы2120"/>
    <w:basedOn w:val="ad"/>
    <w:next w:val="afc"/>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0">
    <w:name w:val="Сетка таблицы2122"/>
    <w:basedOn w:val="ad"/>
    <w:next w:val="afc"/>
    <w:rsid w:val="00A263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
    <w:name w:val="Сетка таблицы2123"/>
    <w:basedOn w:val="ad"/>
    <w:next w:val="afc"/>
    <w:rsid w:val="00E3372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42">
    <w:name w:val="Основной текст с отступом 24"/>
    <w:basedOn w:val="ab"/>
    <w:rsid w:val="00856231"/>
    <w:pPr>
      <w:overflowPunct w:val="0"/>
      <w:autoSpaceDE w:val="0"/>
      <w:spacing w:after="0" w:line="240" w:lineRule="auto"/>
      <w:ind w:firstLine="426"/>
      <w:jc w:val="both"/>
      <w:textAlignment w:val="baseline"/>
    </w:pPr>
    <w:rPr>
      <w:rFonts w:ascii="Times New Roman" w:eastAsia="Times New Roman" w:hAnsi="Times New Roman" w:cs="Times New Roman"/>
      <w:sz w:val="28"/>
      <w:szCs w:val="20"/>
      <w:lang w:eastAsia="ar-SA"/>
    </w:rPr>
  </w:style>
  <w:style w:type="paragraph" w:customStyle="1" w:styleId="243">
    <w:name w:val="Основной текст 24"/>
    <w:basedOn w:val="ab"/>
    <w:rsid w:val="00856231"/>
    <w:pPr>
      <w:overflowPunct w:val="0"/>
      <w:autoSpaceDE w:val="0"/>
      <w:spacing w:after="0" w:line="240" w:lineRule="auto"/>
      <w:ind w:left="-142" w:firstLine="568"/>
      <w:jc w:val="both"/>
      <w:textAlignment w:val="baseline"/>
    </w:pPr>
    <w:rPr>
      <w:rFonts w:ascii="Times New Roman" w:eastAsia="Times New Roman" w:hAnsi="Times New Roman" w:cs="Times New Roman"/>
      <w:sz w:val="28"/>
      <w:szCs w:val="20"/>
      <w:lang w:eastAsia="ar-SA"/>
    </w:rPr>
  </w:style>
  <w:style w:type="paragraph" w:customStyle="1" w:styleId="335">
    <w:name w:val="Основной текст с отступом 33"/>
    <w:basedOn w:val="ab"/>
    <w:rsid w:val="00856231"/>
    <w:pPr>
      <w:overflowPunct w:val="0"/>
      <w:autoSpaceDE w:val="0"/>
      <w:spacing w:after="0" w:line="240" w:lineRule="auto"/>
      <w:ind w:firstLine="426"/>
      <w:jc w:val="center"/>
      <w:textAlignment w:val="baseline"/>
    </w:pPr>
    <w:rPr>
      <w:rFonts w:ascii="Times New Roman" w:eastAsia="Times New Roman" w:hAnsi="Times New Roman" w:cs="Times New Roman"/>
      <w:b/>
      <w:sz w:val="32"/>
      <w:szCs w:val="20"/>
      <w:lang w:eastAsia="ar-SA"/>
    </w:rPr>
  </w:style>
  <w:style w:type="paragraph" w:customStyle="1" w:styleId="2f1">
    <w:name w:val="Знак Знак Знак Знак2"/>
    <w:basedOn w:val="ab"/>
    <w:rsid w:val="00856231"/>
    <w:pPr>
      <w:spacing w:after="160" w:line="240" w:lineRule="exact"/>
    </w:pPr>
    <w:rPr>
      <w:rFonts w:ascii="Verdana" w:eastAsia="Times New Roman" w:hAnsi="Verdana" w:cs="Times New Roman"/>
      <w:sz w:val="20"/>
      <w:szCs w:val="20"/>
      <w:lang w:val="en-US"/>
    </w:rPr>
  </w:style>
  <w:style w:type="paragraph" w:customStyle="1" w:styleId="117">
    <w:name w:val="Знак Знак Знак Знак11"/>
    <w:basedOn w:val="ab"/>
    <w:rsid w:val="00856231"/>
    <w:pPr>
      <w:keepLines/>
      <w:spacing w:after="160" w:line="240" w:lineRule="exact"/>
    </w:pPr>
    <w:rPr>
      <w:rFonts w:ascii="Verdana" w:eastAsia="MS Mincho" w:hAnsi="Verdana" w:cs="Franklin Gothic Book"/>
      <w:sz w:val="20"/>
      <w:szCs w:val="20"/>
      <w:lang w:val="en-US"/>
    </w:rPr>
  </w:style>
  <w:style w:type="paragraph" w:customStyle="1" w:styleId="65">
    <w:name w:val="Абзац списка6"/>
    <w:basedOn w:val="ab"/>
    <w:rsid w:val="00856231"/>
    <w:pPr>
      <w:ind w:left="720"/>
      <w:contextualSpacing/>
    </w:pPr>
    <w:rPr>
      <w:rFonts w:ascii="Calibri" w:eastAsia="Times New Roman" w:hAnsi="Calibri" w:cs="Times New Roman"/>
    </w:rPr>
  </w:style>
  <w:style w:type="table" w:customStyle="1" w:styleId="2124">
    <w:name w:val="Сетка таблицы2124"/>
    <w:basedOn w:val="ad"/>
    <w:next w:val="afc"/>
    <w:rsid w:val="003E75B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0">
    <w:name w:val="Заголовок №1_"/>
    <w:link w:val="1ff1"/>
    <w:rsid w:val="00D004B8"/>
    <w:rPr>
      <w:sz w:val="40"/>
      <w:szCs w:val="40"/>
      <w:shd w:val="clear" w:color="auto" w:fill="FFFFFF"/>
    </w:rPr>
  </w:style>
  <w:style w:type="character" w:customStyle="1" w:styleId="2f2">
    <w:name w:val="Основной текст (2)_"/>
    <w:link w:val="2f3"/>
    <w:rsid w:val="00D004B8"/>
    <w:rPr>
      <w:sz w:val="28"/>
      <w:szCs w:val="28"/>
      <w:shd w:val="clear" w:color="auto" w:fill="FFFFFF"/>
    </w:rPr>
  </w:style>
  <w:style w:type="character" w:customStyle="1" w:styleId="212pt">
    <w:name w:val="Основной текст (2) + 12 pt;Курсив"/>
    <w:rsid w:val="00D004B8"/>
    <w:rPr>
      <w:i/>
      <w:iCs/>
      <w:color w:val="000000"/>
      <w:spacing w:val="0"/>
      <w:w w:val="100"/>
      <w:position w:val="0"/>
      <w:sz w:val="24"/>
      <w:szCs w:val="24"/>
      <w:u w:val="single"/>
      <w:shd w:val="clear" w:color="auto" w:fill="FFFFFF"/>
      <w:lang w:val="en-US" w:eastAsia="en-US" w:bidi="en-US"/>
    </w:rPr>
  </w:style>
  <w:style w:type="paragraph" w:customStyle="1" w:styleId="1ff1">
    <w:name w:val="Заголовок №1"/>
    <w:basedOn w:val="ab"/>
    <w:link w:val="1ff0"/>
    <w:rsid w:val="00D004B8"/>
    <w:pPr>
      <w:widowControl w:val="0"/>
      <w:shd w:val="clear" w:color="auto" w:fill="FFFFFF"/>
      <w:spacing w:after="0" w:line="454" w:lineRule="exact"/>
      <w:jc w:val="center"/>
      <w:outlineLvl w:val="0"/>
    </w:pPr>
    <w:rPr>
      <w:sz w:val="40"/>
      <w:szCs w:val="40"/>
    </w:rPr>
  </w:style>
  <w:style w:type="paragraph" w:customStyle="1" w:styleId="2f3">
    <w:name w:val="Основной текст (2)"/>
    <w:basedOn w:val="ab"/>
    <w:link w:val="2f2"/>
    <w:rsid w:val="00D004B8"/>
    <w:pPr>
      <w:widowControl w:val="0"/>
      <w:shd w:val="clear" w:color="auto" w:fill="FFFFFF"/>
      <w:spacing w:before="540" w:after="840" w:line="310" w:lineRule="exact"/>
      <w:jc w:val="both"/>
    </w:pPr>
    <w:rPr>
      <w:sz w:val="28"/>
      <w:szCs w:val="28"/>
    </w:rPr>
  </w:style>
  <w:style w:type="character" w:customStyle="1" w:styleId="4e">
    <w:name w:val="Основной текст (4)_"/>
    <w:link w:val="4f"/>
    <w:rsid w:val="00D004B8"/>
    <w:rPr>
      <w:b/>
      <w:bCs/>
      <w:sz w:val="28"/>
      <w:szCs w:val="28"/>
      <w:shd w:val="clear" w:color="auto" w:fill="FFFFFF"/>
    </w:rPr>
  </w:style>
  <w:style w:type="paragraph" w:customStyle="1" w:styleId="4f">
    <w:name w:val="Основной текст (4)"/>
    <w:basedOn w:val="ab"/>
    <w:link w:val="4e"/>
    <w:rsid w:val="00D004B8"/>
    <w:pPr>
      <w:widowControl w:val="0"/>
      <w:shd w:val="clear" w:color="auto" w:fill="FFFFFF"/>
      <w:spacing w:before="260" w:after="260" w:line="310" w:lineRule="exact"/>
    </w:pPr>
    <w:rPr>
      <w:b/>
      <w:bCs/>
      <w:sz w:val="28"/>
      <w:szCs w:val="28"/>
    </w:rPr>
  </w:style>
  <w:style w:type="paragraph" w:customStyle="1" w:styleId="57">
    <w:name w:val="Обычный5"/>
    <w:rsid w:val="00C3623B"/>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52">
    <w:name w:val="Основной текст 25"/>
    <w:basedOn w:val="ab"/>
    <w:rsid w:val="00C3623B"/>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53">
    <w:name w:val="Основной текст с отступом 25"/>
    <w:basedOn w:val="ab"/>
    <w:rsid w:val="00C3623B"/>
    <w:pPr>
      <w:spacing w:after="0" w:line="240" w:lineRule="auto"/>
      <w:ind w:firstLine="709"/>
      <w:jc w:val="both"/>
    </w:pPr>
    <w:rPr>
      <w:rFonts w:ascii="Times New Roman" w:eastAsia="Times New Roman" w:hAnsi="Times New Roman" w:cs="Times New Roman"/>
      <w:sz w:val="26"/>
      <w:szCs w:val="20"/>
      <w:lang w:eastAsia="ru-RU"/>
    </w:rPr>
  </w:style>
  <w:style w:type="paragraph" w:styleId="afffffff">
    <w:name w:val="Normal Indent"/>
    <w:aliases w:val="Обычный отступ Знак Знак,Обычный отступ Знак,Обычный отступ Знак Знак Знак Знак,Обычный отступ Знак Знак Знак Знак Знак Знак"/>
    <w:basedOn w:val="ab"/>
    <w:link w:val="1ff2"/>
    <w:rsid w:val="00EC3D1F"/>
    <w:pPr>
      <w:spacing w:after="0" w:line="240" w:lineRule="auto"/>
      <w:ind w:firstLine="709"/>
      <w:jc w:val="both"/>
    </w:pPr>
    <w:rPr>
      <w:rFonts w:ascii="Times New Roman" w:eastAsia="Times New Roman" w:hAnsi="Times New Roman" w:cs="Times New Roman"/>
      <w:sz w:val="28"/>
      <w:szCs w:val="24"/>
      <w:lang w:eastAsia="ru-RU"/>
    </w:rPr>
  </w:style>
  <w:style w:type="paragraph" w:customStyle="1" w:styleId="afffffff0">
    <w:name w:val="Штамп"/>
    <w:basedOn w:val="ab"/>
    <w:link w:val="afffffff1"/>
    <w:rsid w:val="00EC3D1F"/>
    <w:pPr>
      <w:spacing w:after="0" w:line="240" w:lineRule="auto"/>
      <w:jc w:val="center"/>
    </w:pPr>
    <w:rPr>
      <w:rFonts w:ascii="Times New Roman" w:eastAsia="Times New Roman" w:hAnsi="Times New Roman" w:cs="Times New Roman"/>
      <w:sz w:val="20"/>
      <w:szCs w:val="24"/>
      <w:lang w:val="x-none" w:eastAsia="x-none"/>
    </w:rPr>
  </w:style>
  <w:style w:type="paragraph" w:styleId="3f1">
    <w:name w:val="Body Text 3"/>
    <w:basedOn w:val="ab"/>
    <w:link w:val="3f2"/>
    <w:rsid w:val="00EC3D1F"/>
    <w:pPr>
      <w:spacing w:after="0" w:line="240" w:lineRule="auto"/>
      <w:jc w:val="both"/>
    </w:pPr>
    <w:rPr>
      <w:rFonts w:ascii="Times New Roman" w:eastAsia="Times New Roman" w:hAnsi="Times New Roman" w:cs="Times New Roman"/>
      <w:sz w:val="28"/>
      <w:szCs w:val="20"/>
      <w:lang w:val="x-none" w:eastAsia="x-none"/>
    </w:rPr>
  </w:style>
  <w:style w:type="character" w:customStyle="1" w:styleId="3f2">
    <w:name w:val="Основной текст 3 Знак"/>
    <w:basedOn w:val="ac"/>
    <w:link w:val="3f1"/>
    <w:rsid w:val="00EC3D1F"/>
    <w:rPr>
      <w:rFonts w:ascii="Times New Roman" w:eastAsia="Times New Roman" w:hAnsi="Times New Roman" w:cs="Times New Roman"/>
      <w:sz w:val="28"/>
      <w:szCs w:val="20"/>
      <w:lang w:val="x-none" w:eastAsia="x-none"/>
    </w:rPr>
  </w:style>
  <w:style w:type="paragraph" w:customStyle="1" w:styleId="66">
    <w:name w:val="Обычный +отступ +6"/>
    <w:basedOn w:val="ab"/>
    <w:link w:val="67"/>
    <w:rsid w:val="00EC3D1F"/>
    <w:pPr>
      <w:widowControl w:val="0"/>
      <w:spacing w:before="120" w:after="0" w:line="240" w:lineRule="auto"/>
      <w:ind w:firstLine="720"/>
      <w:jc w:val="both"/>
    </w:pPr>
    <w:rPr>
      <w:rFonts w:ascii="Times New Roman" w:eastAsia="Times New Roman" w:hAnsi="Times New Roman" w:cs="Times New Roman"/>
      <w:sz w:val="24"/>
      <w:szCs w:val="20"/>
      <w:lang w:eastAsia="ru-RU"/>
    </w:rPr>
  </w:style>
  <w:style w:type="paragraph" w:customStyle="1" w:styleId="2f4">
    <w:name w:val="Верхний колонтитул2"/>
    <w:basedOn w:val="ab"/>
    <w:rsid w:val="00EC3D1F"/>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afffffff2">
    <w:name w:val="Обычный +отступ"/>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character" w:customStyle="1" w:styleId="1ff2">
    <w:name w:val="Обычный отступ Знак1"/>
    <w:aliases w:val="Обычный отступ Знак Знак Знак,Обычный отступ Знак Знак1,Обычный отступ Знак Знак Знак Знак Знак,Обычный отступ Знак Знак Знак Знак Знак Знак Знак"/>
    <w:link w:val="afffffff"/>
    <w:rsid w:val="00EC3D1F"/>
    <w:rPr>
      <w:rFonts w:ascii="Times New Roman" w:eastAsia="Times New Roman" w:hAnsi="Times New Roman" w:cs="Times New Roman"/>
      <w:sz w:val="28"/>
      <w:szCs w:val="24"/>
      <w:lang w:eastAsia="ru-RU"/>
    </w:rPr>
  </w:style>
  <w:style w:type="character" w:customStyle="1" w:styleId="fts-hit">
    <w:name w:val="fts-hit"/>
    <w:basedOn w:val="ac"/>
    <w:rsid w:val="00EC3D1F"/>
  </w:style>
  <w:style w:type="paragraph" w:customStyle="1" w:styleId="261">
    <w:name w:val="Основной текст 26"/>
    <w:basedOn w:val="ab"/>
    <w:rsid w:val="00EC3D1F"/>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68">
    <w:name w:val="Обычный6"/>
    <w:rsid w:val="00EC3D1F"/>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67">
    <w:name w:val="Обычный +отступ +6 Знак"/>
    <w:link w:val="66"/>
    <w:rsid w:val="00EC3D1F"/>
    <w:rPr>
      <w:rFonts w:ascii="Times New Roman" w:eastAsia="Times New Roman" w:hAnsi="Times New Roman" w:cs="Times New Roman"/>
      <w:sz w:val="24"/>
      <w:szCs w:val="20"/>
      <w:lang w:eastAsia="ru-RU"/>
    </w:rPr>
  </w:style>
  <w:style w:type="character" w:customStyle="1" w:styleId="58">
    <w:name w:val="Знак Знак5"/>
    <w:rsid w:val="00EC3D1F"/>
    <w:rPr>
      <w:rFonts w:ascii="Times New Roman" w:hAnsi="Times New Roman"/>
      <w:b/>
      <w:caps/>
      <w:kern w:val="28"/>
      <w:sz w:val="28"/>
      <w:szCs w:val="24"/>
    </w:rPr>
  </w:style>
  <w:style w:type="paragraph" w:customStyle="1" w:styleId="14pt">
    <w:name w:val="Стиль Основной текст + 14 pt не курсив влево"/>
    <w:basedOn w:val="afffffff"/>
    <w:next w:val="aff1"/>
    <w:rsid w:val="00EC3D1F"/>
    <w:pPr>
      <w:jc w:val="left"/>
    </w:pPr>
    <w:rPr>
      <w:bCs/>
      <w:i/>
    </w:rPr>
  </w:style>
  <w:style w:type="paragraph" w:customStyle="1" w:styleId="--">
    <w:name w:val="-=Основной текст=-"/>
    <w:rsid w:val="00EC3D1F"/>
    <w:pPr>
      <w:spacing w:before="60" w:after="60" w:line="360" w:lineRule="auto"/>
      <w:ind w:firstLine="851"/>
      <w:jc w:val="both"/>
    </w:pPr>
    <w:rPr>
      <w:rFonts w:ascii="Times New Roman" w:eastAsia="Calibri" w:hAnsi="Times New Roman" w:cs="Arial"/>
      <w:bCs/>
      <w:kern w:val="28"/>
      <w:sz w:val="24"/>
      <w:szCs w:val="28"/>
      <w:lang w:eastAsia="ru-RU"/>
    </w:rPr>
  </w:style>
  <w:style w:type="paragraph" w:customStyle="1" w:styleId="21">
    <w:name w:val="Заголовок 2_текст"/>
    <w:basedOn w:val="23"/>
    <w:rsid w:val="00EC3D1F"/>
    <w:pPr>
      <w:numPr>
        <w:ilvl w:val="1"/>
        <w:numId w:val="8"/>
      </w:numPr>
      <w:tabs>
        <w:tab w:val="left" w:pos="1701"/>
      </w:tabs>
      <w:spacing w:before="120" w:after="60" w:line="240" w:lineRule="auto"/>
      <w:ind w:left="576" w:hanging="576"/>
    </w:pPr>
    <w:rPr>
      <w:rFonts w:ascii="Arial" w:eastAsia="Times New Roman" w:hAnsi="Arial" w:cs="Arial"/>
      <w:bCs w:val="0"/>
      <w:color w:val="auto"/>
      <w:kern w:val="22"/>
      <w:sz w:val="24"/>
      <w:szCs w:val="22"/>
      <w:lang w:eastAsia="ru-RU"/>
    </w:rPr>
  </w:style>
  <w:style w:type="paragraph" w:customStyle="1" w:styleId="Body">
    <w:name w:val="Body"/>
    <w:basedOn w:val="ab"/>
    <w:link w:val="Body0"/>
    <w:rsid w:val="00EC3D1F"/>
    <w:pPr>
      <w:spacing w:after="0" w:line="360" w:lineRule="atLeast"/>
      <w:ind w:left="284" w:firstLine="851"/>
      <w:jc w:val="both"/>
    </w:pPr>
    <w:rPr>
      <w:rFonts w:ascii="Pragmatica" w:eastAsia="Times New Roman" w:hAnsi="Pragmatica" w:cs="Times New Roman"/>
      <w:sz w:val="24"/>
      <w:szCs w:val="20"/>
      <w:lang w:val="x-none" w:eastAsia="x-none"/>
    </w:rPr>
  </w:style>
  <w:style w:type="character" w:customStyle="1" w:styleId="Body0">
    <w:name w:val="Body Знак"/>
    <w:link w:val="Body"/>
    <w:rsid w:val="00EC3D1F"/>
    <w:rPr>
      <w:rFonts w:ascii="Pragmatica" w:eastAsia="Times New Roman" w:hAnsi="Pragmatica" w:cs="Times New Roman"/>
      <w:sz w:val="24"/>
      <w:szCs w:val="20"/>
      <w:lang w:val="x-none" w:eastAsia="x-none"/>
    </w:rPr>
  </w:style>
  <w:style w:type="paragraph" w:customStyle="1" w:styleId="Standard">
    <w:name w:val="Standard"/>
    <w:rsid w:val="00EC3D1F"/>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Subheader">
    <w:name w:val="Subheader"/>
    <w:basedOn w:val="ab"/>
    <w:rsid w:val="00EC3D1F"/>
    <w:pPr>
      <w:overflowPunct w:val="0"/>
      <w:autoSpaceDE w:val="0"/>
      <w:autoSpaceDN w:val="0"/>
      <w:adjustRightInd w:val="0"/>
      <w:spacing w:after="0" w:line="240" w:lineRule="auto"/>
      <w:ind w:firstLine="851"/>
      <w:jc w:val="both"/>
      <w:textAlignment w:val="baseline"/>
    </w:pPr>
    <w:rPr>
      <w:rFonts w:ascii="Arial" w:eastAsia="Times New Roman" w:hAnsi="Arial" w:cs="Times New Roman"/>
      <w:b/>
      <w:i/>
      <w:sz w:val="24"/>
      <w:szCs w:val="20"/>
      <w:lang w:eastAsia="ru-RU"/>
    </w:rPr>
  </w:style>
  <w:style w:type="paragraph" w:customStyle="1" w:styleId="afffffff3">
    <w:name w:val="Текст подраздела"/>
    <w:basedOn w:val="ab"/>
    <w:link w:val="afffffff4"/>
    <w:uiPriority w:val="99"/>
    <w:rsid w:val="00EC3D1F"/>
    <w:pPr>
      <w:spacing w:after="0" w:line="360" w:lineRule="auto"/>
      <w:ind w:firstLine="720"/>
      <w:jc w:val="both"/>
    </w:pPr>
    <w:rPr>
      <w:rFonts w:ascii="Times New Roman" w:eastAsia="Times New Roman" w:hAnsi="Times New Roman" w:cs="Times New Roman"/>
      <w:sz w:val="28"/>
      <w:szCs w:val="28"/>
      <w:lang w:val="x-none" w:eastAsia="x-none"/>
    </w:rPr>
  </w:style>
  <w:style w:type="character" w:customStyle="1" w:styleId="afffffff4">
    <w:name w:val="Текст подраздела Знак"/>
    <w:link w:val="afffffff3"/>
    <w:uiPriority w:val="99"/>
    <w:rsid w:val="00EC3D1F"/>
    <w:rPr>
      <w:rFonts w:ascii="Times New Roman" w:eastAsia="Times New Roman" w:hAnsi="Times New Roman" w:cs="Times New Roman"/>
      <w:sz w:val="28"/>
      <w:szCs w:val="28"/>
      <w:lang w:val="x-none" w:eastAsia="x-none"/>
    </w:rPr>
  </w:style>
  <w:style w:type="paragraph" w:styleId="afffffff5">
    <w:name w:val="List Number"/>
    <w:basedOn w:val="ab"/>
    <w:rsid w:val="00EC3D1F"/>
    <w:pPr>
      <w:spacing w:after="0" w:line="240" w:lineRule="auto"/>
    </w:pPr>
    <w:rPr>
      <w:rFonts w:ascii="Times New Roman" w:eastAsia="Times New Roman" w:hAnsi="Times New Roman" w:cs="Times New Roman"/>
      <w:sz w:val="20"/>
      <w:szCs w:val="20"/>
      <w:lang w:eastAsia="ru-RU"/>
    </w:rPr>
  </w:style>
  <w:style w:type="paragraph" w:styleId="3f3">
    <w:name w:val="List Number 3"/>
    <w:basedOn w:val="ab"/>
    <w:rsid w:val="00EC3D1F"/>
    <w:pPr>
      <w:tabs>
        <w:tab w:val="num" w:pos="926"/>
      </w:tabs>
      <w:spacing w:after="0" w:line="240" w:lineRule="auto"/>
      <w:ind w:left="926" w:hanging="360"/>
    </w:pPr>
    <w:rPr>
      <w:rFonts w:ascii="Times New Roman" w:eastAsia="Times New Roman" w:hAnsi="Times New Roman" w:cs="Times New Roman"/>
      <w:sz w:val="20"/>
      <w:szCs w:val="20"/>
      <w:lang w:eastAsia="ru-RU"/>
    </w:rPr>
  </w:style>
  <w:style w:type="paragraph" w:customStyle="1" w:styleId="afffffff6">
    <w:name w:val="Чертежный"/>
    <w:link w:val="afffffff7"/>
    <w:rsid w:val="00EC3D1F"/>
    <w:pPr>
      <w:spacing w:after="0" w:line="240" w:lineRule="auto"/>
      <w:jc w:val="both"/>
    </w:pPr>
    <w:rPr>
      <w:rFonts w:ascii="ISOCPEUR" w:eastAsia="Times New Roman" w:hAnsi="ISOCPEUR" w:cs="Times New Roman"/>
      <w:i/>
      <w:sz w:val="28"/>
      <w:szCs w:val="20"/>
      <w:lang w:val="uk-UA" w:eastAsia="ru-RU"/>
    </w:rPr>
  </w:style>
  <w:style w:type="paragraph" w:styleId="1ff3">
    <w:name w:val="index 1"/>
    <w:basedOn w:val="ab"/>
    <w:next w:val="ab"/>
    <w:autoRedefine/>
    <w:rsid w:val="00EC3D1F"/>
    <w:pPr>
      <w:widowControl w:val="0"/>
      <w:suppressAutoHyphens/>
      <w:spacing w:after="0" w:line="240" w:lineRule="auto"/>
      <w:ind w:left="240" w:hanging="240"/>
    </w:pPr>
    <w:rPr>
      <w:rFonts w:ascii="Times New Roman" w:eastAsia="Lucida Sans Unicode" w:hAnsi="Times New Roman" w:cs="Times New Roman"/>
      <w:kern w:val="1"/>
      <w:sz w:val="24"/>
      <w:szCs w:val="24"/>
      <w:lang w:eastAsia="ar-SA"/>
    </w:rPr>
  </w:style>
  <w:style w:type="character" w:customStyle="1" w:styleId="WW8Num1z0">
    <w:name w:val="WW8Num1z0"/>
    <w:rsid w:val="00EC3D1F"/>
    <w:rPr>
      <w:rFonts w:ascii="Symbol" w:hAnsi="Symbol"/>
    </w:rPr>
  </w:style>
  <w:style w:type="character" w:customStyle="1" w:styleId="WW8Num8z0">
    <w:name w:val="WW8Num8z0"/>
    <w:rsid w:val="00EC3D1F"/>
    <w:rPr>
      <w:rFonts w:ascii="Symbol" w:hAnsi="Symbol"/>
    </w:rPr>
  </w:style>
  <w:style w:type="character" w:customStyle="1" w:styleId="WW8Num14z0">
    <w:name w:val="WW8Num14z0"/>
    <w:rsid w:val="00EC3D1F"/>
    <w:rPr>
      <w:rFonts w:ascii="Symbol" w:hAnsi="Symbol"/>
    </w:rPr>
  </w:style>
  <w:style w:type="character" w:customStyle="1" w:styleId="WW8Num16z0">
    <w:name w:val="WW8Num16z0"/>
    <w:rsid w:val="00EC3D1F"/>
    <w:rPr>
      <w:rFonts w:ascii="Symbol" w:hAnsi="Symbol"/>
    </w:rPr>
  </w:style>
  <w:style w:type="character" w:customStyle="1" w:styleId="WW8Num21z1">
    <w:name w:val="WW8Num21z1"/>
    <w:rsid w:val="00EC3D1F"/>
    <w:rPr>
      <w:rFonts w:ascii="Courier New" w:hAnsi="Courier New" w:cs="Courier New"/>
    </w:rPr>
  </w:style>
  <w:style w:type="character" w:customStyle="1" w:styleId="WW8Num23z0">
    <w:name w:val="WW8Num23z0"/>
    <w:rsid w:val="00EC3D1F"/>
    <w:rPr>
      <w:rFonts w:ascii="Symbol" w:hAnsi="Symbol"/>
    </w:rPr>
  </w:style>
  <w:style w:type="character" w:customStyle="1" w:styleId="WW8Num27z0">
    <w:name w:val="WW8Num27z0"/>
    <w:rsid w:val="00EC3D1F"/>
    <w:rPr>
      <w:rFonts w:ascii="Symbol" w:hAnsi="Symbol"/>
    </w:rPr>
  </w:style>
  <w:style w:type="character" w:customStyle="1" w:styleId="WW8Num28z0">
    <w:name w:val="WW8Num28z0"/>
    <w:rsid w:val="00EC3D1F"/>
    <w:rPr>
      <w:rFonts w:ascii="Symbol" w:hAnsi="Symbol"/>
    </w:rPr>
  </w:style>
  <w:style w:type="character" w:customStyle="1" w:styleId="Absatz-Standardschriftart">
    <w:name w:val="Absatz-Standardschriftart"/>
    <w:rsid w:val="00EC3D1F"/>
  </w:style>
  <w:style w:type="character" w:customStyle="1" w:styleId="WW8Num29z0">
    <w:name w:val="WW8Num29z0"/>
    <w:rsid w:val="00EC3D1F"/>
    <w:rPr>
      <w:rFonts w:ascii="Symbol" w:hAnsi="Symbol"/>
    </w:rPr>
  </w:style>
  <w:style w:type="character" w:customStyle="1" w:styleId="3f4">
    <w:name w:val="Основной шрифт абзаца3"/>
    <w:rsid w:val="00EC3D1F"/>
  </w:style>
  <w:style w:type="character" w:customStyle="1" w:styleId="afffffff8">
    <w:name w:val="Символ нумерации"/>
    <w:rsid w:val="00EC3D1F"/>
  </w:style>
  <w:style w:type="character" w:customStyle="1" w:styleId="WW8Num23z1">
    <w:name w:val="WW8Num23z1"/>
    <w:rsid w:val="00EC3D1F"/>
    <w:rPr>
      <w:rFonts w:ascii="Courier New" w:hAnsi="Courier New" w:cs="Courier New"/>
    </w:rPr>
  </w:style>
  <w:style w:type="character" w:customStyle="1" w:styleId="WW8Num25z0">
    <w:name w:val="WW8Num25z0"/>
    <w:rsid w:val="00EC3D1F"/>
    <w:rPr>
      <w:rFonts w:ascii="Symbol" w:hAnsi="Symbol"/>
    </w:rPr>
  </w:style>
  <w:style w:type="character" w:customStyle="1" w:styleId="2f5">
    <w:name w:val="Основной шрифт абзаца2"/>
    <w:rsid w:val="00EC3D1F"/>
  </w:style>
  <w:style w:type="character" w:customStyle="1" w:styleId="WW8Num24z0">
    <w:name w:val="WW8Num24z0"/>
    <w:rsid w:val="00EC3D1F"/>
    <w:rPr>
      <w:rFonts w:ascii="Symbol" w:hAnsi="Symbol"/>
    </w:rPr>
  </w:style>
  <w:style w:type="character" w:customStyle="1" w:styleId="WW8Num25z1">
    <w:name w:val="WW8Num25z1"/>
    <w:rsid w:val="00EC3D1F"/>
    <w:rPr>
      <w:rFonts w:ascii="Courier New" w:hAnsi="Courier New" w:cs="Courier New"/>
    </w:rPr>
  </w:style>
  <w:style w:type="character" w:customStyle="1" w:styleId="WW-Absatz-Standardschriftart">
    <w:name w:val="WW-Absatz-Standardschriftart"/>
    <w:rsid w:val="00EC3D1F"/>
  </w:style>
  <w:style w:type="character" w:customStyle="1" w:styleId="WW8Num26z1">
    <w:name w:val="WW8Num26z1"/>
    <w:rsid w:val="00EC3D1F"/>
    <w:rPr>
      <w:rFonts w:ascii="Symbol" w:hAnsi="Symbol" w:cs="Courier New"/>
    </w:rPr>
  </w:style>
  <w:style w:type="character" w:customStyle="1" w:styleId="WW-Absatz-Standardschriftart1">
    <w:name w:val="WW-Absatz-Standardschriftart1"/>
    <w:rsid w:val="00EC3D1F"/>
  </w:style>
  <w:style w:type="character" w:customStyle="1" w:styleId="WW-Absatz-Standardschriftart11">
    <w:name w:val="WW-Absatz-Standardschriftart11"/>
    <w:rsid w:val="00EC3D1F"/>
  </w:style>
  <w:style w:type="character" w:customStyle="1" w:styleId="WW-Absatz-Standardschriftart111">
    <w:name w:val="WW-Absatz-Standardschriftart111"/>
    <w:rsid w:val="00EC3D1F"/>
  </w:style>
  <w:style w:type="character" w:customStyle="1" w:styleId="WW-Absatz-Standardschriftart1111">
    <w:name w:val="WW-Absatz-Standardschriftart1111"/>
    <w:rsid w:val="00EC3D1F"/>
  </w:style>
  <w:style w:type="character" w:customStyle="1" w:styleId="WW-Absatz-Standardschriftart11111">
    <w:name w:val="WW-Absatz-Standardschriftart11111"/>
    <w:rsid w:val="00EC3D1F"/>
  </w:style>
  <w:style w:type="character" w:customStyle="1" w:styleId="WW-Absatz-Standardschriftart111111">
    <w:name w:val="WW-Absatz-Standardschriftart111111"/>
    <w:rsid w:val="00EC3D1F"/>
  </w:style>
  <w:style w:type="character" w:customStyle="1" w:styleId="WW-Absatz-Standardschriftart1111111">
    <w:name w:val="WW-Absatz-Standardschriftart1111111"/>
    <w:rsid w:val="00EC3D1F"/>
  </w:style>
  <w:style w:type="character" w:customStyle="1" w:styleId="WW-Absatz-Standardschriftart11111111">
    <w:name w:val="WW-Absatz-Standardschriftart11111111"/>
    <w:rsid w:val="00EC3D1F"/>
  </w:style>
  <w:style w:type="character" w:customStyle="1" w:styleId="WW-Absatz-Standardschriftart111111111">
    <w:name w:val="WW-Absatz-Standardschriftart111111111"/>
    <w:rsid w:val="00EC3D1F"/>
  </w:style>
  <w:style w:type="character" w:customStyle="1" w:styleId="WW-Absatz-Standardschriftart1111111111">
    <w:name w:val="WW-Absatz-Standardschriftart1111111111"/>
    <w:rsid w:val="00EC3D1F"/>
  </w:style>
  <w:style w:type="character" w:customStyle="1" w:styleId="WW-Absatz-Standardschriftart11111111111">
    <w:name w:val="WW-Absatz-Standardschriftart11111111111"/>
    <w:rsid w:val="00EC3D1F"/>
  </w:style>
  <w:style w:type="character" w:customStyle="1" w:styleId="WW-Absatz-Standardschriftart111111111111">
    <w:name w:val="WW-Absatz-Standardschriftart111111111111"/>
    <w:rsid w:val="00EC3D1F"/>
  </w:style>
  <w:style w:type="character" w:customStyle="1" w:styleId="WW-Absatz-Standardschriftart1111111111111">
    <w:name w:val="WW-Absatz-Standardschriftart1111111111111"/>
    <w:rsid w:val="00EC3D1F"/>
  </w:style>
  <w:style w:type="character" w:customStyle="1" w:styleId="WW-Absatz-Standardschriftart11111111111111">
    <w:name w:val="WW-Absatz-Standardschriftart11111111111111"/>
    <w:rsid w:val="00EC3D1F"/>
  </w:style>
  <w:style w:type="character" w:customStyle="1" w:styleId="WW-Absatz-Standardschriftart111111111111111">
    <w:name w:val="WW-Absatz-Standardschriftart111111111111111"/>
    <w:rsid w:val="00EC3D1F"/>
  </w:style>
  <w:style w:type="character" w:customStyle="1" w:styleId="WW-Absatz-Standardschriftart1111111111111111">
    <w:name w:val="WW-Absatz-Standardschriftart1111111111111111"/>
    <w:rsid w:val="00EC3D1F"/>
  </w:style>
  <w:style w:type="character" w:customStyle="1" w:styleId="WW-Absatz-Standardschriftart11111111111111111">
    <w:name w:val="WW-Absatz-Standardschriftart11111111111111111"/>
    <w:rsid w:val="00EC3D1F"/>
  </w:style>
  <w:style w:type="character" w:customStyle="1" w:styleId="WW8Num8z1">
    <w:name w:val="WW8Num8z1"/>
    <w:rsid w:val="00EC3D1F"/>
    <w:rPr>
      <w:rFonts w:ascii="Courier New" w:hAnsi="Courier New" w:cs="Courier New"/>
    </w:rPr>
  </w:style>
  <w:style w:type="character" w:customStyle="1" w:styleId="WW8Num8z2">
    <w:name w:val="WW8Num8z2"/>
    <w:rsid w:val="00EC3D1F"/>
    <w:rPr>
      <w:rFonts w:ascii="Wingdings" w:hAnsi="Wingdings"/>
    </w:rPr>
  </w:style>
  <w:style w:type="character" w:customStyle="1" w:styleId="WW8Num26z0">
    <w:name w:val="WW8Num26z0"/>
    <w:rsid w:val="00EC3D1F"/>
    <w:rPr>
      <w:rFonts w:ascii="Symbol" w:hAnsi="Symbol"/>
    </w:rPr>
  </w:style>
  <w:style w:type="character" w:customStyle="1" w:styleId="WW8Num28z1">
    <w:name w:val="WW8Num28z1"/>
    <w:rsid w:val="00EC3D1F"/>
    <w:rPr>
      <w:rFonts w:ascii="Courier New" w:hAnsi="Courier New" w:cs="Courier New"/>
    </w:rPr>
  </w:style>
  <w:style w:type="character" w:customStyle="1" w:styleId="WW-Absatz-Standardschriftart111111111111111111">
    <w:name w:val="WW-Absatz-Standardschriftart111111111111111111"/>
    <w:rsid w:val="00EC3D1F"/>
  </w:style>
  <w:style w:type="character" w:customStyle="1" w:styleId="WW8Num9z1">
    <w:name w:val="WW8Num9z1"/>
    <w:rsid w:val="00EC3D1F"/>
    <w:rPr>
      <w:rFonts w:ascii="Symbol" w:hAnsi="Symbol"/>
    </w:rPr>
  </w:style>
  <w:style w:type="character" w:customStyle="1" w:styleId="WW8Num29z1">
    <w:name w:val="WW8Num29z1"/>
    <w:rsid w:val="00EC3D1F"/>
    <w:rPr>
      <w:rFonts w:ascii="Courier New" w:hAnsi="Courier New" w:cs="Courier New"/>
    </w:rPr>
  </w:style>
  <w:style w:type="character" w:customStyle="1" w:styleId="WW-Absatz-Standardschriftart1111111111111111111">
    <w:name w:val="WW-Absatz-Standardschriftart1111111111111111111"/>
    <w:rsid w:val="00EC3D1F"/>
  </w:style>
  <w:style w:type="character" w:customStyle="1" w:styleId="WW-Absatz-Standardschriftart11111111111111111111">
    <w:name w:val="WW-Absatz-Standardschriftart11111111111111111111"/>
    <w:rsid w:val="00EC3D1F"/>
  </w:style>
  <w:style w:type="character" w:customStyle="1" w:styleId="WW-Absatz-Standardschriftart111111111111111111111">
    <w:name w:val="WW-Absatz-Standardschriftart111111111111111111111"/>
    <w:rsid w:val="00EC3D1F"/>
  </w:style>
  <w:style w:type="character" w:customStyle="1" w:styleId="WW8Num16z1">
    <w:name w:val="WW8Num16z1"/>
    <w:rsid w:val="00EC3D1F"/>
    <w:rPr>
      <w:rFonts w:ascii="Courier New" w:hAnsi="Courier New"/>
    </w:rPr>
  </w:style>
  <w:style w:type="character" w:customStyle="1" w:styleId="WW8Num16z2">
    <w:name w:val="WW8Num16z2"/>
    <w:rsid w:val="00EC3D1F"/>
    <w:rPr>
      <w:rFonts w:ascii="Wingdings" w:hAnsi="Wingdings"/>
    </w:rPr>
  </w:style>
  <w:style w:type="character" w:customStyle="1" w:styleId="WW8Num31z0">
    <w:name w:val="WW8Num31z0"/>
    <w:rsid w:val="00EC3D1F"/>
    <w:rPr>
      <w:rFonts w:ascii="Symbol" w:hAnsi="Symbol"/>
    </w:rPr>
  </w:style>
  <w:style w:type="character" w:customStyle="1" w:styleId="WW8Num31z1">
    <w:name w:val="WW8Num31z1"/>
    <w:rsid w:val="00EC3D1F"/>
    <w:rPr>
      <w:rFonts w:ascii="Courier New" w:hAnsi="Courier New" w:cs="Courier New"/>
    </w:rPr>
  </w:style>
  <w:style w:type="character" w:customStyle="1" w:styleId="WW8Num31z2">
    <w:name w:val="WW8Num31z2"/>
    <w:rsid w:val="00EC3D1F"/>
    <w:rPr>
      <w:rFonts w:ascii="Wingdings" w:hAnsi="Wingdings"/>
    </w:rPr>
  </w:style>
  <w:style w:type="character" w:customStyle="1" w:styleId="WW8Num28z2">
    <w:name w:val="WW8Num28z2"/>
    <w:rsid w:val="00EC3D1F"/>
    <w:rPr>
      <w:rFonts w:ascii="Wingdings" w:hAnsi="Wingdings"/>
    </w:rPr>
  </w:style>
  <w:style w:type="character" w:customStyle="1" w:styleId="WW8Num29z2">
    <w:name w:val="WW8Num29z2"/>
    <w:rsid w:val="00EC3D1F"/>
    <w:rPr>
      <w:rFonts w:ascii="Wingdings" w:hAnsi="Wingdings"/>
    </w:rPr>
  </w:style>
  <w:style w:type="character" w:customStyle="1" w:styleId="WW8Num18z1">
    <w:name w:val="WW8Num18z1"/>
    <w:rsid w:val="00EC3D1F"/>
    <w:rPr>
      <w:rFonts w:ascii="Courier New" w:hAnsi="Courier New" w:cs="Courier New"/>
    </w:rPr>
  </w:style>
  <w:style w:type="character" w:customStyle="1" w:styleId="WW8Num11z1">
    <w:name w:val="WW8Num11z1"/>
    <w:rsid w:val="00EC3D1F"/>
    <w:rPr>
      <w:rFonts w:ascii="Courier New" w:hAnsi="Courier New" w:cs="Courier New"/>
    </w:rPr>
  </w:style>
  <w:style w:type="character" w:customStyle="1" w:styleId="WW8Num11z2">
    <w:name w:val="WW8Num11z2"/>
    <w:rsid w:val="00EC3D1F"/>
    <w:rPr>
      <w:rFonts w:ascii="Wingdings" w:hAnsi="Wingdings"/>
    </w:rPr>
  </w:style>
  <w:style w:type="character" w:customStyle="1" w:styleId="WW8Num19z1">
    <w:name w:val="WW8Num19z1"/>
    <w:rsid w:val="00EC3D1F"/>
    <w:rPr>
      <w:rFonts w:ascii="Courier New" w:hAnsi="Courier New" w:cs="Courier New"/>
    </w:rPr>
  </w:style>
  <w:style w:type="character" w:customStyle="1" w:styleId="WW8Num19z2">
    <w:name w:val="WW8Num19z2"/>
    <w:rsid w:val="00EC3D1F"/>
    <w:rPr>
      <w:rFonts w:ascii="Wingdings" w:hAnsi="Wingdings"/>
    </w:rPr>
  </w:style>
  <w:style w:type="character" w:customStyle="1" w:styleId="WW8Num4z1">
    <w:name w:val="WW8Num4z1"/>
    <w:rsid w:val="00EC3D1F"/>
    <w:rPr>
      <w:rFonts w:ascii="Courier New" w:hAnsi="Courier New" w:cs="Courier New"/>
    </w:rPr>
  </w:style>
  <w:style w:type="character" w:customStyle="1" w:styleId="WW8Num32z0">
    <w:name w:val="WW8Num32z0"/>
    <w:rsid w:val="00EC3D1F"/>
    <w:rPr>
      <w:rFonts w:ascii="Symbol" w:hAnsi="Symbol"/>
    </w:rPr>
  </w:style>
  <w:style w:type="character" w:customStyle="1" w:styleId="WW8Num32z1">
    <w:name w:val="WW8Num32z1"/>
    <w:rsid w:val="00EC3D1F"/>
    <w:rPr>
      <w:rFonts w:ascii="Courier New" w:hAnsi="Courier New" w:cs="Courier New"/>
    </w:rPr>
  </w:style>
  <w:style w:type="character" w:customStyle="1" w:styleId="WW8Num32z2">
    <w:name w:val="WW8Num32z2"/>
    <w:rsid w:val="00EC3D1F"/>
    <w:rPr>
      <w:rFonts w:ascii="Wingdings" w:hAnsi="Wingdings"/>
    </w:rPr>
  </w:style>
  <w:style w:type="character" w:customStyle="1" w:styleId="WW8Num14z1">
    <w:name w:val="WW8Num14z1"/>
    <w:rsid w:val="00EC3D1F"/>
    <w:rPr>
      <w:rFonts w:ascii="Courier New" w:hAnsi="Courier New" w:cs="Courier New"/>
    </w:rPr>
  </w:style>
  <w:style w:type="character" w:customStyle="1" w:styleId="WW8Num14z2">
    <w:name w:val="WW8Num14z2"/>
    <w:rsid w:val="00EC3D1F"/>
    <w:rPr>
      <w:rFonts w:ascii="Wingdings" w:hAnsi="Wingdings"/>
    </w:rPr>
  </w:style>
  <w:style w:type="character" w:customStyle="1" w:styleId="WW8Num25z2">
    <w:name w:val="WW8Num25z2"/>
    <w:rsid w:val="00EC3D1F"/>
    <w:rPr>
      <w:rFonts w:ascii="Wingdings" w:hAnsi="Wingdings"/>
    </w:rPr>
  </w:style>
  <w:style w:type="character" w:customStyle="1" w:styleId="WW8Num33z0">
    <w:name w:val="WW8Num33z0"/>
    <w:rsid w:val="00EC3D1F"/>
    <w:rPr>
      <w:rFonts w:ascii="Symbol" w:hAnsi="Symbol"/>
    </w:rPr>
  </w:style>
  <w:style w:type="character" w:customStyle="1" w:styleId="WW8Num33z1">
    <w:name w:val="WW8Num33z1"/>
    <w:rsid w:val="00EC3D1F"/>
    <w:rPr>
      <w:rFonts w:ascii="Courier New" w:hAnsi="Courier New" w:cs="Courier New"/>
    </w:rPr>
  </w:style>
  <w:style w:type="character" w:customStyle="1" w:styleId="WW8Num33z2">
    <w:name w:val="WW8Num33z2"/>
    <w:rsid w:val="00EC3D1F"/>
    <w:rPr>
      <w:rFonts w:ascii="Wingdings" w:hAnsi="Wingdings"/>
    </w:rPr>
  </w:style>
  <w:style w:type="character" w:customStyle="1" w:styleId="WW8Num27z1">
    <w:name w:val="WW8Num27z1"/>
    <w:rsid w:val="00EC3D1F"/>
    <w:rPr>
      <w:rFonts w:ascii="Courier New" w:hAnsi="Courier New" w:cs="Courier New"/>
    </w:rPr>
  </w:style>
  <w:style w:type="character" w:customStyle="1" w:styleId="WW8Num27z2">
    <w:name w:val="WW8Num27z2"/>
    <w:rsid w:val="00EC3D1F"/>
    <w:rPr>
      <w:rFonts w:ascii="Wingdings" w:hAnsi="Wingdings"/>
    </w:rPr>
  </w:style>
  <w:style w:type="character" w:customStyle="1" w:styleId="WW8Num24z1">
    <w:name w:val="WW8Num24z1"/>
    <w:rsid w:val="00EC3D1F"/>
    <w:rPr>
      <w:rFonts w:ascii="Courier New" w:hAnsi="Courier New" w:cs="Courier New"/>
    </w:rPr>
  </w:style>
  <w:style w:type="character" w:customStyle="1" w:styleId="WW8Num24z2">
    <w:name w:val="WW8Num24z2"/>
    <w:rsid w:val="00EC3D1F"/>
    <w:rPr>
      <w:rFonts w:ascii="Wingdings" w:hAnsi="Wingdings"/>
    </w:rPr>
  </w:style>
  <w:style w:type="character" w:customStyle="1" w:styleId="WW8Num23z2">
    <w:name w:val="WW8Num23z2"/>
    <w:rsid w:val="00EC3D1F"/>
    <w:rPr>
      <w:rFonts w:ascii="Wingdings" w:hAnsi="Wingdings"/>
    </w:rPr>
  </w:style>
  <w:style w:type="character" w:customStyle="1" w:styleId="WW8Num5z1">
    <w:name w:val="WW8Num5z1"/>
    <w:rsid w:val="00EC3D1F"/>
    <w:rPr>
      <w:rFonts w:ascii="Courier New" w:hAnsi="Courier New" w:cs="Courier New"/>
    </w:rPr>
  </w:style>
  <w:style w:type="character" w:customStyle="1" w:styleId="WW8Num5z2">
    <w:name w:val="WW8Num5z2"/>
    <w:rsid w:val="00EC3D1F"/>
    <w:rPr>
      <w:rFonts w:ascii="Wingdings" w:hAnsi="Wingdings"/>
    </w:rPr>
  </w:style>
  <w:style w:type="character" w:customStyle="1" w:styleId="WW8Num10z2">
    <w:name w:val="WW8Num10z2"/>
    <w:rsid w:val="00EC3D1F"/>
    <w:rPr>
      <w:rFonts w:ascii="Wingdings" w:hAnsi="Wingdings"/>
    </w:rPr>
  </w:style>
  <w:style w:type="character" w:customStyle="1" w:styleId="WW8Num30z0">
    <w:name w:val="WW8Num30z0"/>
    <w:rsid w:val="00EC3D1F"/>
    <w:rPr>
      <w:rFonts w:ascii="Symbol" w:hAnsi="Symbol"/>
    </w:rPr>
  </w:style>
  <w:style w:type="character" w:customStyle="1" w:styleId="WW8Num30z1">
    <w:name w:val="WW8Num30z1"/>
    <w:rsid w:val="00EC3D1F"/>
    <w:rPr>
      <w:rFonts w:ascii="Courier New" w:hAnsi="Courier New" w:cs="Courier New"/>
    </w:rPr>
  </w:style>
  <w:style w:type="character" w:customStyle="1" w:styleId="WW8Num30z2">
    <w:name w:val="WW8Num30z2"/>
    <w:rsid w:val="00EC3D1F"/>
    <w:rPr>
      <w:rFonts w:ascii="Wingdings" w:hAnsi="Wingdings"/>
    </w:rPr>
  </w:style>
  <w:style w:type="character" w:customStyle="1" w:styleId="WW8Num12z1">
    <w:name w:val="WW8Num12z1"/>
    <w:rsid w:val="00EC3D1F"/>
    <w:rPr>
      <w:rFonts w:ascii="Courier New" w:hAnsi="Courier New" w:cs="Courier New"/>
    </w:rPr>
  </w:style>
  <w:style w:type="character" w:customStyle="1" w:styleId="WW8Num12z2">
    <w:name w:val="WW8Num12z2"/>
    <w:rsid w:val="00EC3D1F"/>
    <w:rPr>
      <w:rFonts w:ascii="Wingdings" w:hAnsi="Wingdings"/>
    </w:rPr>
  </w:style>
  <w:style w:type="character" w:customStyle="1" w:styleId="WW8Num17z3">
    <w:name w:val="WW8Num17z3"/>
    <w:rsid w:val="00EC3D1F"/>
    <w:rPr>
      <w:rFonts w:ascii="Symbol" w:hAnsi="Symbol"/>
    </w:rPr>
  </w:style>
  <w:style w:type="character" w:customStyle="1" w:styleId="WW8Num3z1">
    <w:name w:val="WW8Num3z1"/>
    <w:rsid w:val="00EC3D1F"/>
    <w:rPr>
      <w:rFonts w:ascii="Courier New" w:hAnsi="Courier New" w:cs="Courier New"/>
    </w:rPr>
  </w:style>
  <w:style w:type="paragraph" w:customStyle="1" w:styleId="4f0">
    <w:name w:val="Название4"/>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4f1">
    <w:name w:val="Указатель4"/>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styleId="afffffff9">
    <w:name w:val="Subtitle"/>
    <w:basedOn w:val="affb"/>
    <w:next w:val="aff1"/>
    <w:link w:val="afffffffa"/>
    <w:qFormat/>
    <w:rsid w:val="00EC3D1F"/>
    <w:pPr>
      <w:keepNext/>
      <w:widowControl w:val="0"/>
      <w:suppressAutoHyphens/>
      <w:spacing w:before="240" w:after="120"/>
    </w:pPr>
    <w:rPr>
      <w:rFonts w:ascii="Arial" w:eastAsia="MS Mincho" w:hAnsi="Arial"/>
      <w:b w:val="0"/>
      <w:bCs w:val="0"/>
      <w:i/>
      <w:iCs/>
      <w:kern w:val="1"/>
      <w:sz w:val="28"/>
      <w:szCs w:val="28"/>
      <w:lang w:eastAsia="ar-SA"/>
    </w:rPr>
  </w:style>
  <w:style w:type="character" w:customStyle="1" w:styleId="afffffffa">
    <w:name w:val="Подзаголовок Знак"/>
    <w:basedOn w:val="ac"/>
    <w:link w:val="afffffff9"/>
    <w:rsid w:val="00EC3D1F"/>
    <w:rPr>
      <w:rFonts w:ascii="Arial" w:eastAsia="MS Mincho" w:hAnsi="Arial" w:cs="Times New Roman"/>
      <w:i/>
      <w:iCs/>
      <w:kern w:val="1"/>
      <w:sz w:val="28"/>
      <w:szCs w:val="28"/>
      <w:lang w:eastAsia="ar-SA"/>
    </w:rPr>
  </w:style>
  <w:style w:type="paragraph" w:customStyle="1" w:styleId="3f5">
    <w:name w:val="Название3"/>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3f6">
    <w:name w:val="Указатель3"/>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2f6">
    <w:name w:val="Название2"/>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2f7">
    <w:name w:val="Указатель2"/>
    <w:basedOn w:val="ab"/>
    <w:rsid w:val="00EC3D1F"/>
    <w:pPr>
      <w:widowControl w:val="0"/>
      <w:suppressLineNumbers/>
      <w:suppressAutoHyphens/>
      <w:spacing w:after="0" w:line="240" w:lineRule="auto"/>
    </w:pPr>
    <w:rPr>
      <w:rFonts w:ascii="Times New Roman" w:eastAsia="Lucida Sans Unicode" w:hAnsi="Times New Roman" w:cs="Tahoma"/>
      <w:kern w:val="1"/>
      <w:sz w:val="24"/>
      <w:szCs w:val="24"/>
      <w:lang w:eastAsia="ar-SA"/>
    </w:rPr>
  </w:style>
  <w:style w:type="paragraph" w:customStyle="1" w:styleId="14pt095">
    <w:name w:val="Стиль 14 pt по ширине Первая строка:  095 см"/>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b">
    <w:name w:val="стиль текст"/>
    <w:basedOn w:val="ab"/>
    <w:rsid w:val="00EC3D1F"/>
    <w:pPr>
      <w:widowControl w:val="0"/>
      <w:suppressAutoHyphens/>
      <w:spacing w:after="0" w:line="360" w:lineRule="auto"/>
      <w:ind w:firstLine="539"/>
      <w:jc w:val="both"/>
    </w:pPr>
    <w:rPr>
      <w:rFonts w:ascii="Times New Roman" w:eastAsia="Lucida Sans Unicode" w:hAnsi="Times New Roman" w:cs="Times New Roman"/>
      <w:kern w:val="1"/>
      <w:sz w:val="28"/>
      <w:szCs w:val="24"/>
      <w:lang w:eastAsia="ar-SA"/>
    </w:rPr>
  </w:style>
  <w:style w:type="paragraph" w:customStyle="1" w:styleId="afffffffc">
    <w:name w:val="текст нумерованный"/>
    <w:basedOn w:val="afffffffb"/>
    <w:next w:val="afffffffb"/>
    <w:rsid w:val="00EC3D1F"/>
    <w:pPr>
      <w:tabs>
        <w:tab w:val="num" w:pos="357"/>
      </w:tabs>
      <w:ind w:left="-14014"/>
    </w:pPr>
  </w:style>
  <w:style w:type="character" w:customStyle="1" w:styleId="afffffff1">
    <w:name w:val="Штамп Знак"/>
    <w:link w:val="afffffff0"/>
    <w:rsid w:val="00EC3D1F"/>
    <w:rPr>
      <w:rFonts w:ascii="Times New Roman" w:eastAsia="Times New Roman" w:hAnsi="Times New Roman" w:cs="Times New Roman"/>
      <w:sz w:val="20"/>
      <w:szCs w:val="24"/>
      <w:lang w:val="x-none" w:eastAsia="x-none"/>
    </w:rPr>
  </w:style>
  <w:style w:type="paragraph" w:customStyle="1" w:styleId="218pt00">
    <w:name w:val="Стиль Заголовок 2 + 18 pt курсив Перед:  0 пт После:  0 пт Межд..."/>
    <w:basedOn w:val="ab"/>
    <w:rsid w:val="00EC3D1F"/>
    <w:pPr>
      <w:spacing w:after="0" w:line="240" w:lineRule="auto"/>
    </w:pPr>
    <w:rPr>
      <w:rFonts w:ascii="Times New Roman" w:eastAsia="Times New Roman" w:hAnsi="Times New Roman" w:cs="Times New Roman"/>
      <w:sz w:val="20"/>
      <w:szCs w:val="20"/>
      <w:lang w:eastAsia="ru-RU"/>
    </w:rPr>
  </w:style>
  <w:style w:type="paragraph" w:customStyle="1" w:styleId="69">
    <w:name w:val="Обычный +6"/>
    <w:basedOn w:val="ab"/>
    <w:rsid w:val="00EC3D1F"/>
    <w:pPr>
      <w:widowControl w:val="0"/>
      <w:spacing w:before="120" w:after="0" w:line="240" w:lineRule="auto"/>
      <w:jc w:val="both"/>
    </w:pPr>
    <w:rPr>
      <w:rFonts w:ascii="Times New Roman" w:eastAsia="Times New Roman" w:hAnsi="Times New Roman" w:cs="Times New Roman"/>
      <w:sz w:val="24"/>
      <w:szCs w:val="24"/>
      <w:lang w:eastAsia="ru-RU"/>
    </w:rPr>
  </w:style>
  <w:style w:type="paragraph" w:customStyle="1" w:styleId="FR3">
    <w:name w:val="FR3"/>
    <w:rsid w:val="00EC3D1F"/>
    <w:pPr>
      <w:widowControl w:val="0"/>
      <w:autoSpaceDE w:val="0"/>
      <w:autoSpaceDN w:val="0"/>
      <w:adjustRightInd w:val="0"/>
      <w:spacing w:before="100" w:after="0" w:line="300" w:lineRule="auto"/>
      <w:ind w:left="240"/>
      <w:jc w:val="both"/>
    </w:pPr>
    <w:rPr>
      <w:rFonts w:ascii="Times New Roman" w:eastAsia="Times New Roman" w:hAnsi="Times New Roman" w:cs="Times New Roman"/>
      <w:sz w:val="28"/>
      <w:szCs w:val="28"/>
      <w:lang w:eastAsia="ru-RU"/>
    </w:rPr>
  </w:style>
  <w:style w:type="paragraph" w:customStyle="1" w:styleId="FR5">
    <w:name w:val="FR5"/>
    <w:rsid w:val="00EC3D1F"/>
    <w:pPr>
      <w:widowControl w:val="0"/>
      <w:autoSpaceDE w:val="0"/>
      <w:autoSpaceDN w:val="0"/>
      <w:adjustRightInd w:val="0"/>
      <w:spacing w:before="200" w:after="0" w:line="300" w:lineRule="auto"/>
      <w:ind w:right="400" w:firstLine="680"/>
      <w:jc w:val="both"/>
    </w:pPr>
    <w:rPr>
      <w:rFonts w:ascii="Arial" w:eastAsia="Times New Roman" w:hAnsi="Arial" w:cs="Arial"/>
      <w:lang w:eastAsia="ru-RU"/>
    </w:rPr>
  </w:style>
  <w:style w:type="paragraph" w:customStyle="1" w:styleId="FR4">
    <w:name w:val="FR4"/>
    <w:rsid w:val="00EC3D1F"/>
    <w:pPr>
      <w:widowControl w:val="0"/>
      <w:autoSpaceDE w:val="0"/>
      <w:autoSpaceDN w:val="0"/>
      <w:adjustRightInd w:val="0"/>
      <w:spacing w:before="280" w:after="0" w:line="300" w:lineRule="auto"/>
      <w:ind w:left="120" w:firstLine="600"/>
    </w:pPr>
    <w:rPr>
      <w:rFonts w:ascii="Arial" w:eastAsia="Times New Roman" w:hAnsi="Arial" w:cs="Arial"/>
      <w:sz w:val="28"/>
      <w:szCs w:val="28"/>
      <w:lang w:eastAsia="ru-RU"/>
    </w:rPr>
  </w:style>
  <w:style w:type="paragraph" w:customStyle="1" w:styleId="1ff4">
    <w:name w:val="Стиль Заголовок 1 + Междустр.интервал:  одинарный"/>
    <w:basedOn w:val="13"/>
    <w:rsid w:val="00EC3D1F"/>
    <w:pPr>
      <w:spacing w:before="240" w:after="120"/>
      <w:jc w:val="both"/>
    </w:pPr>
    <w:rPr>
      <w:rFonts w:ascii="ISOCPEUR" w:hAnsi="ISOCPEUR"/>
      <w:bCs/>
      <w:i/>
      <w:iCs/>
      <w:caps/>
      <w:kern w:val="32"/>
      <w:sz w:val="32"/>
      <w:szCs w:val="32"/>
      <w:lang w:eastAsia="ar-SA"/>
    </w:rPr>
  </w:style>
  <w:style w:type="paragraph" w:customStyle="1" w:styleId="214pt">
    <w:name w:val="Стиль Заголовок 2 + 14 pt"/>
    <w:basedOn w:val="23"/>
    <w:rsid w:val="00EC3D1F"/>
    <w:pPr>
      <w:keepLines w:val="0"/>
      <w:spacing w:before="240" w:after="60" w:line="360" w:lineRule="auto"/>
      <w:jc w:val="center"/>
    </w:pPr>
    <w:rPr>
      <w:rFonts w:ascii="Times New Roman" w:eastAsia="Times New Roman" w:hAnsi="Times New Roman" w:cs="Times New Roman"/>
      <w:color w:val="auto"/>
      <w:sz w:val="28"/>
      <w:szCs w:val="28"/>
      <w:lang w:eastAsia="ru-RU"/>
    </w:rPr>
  </w:style>
  <w:style w:type="paragraph" w:customStyle="1" w:styleId="1ff5">
    <w:name w:val="Стиль Стиль Заголовок 1 + Междустр.интервал:  одинарный + Справа:  ..."/>
    <w:basedOn w:val="1ff4"/>
    <w:rsid w:val="00EC3D1F"/>
    <w:pPr>
      <w:spacing w:before="360" w:after="360"/>
      <w:ind w:right="198"/>
    </w:pPr>
  </w:style>
  <w:style w:type="paragraph" w:customStyle="1" w:styleId="afffffffd">
    <w:name w:val="НОРМАЛЬ_ОПЗ"/>
    <w:basedOn w:val="ab"/>
    <w:autoRedefine/>
    <w:rsid w:val="00EC3D1F"/>
    <w:pPr>
      <w:widowControl w:val="0"/>
      <w:spacing w:after="0" w:line="240" w:lineRule="auto"/>
      <w:ind w:right="11"/>
      <w:jc w:val="both"/>
    </w:pPr>
    <w:rPr>
      <w:rFonts w:ascii="ISOCPEUR" w:eastAsia="Times New Roman" w:hAnsi="ISOCPEUR" w:cs="ISOCPEUR"/>
      <w:spacing w:val="7"/>
      <w:sz w:val="28"/>
      <w:szCs w:val="28"/>
      <w:lang w:eastAsia="ru-RU"/>
    </w:rPr>
  </w:style>
  <w:style w:type="paragraph" w:customStyle="1" w:styleId="Normal">
    <w:name w:val="Normal Знак"/>
    <w:rsid w:val="00EC3D1F"/>
    <w:pPr>
      <w:widowControl w:val="0"/>
      <w:spacing w:before="120" w:after="120" w:line="240" w:lineRule="auto"/>
      <w:ind w:left="57" w:right="57" w:firstLine="720"/>
      <w:jc w:val="both"/>
    </w:pPr>
    <w:rPr>
      <w:rFonts w:ascii="Times New Roman" w:eastAsia="Times New Roman" w:hAnsi="Times New Roman" w:cs="Times New Roman"/>
      <w:sz w:val="28"/>
      <w:szCs w:val="28"/>
      <w:lang w:eastAsia="ru-RU"/>
    </w:rPr>
  </w:style>
  <w:style w:type="character" w:customStyle="1" w:styleId="Normal0">
    <w:name w:val="Normal Знак Знак"/>
    <w:locked/>
    <w:rsid w:val="00EC3D1F"/>
    <w:rPr>
      <w:sz w:val="28"/>
      <w:szCs w:val="28"/>
      <w:lang w:val="ru-RU" w:eastAsia="ru-RU" w:bidi="ar-SA"/>
    </w:rPr>
  </w:style>
  <w:style w:type="paragraph" w:customStyle="1" w:styleId="afffffffe">
    <w:name w:val="Для таблиц"/>
    <w:basedOn w:val="ab"/>
    <w:rsid w:val="00EC3D1F"/>
    <w:pPr>
      <w:spacing w:before="80" w:after="80" w:line="240" w:lineRule="auto"/>
      <w:jc w:val="center"/>
    </w:pPr>
    <w:rPr>
      <w:rFonts w:ascii="Times New Roman" w:eastAsia="Times New Roman" w:hAnsi="Times New Roman" w:cs="Times New Roman"/>
      <w:sz w:val="24"/>
      <w:szCs w:val="24"/>
      <w:lang w:eastAsia="ru-RU"/>
    </w:rPr>
  </w:style>
  <w:style w:type="character" w:customStyle="1" w:styleId="affffffff">
    <w:name w:val="Цветовое выделение"/>
    <w:rsid w:val="00EC3D1F"/>
    <w:rPr>
      <w:b/>
      <w:bCs/>
      <w:color w:val="000080"/>
      <w:sz w:val="20"/>
      <w:szCs w:val="20"/>
    </w:rPr>
  </w:style>
  <w:style w:type="paragraph" w:customStyle="1" w:styleId="affffffff0">
    <w:name w:val="Таблицы (моноширинный)"/>
    <w:basedOn w:val="ab"/>
    <w:next w:val="ab"/>
    <w:rsid w:val="00EC3D1F"/>
    <w:pPr>
      <w:autoSpaceDE w:val="0"/>
      <w:autoSpaceDN w:val="0"/>
      <w:adjustRightInd w:val="0"/>
      <w:spacing w:after="0" w:line="240" w:lineRule="auto"/>
      <w:jc w:val="both"/>
    </w:pPr>
    <w:rPr>
      <w:rFonts w:ascii="Courier New" w:eastAsia="Times New Roman" w:hAnsi="Courier New" w:cs="Courier New"/>
      <w:sz w:val="20"/>
      <w:szCs w:val="20"/>
      <w:lang w:eastAsia="ru-RU"/>
    </w:rPr>
  </w:style>
  <w:style w:type="paragraph" w:customStyle="1" w:styleId="2f8">
    <w:name w:val="заголовок 2"/>
    <w:basedOn w:val="ab"/>
    <w:next w:val="ab"/>
    <w:autoRedefine/>
    <w:rsid w:val="00EC3D1F"/>
    <w:pPr>
      <w:keepNext/>
      <w:widowControl w:val="0"/>
      <w:suppressAutoHyphens/>
      <w:overflowPunct w:val="0"/>
      <w:autoSpaceDE w:val="0"/>
      <w:autoSpaceDN w:val="0"/>
      <w:adjustRightInd w:val="0"/>
      <w:spacing w:before="240" w:after="120" w:line="240" w:lineRule="auto"/>
      <w:jc w:val="center"/>
      <w:textAlignment w:val="baseline"/>
    </w:pPr>
    <w:rPr>
      <w:rFonts w:ascii="ISOCPEUR" w:eastAsia="Times New Roman" w:hAnsi="ISOCPEUR" w:cs="ISOCPEUR"/>
      <w:b/>
      <w:bCs/>
      <w:kern w:val="28"/>
      <w:sz w:val="24"/>
      <w:szCs w:val="24"/>
      <w:lang w:eastAsia="ru-RU"/>
    </w:rPr>
  </w:style>
  <w:style w:type="paragraph" w:customStyle="1" w:styleId="1ff6">
    <w:name w:val="заголовок 1"/>
    <w:basedOn w:val="ab"/>
    <w:next w:val="ab"/>
    <w:rsid w:val="00EC3D1F"/>
    <w:pPr>
      <w:keepNext/>
      <w:widowControl w:val="0"/>
      <w:suppressAutoHyphens/>
      <w:overflowPunct w:val="0"/>
      <w:autoSpaceDE w:val="0"/>
      <w:autoSpaceDN w:val="0"/>
      <w:adjustRightInd w:val="0"/>
      <w:spacing w:before="120" w:after="120" w:line="240" w:lineRule="auto"/>
      <w:jc w:val="center"/>
      <w:textAlignment w:val="baseline"/>
    </w:pPr>
    <w:rPr>
      <w:rFonts w:ascii="Times New Roman" w:eastAsia="Times New Roman" w:hAnsi="Times New Roman" w:cs="Times New Roman"/>
      <w:b/>
      <w:bCs/>
      <w:kern w:val="28"/>
      <w:sz w:val="24"/>
      <w:szCs w:val="24"/>
      <w:lang w:eastAsia="ru-RU"/>
    </w:rPr>
  </w:style>
  <w:style w:type="character" w:customStyle="1" w:styleId="affffffff1">
    <w:name w:val="знак сноски"/>
    <w:rsid w:val="00EC3D1F"/>
    <w:rPr>
      <w:vertAlign w:val="superscript"/>
    </w:rPr>
  </w:style>
  <w:style w:type="character" w:customStyle="1" w:styleId="nowrap">
    <w:name w:val="nowrap"/>
    <w:rsid w:val="00EC3D1F"/>
  </w:style>
  <w:style w:type="paragraph" w:customStyle="1" w:styleId="1ff7">
    <w:name w:val="Знак Знак1 Знак Знак Знак Знак Знак Знак Знак Знак Знак Знак"/>
    <w:basedOn w:val="ab"/>
    <w:rsid w:val="00EC3D1F"/>
    <w:pPr>
      <w:spacing w:after="0" w:line="240" w:lineRule="auto"/>
    </w:pPr>
    <w:rPr>
      <w:rFonts w:ascii="Times New Roman" w:eastAsia="Times New Roman" w:hAnsi="Times New Roman" w:cs="Times New Roman"/>
      <w:sz w:val="28"/>
      <w:szCs w:val="20"/>
      <w:lang w:eastAsia="ru-RU"/>
    </w:rPr>
  </w:style>
  <w:style w:type="paragraph" w:customStyle="1" w:styleId="affffffff2">
    <w:name w:val="Назв Ссылка"/>
    <w:basedOn w:val="ab"/>
    <w:next w:val="ab"/>
    <w:rsid w:val="00EC3D1F"/>
    <w:pPr>
      <w:keepNext/>
      <w:spacing w:after="0" w:line="240" w:lineRule="auto"/>
      <w:ind w:firstLine="720"/>
      <w:jc w:val="right"/>
    </w:pPr>
    <w:rPr>
      <w:rFonts w:ascii="Times New Roman" w:eastAsia="Times New Roman" w:hAnsi="Times New Roman" w:cs="Times New Roman"/>
      <w:sz w:val="28"/>
      <w:szCs w:val="20"/>
      <w:lang w:eastAsia="ru-RU"/>
    </w:rPr>
  </w:style>
  <w:style w:type="paragraph" w:customStyle="1" w:styleId="125">
    <w:name w:val="Об таб центр12"/>
    <w:basedOn w:val="ab"/>
    <w:rsid w:val="00EC3D1F"/>
    <w:pPr>
      <w:spacing w:after="0" w:line="240" w:lineRule="auto"/>
      <w:jc w:val="center"/>
    </w:pPr>
    <w:rPr>
      <w:rFonts w:ascii="Times New Roman" w:eastAsia="Times New Roman" w:hAnsi="Times New Roman" w:cs="Times New Roman"/>
      <w:snapToGrid w:val="0"/>
      <w:sz w:val="24"/>
      <w:szCs w:val="20"/>
      <w:lang w:eastAsia="ru-RU"/>
    </w:rPr>
  </w:style>
  <w:style w:type="paragraph" w:customStyle="1" w:styleId="126">
    <w:name w:val="Об таб лево12"/>
    <w:basedOn w:val="ab"/>
    <w:rsid w:val="00EC3D1F"/>
    <w:pPr>
      <w:spacing w:after="0" w:line="240" w:lineRule="auto"/>
    </w:pPr>
    <w:rPr>
      <w:rFonts w:ascii="Times New Roman" w:eastAsia="Times New Roman" w:hAnsi="Times New Roman" w:cs="Times New Roman"/>
      <w:snapToGrid w:val="0"/>
      <w:sz w:val="24"/>
      <w:szCs w:val="20"/>
      <w:lang w:eastAsia="ru-RU"/>
    </w:rPr>
  </w:style>
  <w:style w:type="paragraph" w:customStyle="1" w:styleId="affffffff3">
    <w:name w:val="Назв после табл"/>
    <w:basedOn w:val="ab"/>
    <w:next w:val="ab"/>
    <w:link w:val="affffffff4"/>
    <w:rsid w:val="00EC3D1F"/>
    <w:pPr>
      <w:spacing w:before="120" w:after="0" w:line="240" w:lineRule="auto"/>
      <w:ind w:firstLine="720"/>
      <w:jc w:val="both"/>
    </w:pPr>
    <w:rPr>
      <w:rFonts w:ascii="Times New Roman" w:eastAsia="Times New Roman" w:hAnsi="Times New Roman" w:cs="Times New Roman"/>
      <w:kern w:val="1"/>
      <w:sz w:val="28"/>
      <w:szCs w:val="20"/>
      <w:lang w:eastAsia="ar-SA"/>
    </w:rPr>
  </w:style>
  <w:style w:type="character" w:customStyle="1" w:styleId="2f9">
    <w:name w:val="Стиль2 Знак"/>
    <w:rsid w:val="00EC3D1F"/>
    <w:rPr>
      <w:rFonts w:ascii="Arial" w:hAnsi="Arial"/>
      <w:b/>
      <w:bCs/>
      <w:sz w:val="24"/>
    </w:rPr>
  </w:style>
  <w:style w:type="paragraph" w:customStyle="1" w:styleId="316">
    <w:name w:val="Список 31"/>
    <w:basedOn w:val="ab"/>
    <w:rsid w:val="00EC3D1F"/>
    <w:pPr>
      <w:suppressAutoHyphens/>
      <w:spacing w:after="0" w:line="240" w:lineRule="auto"/>
      <w:ind w:left="849" w:hanging="283"/>
    </w:pPr>
    <w:rPr>
      <w:rFonts w:ascii="Times New Roman" w:eastAsia="Times New Roman" w:hAnsi="Times New Roman" w:cs="Times New Roman"/>
      <w:sz w:val="24"/>
      <w:szCs w:val="24"/>
      <w:lang w:eastAsia="ar-SA"/>
    </w:rPr>
  </w:style>
  <w:style w:type="paragraph" w:customStyle="1" w:styleId="WW-">
    <w:name w:val="WW-Текст"/>
    <w:basedOn w:val="ab"/>
    <w:rsid w:val="00EC3D1F"/>
    <w:pPr>
      <w:suppressAutoHyphens/>
      <w:spacing w:after="0" w:line="240" w:lineRule="auto"/>
    </w:pPr>
    <w:rPr>
      <w:rFonts w:ascii="Courier New" w:eastAsia="Times New Roman" w:hAnsi="Courier New" w:cs="Tahoma"/>
      <w:sz w:val="20"/>
      <w:szCs w:val="20"/>
      <w:lang w:eastAsia="zh-CN"/>
    </w:rPr>
  </w:style>
  <w:style w:type="paragraph" w:customStyle="1" w:styleId="affffffff5">
    <w:name w:val="Стиль таблицы"/>
    <w:basedOn w:val="aff1"/>
    <w:rsid w:val="00EC3D1F"/>
    <w:pPr>
      <w:jc w:val="center"/>
    </w:pPr>
    <w:rPr>
      <w:kern w:val="1"/>
      <w:sz w:val="24"/>
      <w:lang w:eastAsia="zh-CN"/>
    </w:rPr>
  </w:style>
  <w:style w:type="paragraph" w:customStyle="1" w:styleId="2fa">
    <w:name w:val="Текст2"/>
    <w:basedOn w:val="ab"/>
    <w:rsid w:val="00EC3D1F"/>
    <w:pPr>
      <w:suppressAutoHyphens/>
      <w:spacing w:after="0" w:line="240" w:lineRule="auto"/>
    </w:pPr>
    <w:rPr>
      <w:rFonts w:ascii="Courier New" w:eastAsia="Times New Roman" w:hAnsi="Courier New" w:cs="Courier New"/>
      <w:kern w:val="1"/>
      <w:sz w:val="20"/>
      <w:szCs w:val="20"/>
      <w:lang w:eastAsia="zh-CN"/>
    </w:rPr>
  </w:style>
  <w:style w:type="paragraph" w:customStyle="1" w:styleId="1ff8">
    <w:name w:val="Обычный отступ1"/>
    <w:basedOn w:val="ab"/>
    <w:rsid w:val="00EC3D1F"/>
    <w:pPr>
      <w:suppressAutoHyphens/>
      <w:spacing w:after="0" w:line="240" w:lineRule="auto"/>
      <w:ind w:left="708"/>
    </w:pPr>
    <w:rPr>
      <w:rFonts w:ascii="Times New Roman" w:eastAsia="Times New Roman" w:hAnsi="Times New Roman" w:cs="Times New Roman"/>
      <w:sz w:val="24"/>
      <w:szCs w:val="24"/>
      <w:lang w:eastAsia="zh-CN"/>
    </w:rPr>
  </w:style>
  <w:style w:type="paragraph" w:styleId="affffffff6">
    <w:name w:val="toa heading"/>
    <w:basedOn w:val="13"/>
    <w:next w:val="ab"/>
    <w:rsid w:val="00EC3D1F"/>
    <w:pPr>
      <w:keepLines/>
      <w:suppressAutoHyphens/>
      <w:spacing w:before="480" w:line="276" w:lineRule="auto"/>
      <w:jc w:val="left"/>
    </w:pPr>
    <w:rPr>
      <w:rFonts w:ascii="Cambria" w:hAnsi="Cambria"/>
      <w:bCs/>
      <w:color w:val="365F91"/>
      <w:kern w:val="1"/>
      <w:szCs w:val="28"/>
      <w:lang w:eastAsia="zh-CN"/>
    </w:rPr>
  </w:style>
  <w:style w:type="paragraph" w:styleId="59">
    <w:name w:val="toc 5"/>
    <w:basedOn w:val="ab"/>
    <w:next w:val="ab"/>
    <w:rsid w:val="00EC3D1F"/>
    <w:pPr>
      <w:suppressAutoHyphens/>
      <w:spacing w:after="100"/>
      <w:ind w:left="880"/>
    </w:pPr>
    <w:rPr>
      <w:rFonts w:ascii="Calibri" w:eastAsia="Times New Roman" w:hAnsi="Calibri" w:cs="Times New Roman"/>
      <w:lang w:eastAsia="zh-CN"/>
    </w:rPr>
  </w:style>
  <w:style w:type="paragraph" w:styleId="6a">
    <w:name w:val="toc 6"/>
    <w:basedOn w:val="ab"/>
    <w:next w:val="ab"/>
    <w:rsid w:val="00EC3D1F"/>
    <w:pPr>
      <w:suppressAutoHyphens/>
      <w:spacing w:after="100"/>
      <w:ind w:left="1100"/>
    </w:pPr>
    <w:rPr>
      <w:rFonts w:ascii="Calibri" w:eastAsia="Times New Roman" w:hAnsi="Calibri" w:cs="Times New Roman"/>
      <w:lang w:eastAsia="zh-CN"/>
    </w:rPr>
  </w:style>
  <w:style w:type="paragraph" w:styleId="75">
    <w:name w:val="toc 7"/>
    <w:basedOn w:val="ab"/>
    <w:next w:val="ab"/>
    <w:rsid w:val="00EC3D1F"/>
    <w:pPr>
      <w:suppressAutoHyphens/>
      <w:spacing w:after="100"/>
      <w:ind w:left="1320"/>
    </w:pPr>
    <w:rPr>
      <w:rFonts w:ascii="Calibri" w:eastAsia="Times New Roman" w:hAnsi="Calibri" w:cs="Times New Roman"/>
      <w:lang w:eastAsia="zh-CN"/>
    </w:rPr>
  </w:style>
  <w:style w:type="paragraph" w:styleId="82">
    <w:name w:val="toc 8"/>
    <w:basedOn w:val="ab"/>
    <w:next w:val="ab"/>
    <w:rsid w:val="00EC3D1F"/>
    <w:pPr>
      <w:suppressAutoHyphens/>
      <w:spacing w:after="100"/>
      <w:ind w:left="1540"/>
    </w:pPr>
    <w:rPr>
      <w:rFonts w:ascii="Calibri" w:eastAsia="Times New Roman" w:hAnsi="Calibri" w:cs="Times New Roman"/>
      <w:lang w:eastAsia="zh-CN"/>
    </w:rPr>
  </w:style>
  <w:style w:type="paragraph" w:styleId="92">
    <w:name w:val="toc 9"/>
    <w:basedOn w:val="ab"/>
    <w:next w:val="ab"/>
    <w:rsid w:val="00EC3D1F"/>
    <w:pPr>
      <w:suppressAutoHyphens/>
      <w:spacing w:after="100"/>
      <w:ind w:left="1760"/>
    </w:pPr>
    <w:rPr>
      <w:rFonts w:ascii="Calibri" w:eastAsia="Times New Roman" w:hAnsi="Calibri" w:cs="Times New Roman"/>
      <w:lang w:eastAsia="zh-CN"/>
    </w:rPr>
  </w:style>
  <w:style w:type="paragraph" w:customStyle="1" w:styleId="affffffff7">
    <w:name w:val="ИГ_ЗАГОЛОВОК"/>
    <w:basedOn w:val="1ff6"/>
    <w:link w:val="affffffff8"/>
    <w:autoRedefine/>
    <w:qFormat/>
    <w:rsid w:val="00EC3D1F"/>
    <w:pPr>
      <w:keepNext w:val="0"/>
      <w:jc w:val="left"/>
    </w:pPr>
    <w:rPr>
      <w:sz w:val="28"/>
      <w:szCs w:val="28"/>
      <w:lang w:val="x-none" w:eastAsia="zh-CN"/>
    </w:rPr>
  </w:style>
  <w:style w:type="paragraph" w:customStyle="1" w:styleId="2fb">
    <w:name w:val="ИГ_2заголовок"/>
    <w:basedOn w:val="2f8"/>
    <w:link w:val="2fc"/>
    <w:autoRedefine/>
    <w:qFormat/>
    <w:rsid w:val="00EC3D1F"/>
    <w:pPr>
      <w:numPr>
        <w:ilvl w:val="1"/>
      </w:numPr>
      <w:tabs>
        <w:tab w:val="num" w:pos="-142"/>
        <w:tab w:val="left" w:pos="744"/>
        <w:tab w:val="left" w:pos="3054"/>
      </w:tabs>
      <w:spacing w:before="0"/>
      <w:jc w:val="both"/>
      <w:outlineLvl w:val="1"/>
    </w:pPr>
    <w:rPr>
      <w:rFonts w:ascii="Times New Roman" w:hAnsi="Times New Roman" w:cs="Times New Roman"/>
      <w:bCs w:val="0"/>
      <w:iCs/>
      <w:sz w:val="28"/>
      <w:szCs w:val="28"/>
      <w:lang w:val="x-none" w:eastAsia="zh-CN"/>
    </w:rPr>
  </w:style>
  <w:style w:type="character" w:customStyle="1" w:styleId="affffffff8">
    <w:name w:val="ИГ_ЗАГОЛОВОК Знак"/>
    <w:link w:val="affffffff7"/>
    <w:rsid w:val="00EC3D1F"/>
    <w:rPr>
      <w:rFonts w:ascii="Times New Roman" w:eastAsia="Times New Roman" w:hAnsi="Times New Roman" w:cs="Times New Roman"/>
      <w:b/>
      <w:bCs/>
      <w:kern w:val="28"/>
      <w:sz w:val="28"/>
      <w:szCs w:val="28"/>
      <w:lang w:val="x-none" w:eastAsia="zh-CN"/>
    </w:rPr>
  </w:style>
  <w:style w:type="character" w:customStyle="1" w:styleId="2fc">
    <w:name w:val="ИГ_2заголовок Знак"/>
    <w:link w:val="2fb"/>
    <w:rsid w:val="00EC3D1F"/>
    <w:rPr>
      <w:rFonts w:ascii="Times New Roman" w:eastAsia="Times New Roman" w:hAnsi="Times New Roman" w:cs="Times New Roman"/>
      <w:b/>
      <w:iCs/>
      <w:kern w:val="28"/>
      <w:sz w:val="28"/>
      <w:szCs w:val="28"/>
      <w:lang w:val="x-none" w:eastAsia="zh-CN"/>
    </w:rPr>
  </w:style>
  <w:style w:type="character" w:customStyle="1" w:styleId="1ff9">
    <w:name w:val="Знак Знак1"/>
    <w:rsid w:val="00EC3D1F"/>
    <w:rPr>
      <w:rFonts w:ascii="Tahoma" w:hAnsi="Tahoma" w:cs="Tahoma"/>
      <w:sz w:val="16"/>
      <w:szCs w:val="16"/>
    </w:rPr>
  </w:style>
  <w:style w:type="paragraph" w:customStyle="1" w:styleId="1ffa">
    <w:name w:val="Основной текст с отступом1"/>
    <w:basedOn w:val="ab"/>
    <w:rsid w:val="00EC3D1F"/>
    <w:pPr>
      <w:spacing w:after="0" w:line="360" w:lineRule="auto"/>
      <w:jc w:val="center"/>
    </w:pPr>
    <w:rPr>
      <w:rFonts w:ascii="Times New Roman" w:eastAsia="Times New Roman" w:hAnsi="Times New Roman" w:cs="Times New Roman"/>
      <w:sz w:val="24"/>
      <w:szCs w:val="24"/>
      <w:lang w:eastAsia="ru-RU"/>
    </w:rPr>
  </w:style>
  <w:style w:type="paragraph" w:customStyle="1" w:styleId="1ffb">
    <w:name w:val="Знак Знак1 Знак Знак Знак Знак Знак Знак Знак"/>
    <w:basedOn w:val="ab"/>
    <w:rsid w:val="00EC3D1F"/>
    <w:pPr>
      <w:spacing w:after="160" w:line="240" w:lineRule="exact"/>
    </w:pPr>
    <w:rPr>
      <w:rFonts w:ascii="Verdana" w:eastAsia="Times New Roman" w:hAnsi="Verdana" w:cs="Times New Roman"/>
      <w:sz w:val="20"/>
      <w:szCs w:val="20"/>
      <w:lang w:val="en-US"/>
    </w:rPr>
  </w:style>
  <w:style w:type="paragraph" w:styleId="HTML1">
    <w:name w:val="HTML Address"/>
    <w:basedOn w:val="ab"/>
    <w:link w:val="HTML2"/>
    <w:rsid w:val="00EC3D1F"/>
    <w:pPr>
      <w:suppressAutoHyphens/>
      <w:spacing w:after="0" w:line="240" w:lineRule="auto"/>
    </w:pPr>
    <w:rPr>
      <w:rFonts w:ascii="Times New Roman" w:eastAsia="Times New Roman" w:hAnsi="Times New Roman" w:cs="Times New Roman"/>
      <w:i/>
      <w:iCs/>
      <w:sz w:val="24"/>
      <w:szCs w:val="24"/>
      <w:lang w:eastAsia="ar-SA"/>
    </w:rPr>
  </w:style>
  <w:style w:type="character" w:customStyle="1" w:styleId="HTML2">
    <w:name w:val="Адрес HTML Знак"/>
    <w:basedOn w:val="ac"/>
    <w:link w:val="HTML1"/>
    <w:rsid w:val="00EC3D1F"/>
    <w:rPr>
      <w:rFonts w:ascii="Times New Roman" w:eastAsia="Times New Roman" w:hAnsi="Times New Roman" w:cs="Times New Roman"/>
      <w:i/>
      <w:iCs/>
      <w:sz w:val="24"/>
      <w:szCs w:val="24"/>
      <w:lang w:eastAsia="ar-SA"/>
    </w:rPr>
  </w:style>
  <w:style w:type="paragraph" w:styleId="affffffff9">
    <w:name w:val="envelope address"/>
    <w:basedOn w:val="ab"/>
    <w:rsid w:val="00EC3D1F"/>
    <w:pPr>
      <w:framePr w:w="7920" w:h="1980" w:hRule="exact" w:hSpace="180" w:wrap="auto" w:hAnchor="page" w:xAlign="center" w:yAlign="bottom"/>
      <w:suppressAutoHyphens/>
      <w:spacing w:after="0" w:line="240" w:lineRule="auto"/>
      <w:ind w:left="2880"/>
    </w:pPr>
    <w:rPr>
      <w:rFonts w:ascii="Cambria" w:eastAsia="Times New Roman" w:hAnsi="Cambria" w:cs="Times New Roman"/>
      <w:sz w:val="24"/>
      <w:szCs w:val="24"/>
      <w:lang w:eastAsia="ar-SA"/>
    </w:rPr>
  </w:style>
  <w:style w:type="paragraph" w:styleId="affffffffa">
    <w:name w:val="Intense Quote"/>
    <w:basedOn w:val="ab"/>
    <w:next w:val="ab"/>
    <w:link w:val="affffffffb"/>
    <w:uiPriority w:val="30"/>
    <w:qFormat/>
    <w:rsid w:val="00EC3D1F"/>
    <w:pPr>
      <w:pBdr>
        <w:bottom w:val="single" w:sz="4" w:space="4" w:color="4F81BD"/>
      </w:pBdr>
      <w:suppressAutoHyphens/>
      <w:spacing w:before="200" w:after="280" w:line="240" w:lineRule="auto"/>
      <w:ind w:left="936" w:right="936"/>
    </w:pPr>
    <w:rPr>
      <w:rFonts w:ascii="Times New Roman" w:eastAsia="Times New Roman" w:hAnsi="Times New Roman" w:cs="Times New Roman"/>
      <w:b/>
      <w:bCs/>
      <w:i/>
      <w:iCs/>
      <w:color w:val="4F81BD"/>
      <w:sz w:val="24"/>
      <w:szCs w:val="24"/>
      <w:lang w:eastAsia="ar-SA"/>
    </w:rPr>
  </w:style>
  <w:style w:type="character" w:customStyle="1" w:styleId="affffffffb">
    <w:name w:val="Выделенная цитата Знак"/>
    <w:basedOn w:val="ac"/>
    <w:link w:val="affffffffa"/>
    <w:uiPriority w:val="30"/>
    <w:rsid w:val="00EC3D1F"/>
    <w:rPr>
      <w:rFonts w:ascii="Times New Roman" w:eastAsia="Times New Roman" w:hAnsi="Times New Roman" w:cs="Times New Roman"/>
      <w:b/>
      <w:bCs/>
      <w:i/>
      <w:iCs/>
      <w:color w:val="4F81BD"/>
      <w:sz w:val="24"/>
      <w:szCs w:val="24"/>
      <w:lang w:eastAsia="ar-SA"/>
    </w:rPr>
  </w:style>
  <w:style w:type="paragraph" w:styleId="affffffffc">
    <w:name w:val="Date"/>
    <w:basedOn w:val="ab"/>
    <w:next w:val="ab"/>
    <w:link w:val="affffffffd"/>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d">
    <w:name w:val="Дата Знак"/>
    <w:basedOn w:val="ac"/>
    <w:link w:val="affffffffc"/>
    <w:rsid w:val="00EC3D1F"/>
    <w:rPr>
      <w:rFonts w:ascii="Times New Roman" w:eastAsia="Times New Roman" w:hAnsi="Times New Roman" w:cs="Times New Roman"/>
      <w:sz w:val="24"/>
      <w:szCs w:val="24"/>
      <w:lang w:eastAsia="ar-SA"/>
    </w:rPr>
  </w:style>
  <w:style w:type="paragraph" w:styleId="affffffffe">
    <w:name w:val="Note Heading"/>
    <w:basedOn w:val="ab"/>
    <w:next w:val="ab"/>
    <w:link w:val="afffffffff"/>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
    <w:name w:val="Заголовок записки Знак"/>
    <w:basedOn w:val="ac"/>
    <w:link w:val="affffffffe"/>
    <w:rsid w:val="00EC3D1F"/>
    <w:rPr>
      <w:rFonts w:ascii="Times New Roman" w:eastAsia="Times New Roman" w:hAnsi="Times New Roman" w:cs="Times New Roman"/>
      <w:sz w:val="24"/>
      <w:szCs w:val="24"/>
      <w:lang w:eastAsia="ar-SA"/>
    </w:rPr>
  </w:style>
  <w:style w:type="paragraph" w:styleId="2fd">
    <w:name w:val="Body Text First Indent 2"/>
    <w:basedOn w:val="afa"/>
    <w:link w:val="2fe"/>
    <w:rsid w:val="00EC3D1F"/>
    <w:pPr>
      <w:widowControl/>
      <w:ind w:firstLine="210"/>
      <w:jc w:val="left"/>
    </w:pPr>
    <w:rPr>
      <w:rFonts w:ascii="Times New Roman" w:hAnsi="Times New Roman" w:cs="Times New Roman"/>
      <w:sz w:val="24"/>
      <w:szCs w:val="24"/>
    </w:rPr>
  </w:style>
  <w:style w:type="character" w:customStyle="1" w:styleId="2fe">
    <w:name w:val="Красная строка 2 Знак"/>
    <w:basedOn w:val="afb"/>
    <w:link w:val="2fd"/>
    <w:rsid w:val="00EC3D1F"/>
    <w:rPr>
      <w:rFonts w:ascii="Times New Roman" w:eastAsia="Times New Roman" w:hAnsi="Times New Roman" w:cs="Times New Roman"/>
      <w:sz w:val="24"/>
      <w:szCs w:val="24"/>
      <w:lang w:eastAsia="ar-SA"/>
    </w:rPr>
  </w:style>
  <w:style w:type="paragraph" w:styleId="3">
    <w:name w:val="List Bullet 3"/>
    <w:basedOn w:val="ab"/>
    <w:rsid w:val="00EC3D1F"/>
    <w:pPr>
      <w:numPr>
        <w:numId w:val="16"/>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4">
    <w:name w:val="List Number 4"/>
    <w:basedOn w:val="ab"/>
    <w:rsid w:val="00EC3D1F"/>
    <w:pPr>
      <w:numPr>
        <w:numId w:val="17"/>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5">
    <w:name w:val="List Number 5"/>
    <w:basedOn w:val="ab"/>
    <w:rsid w:val="00EC3D1F"/>
    <w:pPr>
      <w:numPr>
        <w:numId w:val="18"/>
      </w:numPr>
      <w:suppressAutoHyphens/>
      <w:spacing w:after="0" w:line="240" w:lineRule="auto"/>
      <w:contextualSpacing/>
    </w:pPr>
    <w:rPr>
      <w:rFonts w:ascii="Times New Roman" w:eastAsia="Times New Roman" w:hAnsi="Times New Roman" w:cs="Times New Roman"/>
      <w:sz w:val="24"/>
      <w:szCs w:val="24"/>
      <w:lang w:eastAsia="ar-SA"/>
    </w:rPr>
  </w:style>
  <w:style w:type="paragraph" w:styleId="2ff">
    <w:name w:val="envelope return"/>
    <w:basedOn w:val="ab"/>
    <w:rsid w:val="00EC3D1F"/>
    <w:pPr>
      <w:suppressAutoHyphens/>
      <w:spacing w:after="0" w:line="240" w:lineRule="auto"/>
    </w:pPr>
    <w:rPr>
      <w:rFonts w:ascii="Cambria" w:eastAsia="Times New Roman" w:hAnsi="Cambria" w:cs="Times New Roman"/>
      <w:sz w:val="20"/>
      <w:szCs w:val="20"/>
      <w:lang w:eastAsia="ar-SA"/>
    </w:rPr>
  </w:style>
  <w:style w:type="paragraph" w:styleId="afffffffff0">
    <w:name w:val="table of figures"/>
    <w:basedOn w:val="ab"/>
    <w:next w:val="ab"/>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1">
    <w:name w:val="Signature"/>
    <w:basedOn w:val="ab"/>
    <w:link w:val="afffffffff2"/>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2">
    <w:name w:val="Подпись Знак"/>
    <w:basedOn w:val="ac"/>
    <w:link w:val="afffffffff1"/>
    <w:rsid w:val="00EC3D1F"/>
    <w:rPr>
      <w:rFonts w:ascii="Times New Roman" w:eastAsia="Times New Roman" w:hAnsi="Times New Roman" w:cs="Times New Roman"/>
      <w:sz w:val="24"/>
      <w:szCs w:val="24"/>
      <w:lang w:eastAsia="ar-SA"/>
    </w:rPr>
  </w:style>
  <w:style w:type="paragraph" w:styleId="afffffffff3">
    <w:name w:val="Salutation"/>
    <w:basedOn w:val="ab"/>
    <w:next w:val="ab"/>
    <w:link w:val="afffffffff4"/>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4">
    <w:name w:val="Приветствие Знак"/>
    <w:basedOn w:val="ac"/>
    <w:link w:val="afffffffff3"/>
    <w:rsid w:val="00EC3D1F"/>
    <w:rPr>
      <w:rFonts w:ascii="Times New Roman" w:eastAsia="Times New Roman" w:hAnsi="Times New Roman" w:cs="Times New Roman"/>
      <w:sz w:val="24"/>
      <w:szCs w:val="24"/>
      <w:lang w:eastAsia="ar-SA"/>
    </w:rPr>
  </w:style>
  <w:style w:type="paragraph" w:styleId="afffffffff5">
    <w:name w:val="List Continue"/>
    <w:basedOn w:val="ab"/>
    <w:rsid w:val="00EC3D1F"/>
    <w:pPr>
      <w:suppressAutoHyphens/>
      <w:spacing w:after="120" w:line="240" w:lineRule="auto"/>
      <w:ind w:left="283"/>
      <w:contextualSpacing/>
    </w:pPr>
    <w:rPr>
      <w:rFonts w:ascii="Times New Roman" w:eastAsia="Times New Roman" w:hAnsi="Times New Roman" w:cs="Times New Roman"/>
      <w:sz w:val="24"/>
      <w:szCs w:val="24"/>
      <w:lang w:eastAsia="ar-SA"/>
    </w:rPr>
  </w:style>
  <w:style w:type="paragraph" w:styleId="2ff0">
    <w:name w:val="List Continue 2"/>
    <w:basedOn w:val="ab"/>
    <w:rsid w:val="00EC3D1F"/>
    <w:pPr>
      <w:suppressAutoHyphens/>
      <w:spacing w:after="120" w:line="240" w:lineRule="auto"/>
      <w:ind w:left="566"/>
      <w:contextualSpacing/>
    </w:pPr>
    <w:rPr>
      <w:rFonts w:ascii="Times New Roman" w:eastAsia="Times New Roman" w:hAnsi="Times New Roman" w:cs="Times New Roman"/>
      <w:sz w:val="24"/>
      <w:szCs w:val="24"/>
      <w:lang w:eastAsia="ar-SA"/>
    </w:rPr>
  </w:style>
  <w:style w:type="paragraph" w:styleId="3f7">
    <w:name w:val="List Continue 3"/>
    <w:basedOn w:val="ab"/>
    <w:rsid w:val="00EC3D1F"/>
    <w:pPr>
      <w:suppressAutoHyphens/>
      <w:spacing w:after="120" w:line="240" w:lineRule="auto"/>
      <w:ind w:left="849"/>
      <w:contextualSpacing/>
    </w:pPr>
    <w:rPr>
      <w:rFonts w:ascii="Times New Roman" w:eastAsia="Times New Roman" w:hAnsi="Times New Roman" w:cs="Times New Roman"/>
      <w:sz w:val="24"/>
      <w:szCs w:val="24"/>
      <w:lang w:eastAsia="ar-SA"/>
    </w:rPr>
  </w:style>
  <w:style w:type="paragraph" w:styleId="4f2">
    <w:name w:val="List Continue 4"/>
    <w:basedOn w:val="ab"/>
    <w:rsid w:val="00EC3D1F"/>
    <w:pPr>
      <w:suppressAutoHyphens/>
      <w:spacing w:after="120" w:line="240" w:lineRule="auto"/>
      <w:ind w:left="1132"/>
      <w:contextualSpacing/>
    </w:pPr>
    <w:rPr>
      <w:rFonts w:ascii="Times New Roman" w:eastAsia="Times New Roman" w:hAnsi="Times New Roman" w:cs="Times New Roman"/>
      <w:sz w:val="24"/>
      <w:szCs w:val="24"/>
      <w:lang w:eastAsia="ar-SA"/>
    </w:rPr>
  </w:style>
  <w:style w:type="paragraph" w:styleId="5a">
    <w:name w:val="List Continue 5"/>
    <w:basedOn w:val="ab"/>
    <w:rsid w:val="00EC3D1F"/>
    <w:pPr>
      <w:suppressAutoHyphens/>
      <w:spacing w:after="120" w:line="240" w:lineRule="auto"/>
      <w:ind w:left="1415"/>
      <w:contextualSpacing/>
    </w:pPr>
    <w:rPr>
      <w:rFonts w:ascii="Times New Roman" w:eastAsia="Times New Roman" w:hAnsi="Times New Roman" w:cs="Times New Roman"/>
      <w:sz w:val="24"/>
      <w:szCs w:val="24"/>
      <w:lang w:eastAsia="ar-SA"/>
    </w:rPr>
  </w:style>
  <w:style w:type="paragraph" w:styleId="afffffffff6">
    <w:name w:val="Closing"/>
    <w:basedOn w:val="ab"/>
    <w:link w:val="afffffffff7"/>
    <w:rsid w:val="00EC3D1F"/>
    <w:pPr>
      <w:suppressAutoHyphens/>
      <w:spacing w:after="0" w:line="240" w:lineRule="auto"/>
      <w:ind w:left="4252"/>
    </w:pPr>
    <w:rPr>
      <w:rFonts w:ascii="Times New Roman" w:eastAsia="Times New Roman" w:hAnsi="Times New Roman" w:cs="Times New Roman"/>
      <w:sz w:val="24"/>
      <w:szCs w:val="24"/>
      <w:lang w:eastAsia="ar-SA"/>
    </w:rPr>
  </w:style>
  <w:style w:type="character" w:customStyle="1" w:styleId="afffffffff7">
    <w:name w:val="Прощание Знак"/>
    <w:basedOn w:val="ac"/>
    <w:link w:val="afffffffff6"/>
    <w:rsid w:val="00EC3D1F"/>
    <w:rPr>
      <w:rFonts w:ascii="Times New Roman" w:eastAsia="Times New Roman" w:hAnsi="Times New Roman" w:cs="Times New Roman"/>
      <w:sz w:val="24"/>
      <w:szCs w:val="24"/>
      <w:lang w:eastAsia="ar-SA"/>
    </w:rPr>
  </w:style>
  <w:style w:type="paragraph" w:styleId="3f8">
    <w:name w:val="List 3"/>
    <w:basedOn w:val="ab"/>
    <w:rsid w:val="00EC3D1F"/>
    <w:pPr>
      <w:suppressAutoHyphens/>
      <w:spacing w:after="0" w:line="240" w:lineRule="auto"/>
      <w:ind w:left="849" w:hanging="283"/>
      <w:contextualSpacing/>
    </w:pPr>
    <w:rPr>
      <w:rFonts w:ascii="Times New Roman" w:eastAsia="Times New Roman" w:hAnsi="Times New Roman" w:cs="Times New Roman"/>
      <w:sz w:val="24"/>
      <w:szCs w:val="24"/>
      <w:lang w:eastAsia="ar-SA"/>
    </w:rPr>
  </w:style>
  <w:style w:type="paragraph" w:styleId="4f3">
    <w:name w:val="List 4"/>
    <w:basedOn w:val="ab"/>
    <w:rsid w:val="00EC3D1F"/>
    <w:pPr>
      <w:suppressAutoHyphens/>
      <w:spacing w:after="0" w:line="240" w:lineRule="auto"/>
      <w:ind w:left="1132" w:hanging="283"/>
      <w:contextualSpacing/>
    </w:pPr>
    <w:rPr>
      <w:rFonts w:ascii="Times New Roman" w:eastAsia="Times New Roman" w:hAnsi="Times New Roman" w:cs="Times New Roman"/>
      <w:sz w:val="24"/>
      <w:szCs w:val="24"/>
      <w:lang w:eastAsia="ar-SA"/>
    </w:rPr>
  </w:style>
  <w:style w:type="paragraph" w:styleId="5b">
    <w:name w:val="List 5"/>
    <w:basedOn w:val="ab"/>
    <w:rsid w:val="00EC3D1F"/>
    <w:pPr>
      <w:suppressAutoHyphens/>
      <w:spacing w:after="0" w:line="240" w:lineRule="auto"/>
      <w:ind w:left="1415" w:hanging="283"/>
      <w:contextualSpacing/>
    </w:pPr>
    <w:rPr>
      <w:rFonts w:ascii="Times New Roman" w:eastAsia="Times New Roman" w:hAnsi="Times New Roman" w:cs="Times New Roman"/>
      <w:sz w:val="24"/>
      <w:szCs w:val="24"/>
      <w:lang w:eastAsia="ar-SA"/>
    </w:rPr>
  </w:style>
  <w:style w:type="paragraph" w:styleId="afffffffff8">
    <w:name w:val="Bibliography"/>
    <w:basedOn w:val="ab"/>
    <w:next w:val="ab"/>
    <w:uiPriority w:val="37"/>
    <w:semiHidden/>
    <w:unhideWhenUsed/>
    <w:rsid w:val="00EC3D1F"/>
    <w:pPr>
      <w:suppressAutoHyphens/>
      <w:spacing w:after="0" w:line="240" w:lineRule="auto"/>
    </w:pPr>
    <w:rPr>
      <w:rFonts w:ascii="Times New Roman" w:eastAsia="Times New Roman" w:hAnsi="Times New Roman" w:cs="Times New Roman"/>
      <w:sz w:val="24"/>
      <w:szCs w:val="24"/>
      <w:lang w:eastAsia="ar-SA"/>
    </w:rPr>
  </w:style>
  <w:style w:type="paragraph" w:styleId="afffffffff9">
    <w:name w:val="table of authorities"/>
    <w:basedOn w:val="ab"/>
    <w:next w:val="ab"/>
    <w:rsid w:val="00EC3D1F"/>
    <w:pPr>
      <w:suppressAutoHyphens/>
      <w:spacing w:after="0" w:line="240" w:lineRule="auto"/>
      <w:ind w:left="240" w:hanging="240"/>
    </w:pPr>
    <w:rPr>
      <w:rFonts w:ascii="Times New Roman" w:eastAsia="Times New Roman" w:hAnsi="Times New Roman" w:cs="Times New Roman"/>
      <w:sz w:val="24"/>
      <w:szCs w:val="24"/>
      <w:lang w:eastAsia="ar-SA"/>
    </w:rPr>
  </w:style>
  <w:style w:type="paragraph" w:styleId="afffffffffa">
    <w:name w:val="macro"/>
    <w:link w:val="afffffffffb"/>
    <w:rsid w:val="00EC3D1F"/>
    <w:pPr>
      <w:tabs>
        <w:tab w:val="left" w:pos="480"/>
        <w:tab w:val="left" w:pos="960"/>
        <w:tab w:val="left" w:pos="1440"/>
        <w:tab w:val="left" w:pos="1920"/>
        <w:tab w:val="left" w:pos="2400"/>
        <w:tab w:val="left" w:pos="2880"/>
        <w:tab w:val="left" w:pos="3360"/>
        <w:tab w:val="left" w:pos="3840"/>
        <w:tab w:val="left" w:pos="4320"/>
      </w:tabs>
      <w:suppressAutoHyphens/>
      <w:spacing w:after="0" w:line="240" w:lineRule="auto"/>
    </w:pPr>
    <w:rPr>
      <w:rFonts w:ascii="Courier New" w:eastAsia="Times New Roman" w:hAnsi="Courier New" w:cs="Courier New"/>
      <w:sz w:val="20"/>
      <w:szCs w:val="20"/>
      <w:lang w:eastAsia="ar-SA"/>
    </w:rPr>
  </w:style>
  <w:style w:type="character" w:customStyle="1" w:styleId="afffffffffb">
    <w:name w:val="Текст макроса Знак"/>
    <w:basedOn w:val="ac"/>
    <w:link w:val="afffffffffa"/>
    <w:rsid w:val="00EC3D1F"/>
    <w:rPr>
      <w:rFonts w:ascii="Courier New" w:eastAsia="Times New Roman" w:hAnsi="Courier New" w:cs="Courier New"/>
      <w:sz w:val="20"/>
      <w:szCs w:val="20"/>
      <w:lang w:eastAsia="ar-SA"/>
    </w:rPr>
  </w:style>
  <w:style w:type="paragraph" w:styleId="afffffffffc">
    <w:name w:val="annotation text"/>
    <w:basedOn w:val="ab"/>
    <w:link w:val="afffffffffd"/>
    <w:uiPriority w:val="99"/>
    <w:rsid w:val="00EC3D1F"/>
    <w:pPr>
      <w:suppressAutoHyphens/>
      <w:spacing w:after="0" w:line="240" w:lineRule="auto"/>
    </w:pPr>
    <w:rPr>
      <w:rFonts w:ascii="Times New Roman" w:eastAsia="Times New Roman" w:hAnsi="Times New Roman" w:cs="Times New Roman"/>
      <w:sz w:val="20"/>
      <w:szCs w:val="20"/>
      <w:lang w:eastAsia="ar-SA"/>
    </w:rPr>
  </w:style>
  <w:style w:type="character" w:customStyle="1" w:styleId="afffffffffd">
    <w:name w:val="Текст примечания Знак"/>
    <w:basedOn w:val="ac"/>
    <w:link w:val="afffffffffc"/>
    <w:uiPriority w:val="99"/>
    <w:rsid w:val="00EC3D1F"/>
    <w:rPr>
      <w:rFonts w:ascii="Times New Roman" w:eastAsia="Times New Roman" w:hAnsi="Times New Roman" w:cs="Times New Roman"/>
      <w:sz w:val="20"/>
      <w:szCs w:val="20"/>
      <w:lang w:eastAsia="ar-SA"/>
    </w:rPr>
  </w:style>
  <w:style w:type="paragraph" w:styleId="afffffffffe">
    <w:name w:val="annotation subject"/>
    <w:basedOn w:val="afffffffffc"/>
    <w:next w:val="afffffffffc"/>
    <w:link w:val="affffffffff"/>
    <w:rsid w:val="00EC3D1F"/>
    <w:rPr>
      <w:b/>
      <w:bCs/>
    </w:rPr>
  </w:style>
  <w:style w:type="character" w:customStyle="1" w:styleId="affffffffff">
    <w:name w:val="Тема примечания Знак"/>
    <w:basedOn w:val="afffffffffd"/>
    <w:link w:val="afffffffffe"/>
    <w:rsid w:val="00EC3D1F"/>
    <w:rPr>
      <w:rFonts w:ascii="Times New Roman" w:eastAsia="Times New Roman" w:hAnsi="Times New Roman" w:cs="Times New Roman"/>
      <w:b/>
      <w:bCs/>
      <w:sz w:val="20"/>
      <w:szCs w:val="20"/>
      <w:lang w:eastAsia="ar-SA"/>
    </w:rPr>
  </w:style>
  <w:style w:type="paragraph" w:styleId="affffffffff0">
    <w:name w:val="index heading"/>
    <w:basedOn w:val="ab"/>
    <w:next w:val="1ff3"/>
    <w:rsid w:val="00EC3D1F"/>
    <w:pPr>
      <w:suppressAutoHyphens/>
      <w:spacing w:after="0" w:line="240" w:lineRule="auto"/>
    </w:pPr>
    <w:rPr>
      <w:rFonts w:ascii="Cambria" w:eastAsia="Times New Roman" w:hAnsi="Cambria" w:cs="Times New Roman"/>
      <w:b/>
      <w:bCs/>
      <w:sz w:val="24"/>
      <w:szCs w:val="24"/>
      <w:lang w:eastAsia="ar-SA"/>
    </w:rPr>
  </w:style>
  <w:style w:type="paragraph" w:styleId="2ff1">
    <w:name w:val="index 2"/>
    <w:basedOn w:val="ab"/>
    <w:next w:val="ab"/>
    <w:autoRedefine/>
    <w:rsid w:val="00EC3D1F"/>
    <w:pPr>
      <w:suppressAutoHyphens/>
      <w:spacing w:after="0" w:line="240" w:lineRule="auto"/>
      <w:ind w:left="480" w:hanging="240"/>
    </w:pPr>
    <w:rPr>
      <w:rFonts w:ascii="Times New Roman" w:eastAsia="Times New Roman" w:hAnsi="Times New Roman" w:cs="Times New Roman"/>
      <w:sz w:val="24"/>
      <w:szCs w:val="24"/>
      <w:lang w:eastAsia="ar-SA"/>
    </w:rPr>
  </w:style>
  <w:style w:type="paragraph" w:styleId="3f9">
    <w:name w:val="index 3"/>
    <w:basedOn w:val="ab"/>
    <w:next w:val="ab"/>
    <w:autoRedefine/>
    <w:rsid w:val="00EC3D1F"/>
    <w:pPr>
      <w:suppressAutoHyphens/>
      <w:spacing w:after="0" w:line="240" w:lineRule="auto"/>
      <w:ind w:left="720" w:hanging="240"/>
    </w:pPr>
    <w:rPr>
      <w:rFonts w:ascii="Times New Roman" w:eastAsia="Times New Roman" w:hAnsi="Times New Roman" w:cs="Times New Roman"/>
      <w:sz w:val="24"/>
      <w:szCs w:val="24"/>
      <w:lang w:eastAsia="ar-SA"/>
    </w:rPr>
  </w:style>
  <w:style w:type="paragraph" w:styleId="4f4">
    <w:name w:val="index 4"/>
    <w:basedOn w:val="ab"/>
    <w:next w:val="ab"/>
    <w:autoRedefine/>
    <w:rsid w:val="00EC3D1F"/>
    <w:pPr>
      <w:suppressAutoHyphens/>
      <w:spacing w:after="0" w:line="240" w:lineRule="auto"/>
      <w:ind w:left="960" w:hanging="240"/>
    </w:pPr>
    <w:rPr>
      <w:rFonts w:ascii="Times New Roman" w:eastAsia="Times New Roman" w:hAnsi="Times New Roman" w:cs="Times New Roman"/>
      <w:sz w:val="24"/>
      <w:szCs w:val="24"/>
      <w:lang w:eastAsia="ar-SA"/>
    </w:rPr>
  </w:style>
  <w:style w:type="paragraph" w:styleId="5c">
    <w:name w:val="index 5"/>
    <w:basedOn w:val="ab"/>
    <w:next w:val="ab"/>
    <w:autoRedefine/>
    <w:rsid w:val="00EC3D1F"/>
    <w:pPr>
      <w:suppressAutoHyphens/>
      <w:spacing w:after="0" w:line="240" w:lineRule="auto"/>
      <w:ind w:left="1200" w:hanging="240"/>
    </w:pPr>
    <w:rPr>
      <w:rFonts w:ascii="Times New Roman" w:eastAsia="Times New Roman" w:hAnsi="Times New Roman" w:cs="Times New Roman"/>
      <w:sz w:val="24"/>
      <w:szCs w:val="24"/>
      <w:lang w:eastAsia="ar-SA"/>
    </w:rPr>
  </w:style>
  <w:style w:type="paragraph" w:styleId="6b">
    <w:name w:val="index 6"/>
    <w:basedOn w:val="ab"/>
    <w:next w:val="ab"/>
    <w:autoRedefine/>
    <w:rsid w:val="00EC3D1F"/>
    <w:pPr>
      <w:suppressAutoHyphens/>
      <w:spacing w:after="0" w:line="240" w:lineRule="auto"/>
      <w:ind w:left="1440" w:hanging="240"/>
    </w:pPr>
    <w:rPr>
      <w:rFonts w:ascii="Times New Roman" w:eastAsia="Times New Roman" w:hAnsi="Times New Roman" w:cs="Times New Roman"/>
      <w:sz w:val="24"/>
      <w:szCs w:val="24"/>
      <w:lang w:eastAsia="ar-SA"/>
    </w:rPr>
  </w:style>
  <w:style w:type="paragraph" w:styleId="76">
    <w:name w:val="index 7"/>
    <w:basedOn w:val="ab"/>
    <w:next w:val="ab"/>
    <w:autoRedefine/>
    <w:rsid w:val="00EC3D1F"/>
    <w:pPr>
      <w:suppressAutoHyphens/>
      <w:spacing w:after="0" w:line="240" w:lineRule="auto"/>
      <w:ind w:left="1680" w:hanging="240"/>
    </w:pPr>
    <w:rPr>
      <w:rFonts w:ascii="Times New Roman" w:eastAsia="Times New Roman" w:hAnsi="Times New Roman" w:cs="Times New Roman"/>
      <w:sz w:val="24"/>
      <w:szCs w:val="24"/>
      <w:lang w:eastAsia="ar-SA"/>
    </w:rPr>
  </w:style>
  <w:style w:type="paragraph" w:styleId="83">
    <w:name w:val="index 8"/>
    <w:basedOn w:val="ab"/>
    <w:next w:val="ab"/>
    <w:autoRedefine/>
    <w:rsid w:val="00EC3D1F"/>
    <w:pPr>
      <w:suppressAutoHyphens/>
      <w:spacing w:after="0" w:line="240" w:lineRule="auto"/>
      <w:ind w:left="1920" w:hanging="240"/>
    </w:pPr>
    <w:rPr>
      <w:rFonts w:ascii="Times New Roman" w:eastAsia="Times New Roman" w:hAnsi="Times New Roman" w:cs="Times New Roman"/>
      <w:sz w:val="24"/>
      <w:szCs w:val="24"/>
      <w:lang w:eastAsia="ar-SA"/>
    </w:rPr>
  </w:style>
  <w:style w:type="paragraph" w:styleId="93">
    <w:name w:val="index 9"/>
    <w:basedOn w:val="ab"/>
    <w:next w:val="ab"/>
    <w:autoRedefine/>
    <w:rsid w:val="00EC3D1F"/>
    <w:pPr>
      <w:suppressAutoHyphens/>
      <w:spacing w:after="0" w:line="240" w:lineRule="auto"/>
      <w:ind w:left="2160" w:hanging="240"/>
    </w:pPr>
    <w:rPr>
      <w:rFonts w:ascii="Times New Roman" w:eastAsia="Times New Roman" w:hAnsi="Times New Roman" w:cs="Times New Roman"/>
      <w:sz w:val="24"/>
      <w:szCs w:val="24"/>
      <w:lang w:eastAsia="ar-SA"/>
    </w:rPr>
  </w:style>
  <w:style w:type="paragraph" w:styleId="2ff2">
    <w:name w:val="Quote"/>
    <w:basedOn w:val="ab"/>
    <w:next w:val="ab"/>
    <w:link w:val="2ff3"/>
    <w:uiPriority w:val="29"/>
    <w:qFormat/>
    <w:rsid w:val="00EC3D1F"/>
    <w:pPr>
      <w:suppressAutoHyphens/>
      <w:spacing w:after="0" w:line="240" w:lineRule="auto"/>
    </w:pPr>
    <w:rPr>
      <w:rFonts w:ascii="Times New Roman" w:eastAsia="Times New Roman" w:hAnsi="Times New Roman" w:cs="Times New Roman"/>
      <w:i/>
      <w:iCs/>
      <w:color w:val="000000"/>
      <w:sz w:val="24"/>
      <w:szCs w:val="24"/>
      <w:lang w:eastAsia="ar-SA"/>
    </w:rPr>
  </w:style>
  <w:style w:type="character" w:customStyle="1" w:styleId="2ff3">
    <w:name w:val="Цитата 2 Знак"/>
    <w:basedOn w:val="ac"/>
    <w:link w:val="2ff2"/>
    <w:uiPriority w:val="29"/>
    <w:rsid w:val="00EC3D1F"/>
    <w:rPr>
      <w:rFonts w:ascii="Times New Roman" w:eastAsia="Times New Roman" w:hAnsi="Times New Roman" w:cs="Times New Roman"/>
      <w:i/>
      <w:iCs/>
      <w:color w:val="000000"/>
      <w:sz w:val="24"/>
      <w:szCs w:val="24"/>
      <w:lang w:eastAsia="ar-SA"/>
    </w:rPr>
  </w:style>
  <w:style w:type="paragraph" w:styleId="affffffffff1">
    <w:name w:val="Message Header"/>
    <w:basedOn w:val="ab"/>
    <w:link w:val="affffffffff2"/>
    <w:rsid w:val="00EC3D1F"/>
    <w:pPr>
      <w:pBdr>
        <w:top w:val="single" w:sz="6" w:space="1" w:color="auto"/>
        <w:left w:val="single" w:sz="6" w:space="1" w:color="auto"/>
        <w:bottom w:val="single" w:sz="6" w:space="1" w:color="auto"/>
        <w:right w:val="single" w:sz="6" w:space="1" w:color="auto"/>
      </w:pBdr>
      <w:shd w:val="pct20" w:color="auto" w:fill="auto"/>
      <w:suppressAutoHyphens/>
      <w:spacing w:after="0" w:line="240" w:lineRule="auto"/>
      <w:ind w:left="1134" w:hanging="1134"/>
    </w:pPr>
    <w:rPr>
      <w:rFonts w:ascii="Cambria" w:eastAsia="Times New Roman" w:hAnsi="Cambria" w:cs="Times New Roman"/>
      <w:sz w:val="24"/>
      <w:szCs w:val="24"/>
      <w:lang w:eastAsia="ar-SA"/>
    </w:rPr>
  </w:style>
  <w:style w:type="character" w:customStyle="1" w:styleId="affffffffff2">
    <w:name w:val="Шапка Знак"/>
    <w:basedOn w:val="ac"/>
    <w:link w:val="affffffffff1"/>
    <w:rsid w:val="00EC3D1F"/>
    <w:rPr>
      <w:rFonts w:ascii="Cambria" w:eastAsia="Times New Roman" w:hAnsi="Cambria" w:cs="Times New Roman"/>
      <w:sz w:val="24"/>
      <w:szCs w:val="24"/>
      <w:shd w:val="pct20" w:color="auto" w:fill="auto"/>
      <w:lang w:eastAsia="ar-SA"/>
    </w:rPr>
  </w:style>
  <w:style w:type="paragraph" w:styleId="affffffffff3">
    <w:name w:val="E-mail Signature"/>
    <w:basedOn w:val="ab"/>
    <w:link w:val="affffffffff4"/>
    <w:rsid w:val="00EC3D1F"/>
    <w:pPr>
      <w:suppressAutoHyphens/>
      <w:spacing w:after="0" w:line="240" w:lineRule="auto"/>
    </w:pPr>
    <w:rPr>
      <w:rFonts w:ascii="Times New Roman" w:eastAsia="Times New Roman" w:hAnsi="Times New Roman" w:cs="Times New Roman"/>
      <w:sz w:val="24"/>
      <w:szCs w:val="24"/>
      <w:lang w:eastAsia="ar-SA"/>
    </w:rPr>
  </w:style>
  <w:style w:type="character" w:customStyle="1" w:styleId="affffffffff4">
    <w:name w:val="Электронная подпись Знак"/>
    <w:basedOn w:val="ac"/>
    <w:link w:val="affffffffff3"/>
    <w:rsid w:val="00EC3D1F"/>
    <w:rPr>
      <w:rFonts w:ascii="Times New Roman" w:eastAsia="Times New Roman" w:hAnsi="Times New Roman" w:cs="Times New Roman"/>
      <w:sz w:val="24"/>
      <w:szCs w:val="24"/>
      <w:lang w:eastAsia="ar-SA"/>
    </w:rPr>
  </w:style>
  <w:style w:type="paragraph" w:customStyle="1" w:styleId="Main">
    <w:name w:val="Main"/>
    <w:link w:val="Main0"/>
    <w:rsid w:val="00EC3D1F"/>
    <w:pPr>
      <w:widowControl w:val="0"/>
      <w:spacing w:after="0" w:line="360" w:lineRule="auto"/>
      <w:ind w:firstLine="709"/>
      <w:jc w:val="both"/>
    </w:pPr>
    <w:rPr>
      <w:rFonts w:ascii="Times New Roman" w:eastAsia="Times New Roman" w:hAnsi="Times New Roman" w:cs="Times New Roman"/>
      <w:sz w:val="24"/>
      <w:szCs w:val="16"/>
      <w:lang w:eastAsia="ru-RU"/>
    </w:rPr>
  </w:style>
  <w:style w:type="character" w:customStyle="1" w:styleId="Main0">
    <w:name w:val="Main Знак"/>
    <w:link w:val="Main"/>
    <w:rsid w:val="00EC3D1F"/>
    <w:rPr>
      <w:rFonts w:ascii="Times New Roman" w:eastAsia="Times New Roman" w:hAnsi="Times New Roman" w:cs="Times New Roman"/>
      <w:sz w:val="24"/>
      <w:szCs w:val="16"/>
      <w:lang w:eastAsia="ru-RU"/>
    </w:rPr>
  </w:style>
  <w:style w:type="character" w:customStyle="1" w:styleId="affffffffff5">
    <w:name w:val="Гипертекстовая ссылка"/>
    <w:rsid w:val="00EC3D1F"/>
    <w:rPr>
      <w:b/>
      <w:bCs/>
      <w:color w:val="008000"/>
      <w:sz w:val="20"/>
      <w:szCs w:val="20"/>
      <w:u w:val="single"/>
    </w:rPr>
  </w:style>
  <w:style w:type="character" w:customStyle="1" w:styleId="1ffc">
    <w:name w:val="Гиперссылка1"/>
    <w:rsid w:val="00EC3D1F"/>
    <w:rPr>
      <w:color w:val="0000FF"/>
      <w:u w:val="single"/>
    </w:rPr>
  </w:style>
  <w:style w:type="character" w:customStyle="1" w:styleId="fts-hit1">
    <w:name w:val="fts-hit1"/>
    <w:rsid w:val="00EC3D1F"/>
    <w:rPr>
      <w:shd w:val="clear" w:color="auto" w:fill="FFC0CB"/>
    </w:rPr>
  </w:style>
  <w:style w:type="paragraph" w:customStyle="1" w:styleId="ArNar">
    <w:name w:val="Обычный ArNar"/>
    <w:basedOn w:val="ab"/>
    <w:rsid w:val="00EC3D1F"/>
    <w:pPr>
      <w:spacing w:after="0" w:line="240" w:lineRule="auto"/>
      <w:ind w:firstLine="709"/>
      <w:jc w:val="both"/>
    </w:pPr>
    <w:rPr>
      <w:rFonts w:ascii="Arial Narrow" w:eastAsia="Times New Roman" w:hAnsi="Arial Narrow" w:cs="Times New Roman"/>
      <w:color w:val="000000"/>
      <w:szCs w:val="20"/>
      <w:lang w:eastAsia="ru-RU"/>
    </w:rPr>
  </w:style>
  <w:style w:type="character" w:customStyle="1" w:styleId="77">
    <w:name w:val="заголовок 7 Знак"/>
    <w:rsid w:val="00EC3D1F"/>
    <w:rPr>
      <w:b/>
      <w:snapToGrid w:val="0"/>
      <w:sz w:val="24"/>
      <w:lang w:val="ru-RU" w:eastAsia="ru-RU" w:bidi="ar-SA"/>
    </w:rPr>
  </w:style>
  <w:style w:type="character" w:customStyle="1" w:styleId="affffffffff6">
    <w:name w:val="Основной шрифт"/>
    <w:rsid w:val="00EC3D1F"/>
  </w:style>
  <w:style w:type="paragraph" w:customStyle="1" w:styleId="2ff4">
    <w:name w:val="Текст с интервалом 2"/>
    <w:basedOn w:val="ArNar"/>
    <w:rsid w:val="00EC3D1F"/>
    <w:pPr>
      <w:spacing w:before="60"/>
    </w:pPr>
  </w:style>
  <w:style w:type="paragraph" w:customStyle="1" w:styleId="78">
    <w:name w:val="заголовок 7"/>
    <w:basedOn w:val="ab"/>
    <w:next w:val="ab"/>
    <w:rsid w:val="00EC3D1F"/>
    <w:pPr>
      <w:keepNext/>
      <w:widowControl w:val="0"/>
      <w:spacing w:after="0" w:line="240" w:lineRule="auto"/>
      <w:ind w:firstLine="851"/>
      <w:jc w:val="center"/>
    </w:pPr>
    <w:rPr>
      <w:rFonts w:ascii="Times New Roman" w:eastAsia="Times New Roman" w:hAnsi="Times New Roman" w:cs="Times New Roman"/>
      <w:b/>
      <w:snapToGrid w:val="0"/>
      <w:sz w:val="24"/>
      <w:szCs w:val="20"/>
      <w:lang w:eastAsia="ru-RU"/>
    </w:rPr>
  </w:style>
  <w:style w:type="paragraph" w:customStyle="1" w:styleId="Iniiaiieoaenonionooiii2">
    <w:name w:val="Iniiaiie oaeno n ionooiii 2"/>
    <w:basedOn w:val="ab"/>
    <w:rsid w:val="00EC3D1F"/>
    <w:pPr>
      <w:widowControl w:val="0"/>
      <w:overflowPunct w:val="0"/>
      <w:autoSpaceDE w:val="0"/>
      <w:autoSpaceDN w:val="0"/>
      <w:adjustRightInd w:val="0"/>
      <w:spacing w:after="0" w:line="240" w:lineRule="auto"/>
      <w:ind w:firstLine="851"/>
      <w:jc w:val="both"/>
      <w:textAlignment w:val="baseline"/>
    </w:pPr>
    <w:rPr>
      <w:rFonts w:ascii="Times New Roman" w:eastAsia="Times New Roman" w:hAnsi="Times New Roman" w:cs="Times New Roman"/>
      <w:sz w:val="24"/>
      <w:szCs w:val="20"/>
      <w:lang w:eastAsia="ru-RU"/>
    </w:rPr>
  </w:style>
  <w:style w:type="paragraph" w:customStyle="1" w:styleId="affffffffff7">
    <w:name w:val="Перечисление + инт"/>
    <w:basedOn w:val="ab"/>
    <w:rsid w:val="00EC3D1F"/>
    <w:pPr>
      <w:tabs>
        <w:tab w:val="num" w:pos="360"/>
        <w:tab w:val="left" w:pos="993"/>
        <w:tab w:val="num" w:pos="1381"/>
      </w:tabs>
      <w:spacing w:before="60" w:after="60" w:line="240" w:lineRule="auto"/>
      <w:ind w:left="993" w:hanging="284"/>
      <w:jc w:val="both"/>
    </w:pPr>
    <w:rPr>
      <w:rFonts w:ascii="Arial Narrow" w:eastAsia="Times New Roman" w:hAnsi="Arial Narrow" w:cs="Times New Roman"/>
      <w:color w:val="000000"/>
      <w:szCs w:val="20"/>
      <w:lang w:eastAsia="ru-RU"/>
    </w:rPr>
  </w:style>
  <w:style w:type="paragraph" w:customStyle="1" w:styleId="262">
    <w:name w:val="Основной текст с отступом 26"/>
    <w:basedOn w:val="ab"/>
    <w:rsid w:val="00EC3D1F"/>
    <w:pPr>
      <w:spacing w:after="0" w:line="240" w:lineRule="exact"/>
      <w:ind w:firstLine="709"/>
      <w:jc w:val="center"/>
    </w:pPr>
    <w:rPr>
      <w:rFonts w:ascii="Arial" w:eastAsia="Times New Roman" w:hAnsi="Arial" w:cs="Times New Roman"/>
      <w:b/>
      <w:sz w:val="24"/>
      <w:szCs w:val="20"/>
      <w:lang w:eastAsia="ru-RU"/>
    </w:rPr>
  </w:style>
  <w:style w:type="character" w:customStyle="1" w:styleId="FontStyle177">
    <w:name w:val="Font Style177"/>
    <w:rsid w:val="00EC3D1F"/>
    <w:rPr>
      <w:rFonts w:ascii="Times New Roman" w:hAnsi="Times New Roman" w:cs="Times New Roman"/>
      <w:sz w:val="24"/>
      <w:szCs w:val="24"/>
    </w:rPr>
  </w:style>
  <w:style w:type="paragraph" w:customStyle="1" w:styleId="Style23">
    <w:name w:val="Style23"/>
    <w:basedOn w:val="ab"/>
    <w:rsid w:val="00EC3D1F"/>
    <w:pPr>
      <w:widowControl w:val="0"/>
      <w:autoSpaceDE w:val="0"/>
      <w:autoSpaceDN w:val="0"/>
      <w:adjustRightInd w:val="0"/>
      <w:spacing w:after="0" w:line="302" w:lineRule="exact"/>
      <w:ind w:firstLine="857"/>
      <w:jc w:val="both"/>
    </w:pPr>
    <w:rPr>
      <w:rFonts w:ascii="Times New Roman" w:eastAsia="Times New Roman" w:hAnsi="Times New Roman" w:cs="Times New Roman"/>
      <w:sz w:val="24"/>
      <w:szCs w:val="24"/>
      <w:lang w:eastAsia="ru-RU"/>
    </w:rPr>
  </w:style>
  <w:style w:type="paragraph" w:customStyle="1" w:styleId="affffffffff8">
    <w:name w:val="подраздел"/>
    <w:basedOn w:val="23"/>
    <w:rsid w:val="00EC3D1F"/>
    <w:pPr>
      <w:keepLines w:val="0"/>
      <w:overflowPunct w:val="0"/>
      <w:autoSpaceDE w:val="0"/>
      <w:autoSpaceDN w:val="0"/>
      <w:adjustRightInd w:val="0"/>
      <w:spacing w:before="0" w:line="360" w:lineRule="auto"/>
      <w:ind w:firstLine="709"/>
      <w:jc w:val="both"/>
      <w:textAlignment w:val="baseline"/>
    </w:pPr>
    <w:rPr>
      <w:rFonts w:ascii="Times New Roman" w:eastAsia="Times New Roman" w:hAnsi="Times New Roman" w:cs="Times New Roman"/>
      <w:b w:val="0"/>
      <w:bCs w:val="0"/>
      <w:color w:val="auto"/>
      <w:sz w:val="24"/>
      <w:szCs w:val="20"/>
      <w:lang w:eastAsia="ru-RU"/>
    </w:rPr>
  </w:style>
  <w:style w:type="paragraph" w:customStyle="1" w:styleId="101">
    <w:name w:val="Заголовок 1 + Слева:  0 см"/>
    <w:aliases w:val="Первая строка:  0 см"/>
    <w:basedOn w:val="13"/>
    <w:rsid w:val="00EC3D1F"/>
    <w:pPr>
      <w:spacing w:before="240" w:after="60" w:line="360" w:lineRule="auto"/>
    </w:pPr>
    <w:rPr>
      <w:rFonts w:cs="Arial"/>
      <w:bCs/>
      <w:i/>
      <w:kern w:val="32"/>
      <w:sz w:val="36"/>
      <w:szCs w:val="32"/>
    </w:rPr>
  </w:style>
  <w:style w:type="character" w:customStyle="1" w:styleId="Arial115pt">
    <w:name w:val="Основной текст + Arial;11;5 pt"/>
    <w:rsid w:val="00EC3D1F"/>
    <w:rPr>
      <w:rFonts w:ascii="Arial" w:eastAsia="Arial" w:hAnsi="Arial" w:cs="Arial"/>
      <w:b w:val="0"/>
      <w:bCs w:val="0"/>
      <w:i/>
      <w:iCs/>
      <w:smallCaps w:val="0"/>
      <w:strike w:val="0"/>
      <w:color w:val="000000"/>
      <w:spacing w:val="0"/>
      <w:w w:val="100"/>
      <w:position w:val="0"/>
      <w:sz w:val="23"/>
      <w:szCs w:val="23"/>
      <w:u w:val="none"/>
      <w:lang w:val="ru-RU" w:eastAsia="ru-RU" w:bidi="ru-RU"/>
    </w:rPr>
  </w:style>
  <w:style w:type="character" w:customStyle="1" w:styleId="5d">
    <w:name w:val="Колонтитул (5)"/>
    <w:rsid w:val="00EC3D1F"/>
    <w:rPr>
      <w:rFonts w:ascii="Arial" w:eastAsia="Arial" w:hAnsi="Arial" w:cs="Arial"/>
      <w:b/>
      <w:bCs/>
      <w:i/>
      <w:iCs/>
      <w:smallCaps w:val="0"/>
      <w:strike w:val="0"/>
      <w:sz w:val="18"/>
      <w:szCs w:val="18"/>
      <w:u w:val="none"/>
    </w:rPr>
  </w:style>
  <w:style w:type="character" w:customStyle="1" w:styleId="Arial115pt0pt">
    <w:name w:val="Основной текст + Arial;11;5 pt;Не курсив;Интервал 0 pt"/>
    <w:rsid w:val="00EC3D1F"/>
    <w:rPr>
      <w:rFonts w:ascii="Arial" w:eastAsia="Arial" w:hAnsi="Arial" w:cs="Arial"/>
      <w:b w:val="0"/>
      <w:bCs w:val="0"/>
      <w:i/>
      <w:iCs/>
      <w:smallCaps w:val="0"/>
      <w:strike w:val="0"/>
      <w:color w:val="000000"/>
      <w:spacing w:val="-10"/>
      <w:w w:val="100"/>
      <w:position w:val="0"/>
      <w:sz w:val="23"/>
      <w:szCs w:val="23"/>
      <w:u w:val="none"/>
      <w:lang w:val="ru-RU" w:eastAsia="ru-RU" w:bidi="ru-RU"/>
    </w:rPr>
  </w:style>
  <w:style w:type="character" w:customStyle="1" w:styleId="Arial115pt1pt">
    <w:name w:val="Основной текст + Arial;11;5 pt;Интервал 1 pt"/>
    <w:rsid w:val="00EC3D1F"/>
    <w:rPr>
      <w:rFonts w:ascii="Arial" w:eastAsia="Arial" w:hAnsi="Arial" w:cs="Arial"/>
      <w:b w:val="0"/>
      <w:bCs w:val="0"/>
      <w:i/>
      <w:iCs/>
      <w:smallCaps w:val="0"/>
      <w:strike w:val="0"/>
      <w:color w:val="000000"/>
      <w:spacing w:val="20"/>
      <w:w w:val="100"/>
      <w:position w:val="0"/>
      <w:sz w:val="23"/>
      <w:szCs w:val="23"/>
      <w:u w:val="none"/>
      <w:lang w:val="ru-RU" w:eastAsia="ru-RU" w:bidi="ru-RU"/>
    </w:rPr>
  </w:style>
  <w:style w:type="character" w:customStyle="1" w:styleId="70pt">
    <w:name w:val="Основной текст (7) + Интервал 0 pt"/>
    <w:rsid w:val="00EC3D1F"/>
    <w:rPr>
      <w:rFonts w:ascii="Arial" w:eastAsia="Arial" w:hAnsi="Arial" w:cs="Arial"/>
      <w:b w:val="0"/>
      <w:bCs w:val="0"/>
      <w:i/>
      <w:iCs/>
      <w:smallCaps w:val="0"/>
      <w:strike w:val="0"/>
      <w:color w:val="000000"/>
      <w:spacing w:val="0"/>
      <w:w w:val="100"/>
      <w:position w:val="0"/>
      <w:sz w:val="18"/>
      <w:szCs w:val="18"/>
      <w:u w:val="none"/>
      <w:lang w:val="ru-RU" w:eastAsia="ru-RU" w:bidi="ru-RU"/>
    </w:rPr>
  </w:style>
  <w:style w:type="character" w:customStyle="1" w:styleId="spelle">
    <w:name w:val="spelle"/>
    <w:basedOn w:val="ac"/>
    <w:rsid w:val="00EC3D1F"/>
  </w:style>
  <w:style w:type="character" w:customStyle="1" w:styleId="5pt">
    <w:name w:val="Основной текст + Интервал 5 pt"/>
    <w:rsid w:val="00EC3D1F"/>
    <w:rPr>
      <w:rFonts w:ascii="Arial" w:eastAsia="Arial" w:hAnsi="Arial" w:cs="Arial"/>
      <w:b w:val="0"/>
      <w:bCs w:val="0"/>
      <w:i/>
      <w:iCs/>
      <w:smallCaps w:val="0"/>
      <w:strike w:val="0"/>
      <w:color w:val="000000"/>
      <w:spacing w:val="100"/>
      <w:w w:val="100"/>
      <w:position w:val="0"/>
      <w:sz w:val="17"/>
      <w:szCs w:val="17"/>
      <w:u w:val="none"/>
      <w:lang w:val="ru-RU" w:eastAsia="ru-RU" w:bidi="ru-RU"/>
    </w:rPr>
  </w:style>
  <w:style w:type="character" w:customStyle="1" w:styleId="5e">
    <w:name w:val="Основной текст5"/>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character" w:customStyle="1" w:styleId="65pt">
    <w:name w:val="Основной текст + 6;5 pt;Не курсив"/>
    <w:rsid w:val="00EC3D1F"/>
    <w:rPr>
      <w:rFonts w:ascii="Arial" w:eastAsia="Arial" w:hAnsi="Arial" w:cs="Arial"/>
      <w:b w:val="0"/>
      <w:bCs w:val="0"/>
      <w:i/>
      <w:iCs/>
      <w:smallCaps w:val="0"/>
      <w:strike w:val="0"/>
      <w:color w:val="000000"/>
      <w:spacing w:val="0"/>
      <w:w w:val="100"/>
      <w:position w:val="0"/>
      <w:sz w:val="13"/>
      <w:szCs w:val="13"/>
      <w:u w:val="none"/>
      <w:lang w:val="ru-RU" w:eastAsia="ru-RU" w:bidi="ru-RU"/>
    </w:rPr>
  </w:style>
  <w:style w:type="character" w:customStyle="1" w:styleId="affffffffff9">
    <w:name w:val="Основной текст + Полужирный"/>
    <w:rsid w:val="00EC3D1F"/>
    <w:rPr>
      <w:rFonts w:ascii="Arial" w:eastAsia="Arial" w:hAnsi="Arial" w:cs="Arial"/>
      <w:b/>
      <w:bCs/>
      <w:i/>
      <w:iCs/>
      <w:smallCaps w:val="0"/>
      <w:strike w:val="0"/>
      <w:color w:val="000000"/>
      <w:spacing w:val="0"/>
      <w:w w:val="100"/>
      <w:position w:val="0"/>
      <w:sz w:val="17"/>
      <w:szCs w:val="17"/>
      <w:u w:val="none"/>
      <w:lang w:val="en-US" w:eastAsia="en-US" w:bidi="en-US"/>
    </w:rPr>
  </w:style>
  <w:style w:type="character" w:customStyle="1" w:styleId="2ff5">
    <w:name w:val="Основной текст (2) + Не полужирный"/>
    <w:rsid w:val="00EC3D1F"/>
    <w:rPr>
      <w:rFonts w:ascii="Arial" w:eastAsia="Arial" w:hAnsi="Arial" w:cs="Arial"/>
      <w:b/>
      <w:bCs/>
      <w:i/>
      <w:iCs/>
      <w:smallCaps w:val="0"/>
      <w:strike w:val="0"/>
      <w:color w:val="000000"/>
      <w:spacing w:val="0"/>
      <w:w w:val="100"/>
      <w:position w:val="0"/>
      <w:sz w:val="17"/>
      <w:szCs w:val="17"/>
      <w:u w:val="none"/>
      <w:lang w:val="ru-RU" w:eastAsia="ru-RU" w:bidi="ru-RU"/>
    </w:rPr>
  </w:style>
  <w:style w:type="character" w:customStyle="1" w:styleId="6c">
    <w:name w:val="Основной текст6"/>
    <w:rsid w:val="00EC3D1F"/>
    <w:rPr>
      <w:rFonts w:ascii="Arial" w:eastAsia="Arial" w:hAnsi="Arial" w:cs="Arial"/>
      <w:b w:val="0"/>
      <w:bCs w:val="0"/>
      <w:i/>
      <w:iCs/>
      <w:smallCaps w:val="0"/>
      <w:strike w:val="0"/>
      <w:color w:val="000000"/>
      <w:spacing w:val="0"/>
      <w:w w:val="100"/>
      <w:position w:val="0"/>
      <w:sz w:val="17"/>
      <w:szCs w:val="17"/>
      <w:u w:val="none"/>
      <w:lang w:val="ru-RU" w:eastAsia="ru-RU" w:bidi="ru-RU"/>
    </w:rPr>
  </w:style>
  <w:style w:type="paragraph" w:customStyle="1" w:styleId="127">
    <w:name w:val="Знак Знак1 Знак Знак Знак Знак Знак Знак Знак2"/>
    <w:basedOn w:val="ab"/>
    <w:rsid w:val="00EC3D1F"/>
    <w:pPr>
      <w:suppressAutoHyphens/>
      <w:spacing w:after="160" w:line="240" w:lineRule="exact"/>
    </w:pPr>
    <w:rPr>
      <w:rFonts w:ascii="Verdana" w:eastAsia="Times New Roman" w:hAnsi="Verdana" w:cs="Verdana"/>
      <w:sz w:val="20"/>
      <w:szCs w:val="20"/>
      <w:lang w:val="en-US" w:eastAsia="ar-SA"/>
    </w:rPr>
  </w:style>
  <w:style w:type="paragraph" w:customStyle="1" w:styleId="BodyText21">
    <w:name w:val="Body Text 21"/>
    <w:basedOn w:val="ab"/>
    <w:rsid w:val="00EC3D1F"/>
    <w:pPr>
      <w:autoSpaceDE w:val="0"/>
      <w:spacing w:after="0" w:line="360" w:lineRule="auto"/>
      <w:ind w:firstLine="720"/>
      <w:jc w:val="both"/>
    </w:pPr>
    <w:rPr>
      <w:rFonts w:ascii="Times New Roman" w:eastAsia="Times New Roman" w:hAnsi="Times New Roman" w:cs="Times New Roman"/>
      <w:kern w:val="1"/>
      <w:sz w:val="24"/>
      <w:szCs w:val="20"/>
      <w:lang w:eastAsia="ar-SA"/>
    </w:rPr>
  </w:style>
  <w:style w:type="paragraph" w:customStyle="1" w:styleId="84">
    <w:name w:val="Название8"/>
    <w:basedOn w:val="ab"/>
    <w:rsid w:val="00EC3D1F"/>
    <w:pPr>
      <w:widowControl w:val="0"/>
      <w:suppressLineNumbers/>
      <w:suppressAutoHyphens/>
      <w:spacing w:before="120" w:after="120" w:line="240" w:lineRule="auto"/>
    </w:pPr>
    <w:rPr>
      <w:rFonts w:ascii="Times New Roman" w:eastAsia="Lucida Sans Unicode" w:hAnsi="Times New Roman" w:cs="Tahoma"/>
      <w:i/>
      <w:iCs/>
      <w:kern w:val="1"/>
      <w:sz w:val="24"/>
      <w:szCs w:val="24"/>
      <w:lang w:eastAsia="ar-SA"/>
    </w:rPr>
  </w:style>
  <w:style w:type="paragraph" w:customStyle="1" w:styleId="affffffffffa">
    <w:name w:val="Основа"/>
    <w:basedOn w:val="ab"/>
    <w:rsid w:val="00EC3D1F"/>
    <w:pPr>
      <w:suppressAutoHyphens/>
      <w:spacing w:before="120" w:after="0" w:line="240" w:lineRule="auto"/>
      <w:ind w:firstLine="720"/>
      <w:jc w:val="both"/>
    </w:pPr>
    <w:rPr>
      <w:rFonts w:ascii="Times New Roman" w:eastAsia="Times New Roman" w:hAnsi="Times New Roman" w:cs="Times New Roman"/>
      <w:sz w:val="24"/>
      <w:szCs w:val="20"/>
      <w:lang w:eastAsia="ar-SA"/>
    </w:rPr>
  </w:style>
  <w:style w:type="character" w:customStyle="1" w:styleId="afffffff7">
    <w:name w:val="Чертежный Знак"/>
    <w:link w:val="afffffff6"/>
    <w:rsid w:val="00EC3D1F"/>
    <w:rPr>
      <w:rFonts w:ascii="ISOCPEUR" w:eastAsia="Times New Roman" w:hAnsi="ISOCPEUR" w:cs="Times New Roman"/>
      <w:i/>
      <w:sz w:val="28"/>
      <w:szCs w:val="20"/>
      <w:lang w:val="uk-UA" w:eastAsia="ru-RU"/>
    </w:rPr>
  </w:style>
  <w:style w:type="paragraph" w:customStyle="1" w:styleId="IG">
    <w:name w:val="Обычный_IG"/>
    <w:basedOn w:val="ab"/>
    <w:link w:val="IG3"/>
    <w:rsid w:val="00EC3D1F"/>
    <w:pPr>
      <w:spacing w:after="0" w:line="360" w:lineRule="auto"/>
      <w:ind w:firstLine="709"/>
      <w:jc w:val="both"/>
    </w:pPr>
    <w:rPr>
      <w:rFonts w:ascii="Times New Roman" w:eastAsia="Times New Roman" w:hAnsi="Times New Roman" w:cs="Times New Roman"/>
      <w:sz w:val="28"/>
      <w:szCs w:val="28"/>
      <w:lang w:val="x-none" w:eastAsia="x-none"/>
    </w:rPr>
  </w:style>
  <w:style w:type="character" w:customStyle="1" w:styleId="IG3">
    <w:name w:val="Обычный_IG Знак3"/>
    <w:link w:val="IG"/>
    <w:rsid w:val="00EC3D1F"/>
    <w:rPr>
      <w:rFonts w:ascii="Times New Roman" w:eastAsia="Times New Roman" w:hAnsi="Times New Roman" w:cs="Times New Roman"/>
      <w:sz w:val="28"/>
      <w:szCs w:val="28"/>
      <w:lang w:val="x-none" w:eastAsia="x-none"/>
    </w:rPr>
  </w:style>
  <w:style w:type="character" w:customStyle="1" w:styleId="1ffd">
    <w:name w:val="Верхний колонтитул Знак1"/>
    <w:aliases w:val="??????? ?????????? Знак2,??????? ??????????1 Знак1,??????? ??????????2 Знак1,??????? ??????????3 Знак1,??????? ??????????11 Знак1,??????? ??????????21 Знак1,??????? ??????????4 Знак1,??????? ??????????5 Знак1,header-first Знак1"/>
    <w:rsid w:val="00EC3D1F"/>
    <w:rPr>
      <w:lang w:val="ru-RU" w:eastAsia="ru-RU" w:bidi="ar-SA"/>
    </w:rPr>
  </w:style>
  <w:style w:type="paragraph" w:customStyle="1" w:styleId="affffffffffb">
    <w:name w:val="Красная строка моя"/>
    <w:basedOn w:val="ab"/>
    <w:qFormat/>
    <w:rsid w:val="00EC3D1F"/>
    <w:pPr>
      <w:spacing w:after="0" w:line="240" w:lineRule="auto"/>
      <w:ind w:firstLine="709"/>
      <w:jc w:val="both"/>
    </w:pPr>
    <w:rPr>
      <w:rFonts w:ascii="Times New Roman" w:eastAsia="Times New Roman" w:hAnsi="Times New Roman" w:cs="Times New Roman"/>
      <w:sz w:val="28"/>
      <w:szCs w:val="28"/>
      <w:lang w:eastAsia="ru-RU"/>
    </w:rPr>
  </w:style>
  <w:style w:type="paragraph" w:customStyle="1" w:styleId="affffffffffc">
    <w:name w:val="Нормальный"/>
    <w:basedOn w:val="ab"/>
    <w:link w:val="affffffffffd"/>
    <w:qFormat/>
    <w:rsid w:val="00EC3D1F"/>
    <w:pPr>
      <w:spacing w:after="0" w:line="360" w:lineRule="auto"/>
      <w:ind w:firstLine="709"/>
      <w:jc w:val="both"/>
    </w:pPr>
    <w:rPr>
      <w:rFonts w:ascii="Times New Roman" w:eastAsia="Calibri" w:hAnsi="Times New Roman" w:cs="Times New Roman"/>
      <w:sz w:val="24"/>
    </w:rPr>
  </w:style>
  <w:style w:type="paragraph" w:customStyle="1" w:styleId="G">
    <w:name w:val="G_Обычный текст"/>
    <w:basedOn w:val="ab"/>
    <w:link w:val="G0"/>
    <w:qFormat/>
    <w:rsid w:val="00EC3D1F"/>
    <w:pPr>
      <w:spacing w:before="120" w:after="60" w:line="240" w:lineRule="auto"/>
      <w:ind w:firstLine="567"/>
      <w:jc w:val="both"/>
    </w:pPr>
    <w:rPr>
      <w:rFonts w:ascii="Calibri" w:eastAsia="Times New Roman" w:hAnsi="Calibri" w:cs="Times New Roman"/>
      <w:sz w:val="24"/>
      <w:szCs w:val="24"/>
      <w:lang w:val="x-none" w:eastAsia="x-none"/>
    </w:rPr>
  </w:style>
  <w:style w:type="character" w:customStyle="1" w:styleId="G0">
    <w:name w:val="G_Обычный текст Знак"/>
    <w:link w:val="G"/>
    <w:rsid w:val="00EC3D1F"/>
    <w:rPr>
      <w:rFonts w:ascii="Calibri" w:eastAsia="Times New Roman" w:hAnsi="Calibri" w:cs="Times New Roman"/>
      <w:sz w:val="24"/>
      <w:szCs w:val="24"/>
      <w:lang w:val="x-none" w:eastAsia="x-none"/>
    </w:rPr>
  </w:style>
  <w:style w:type="paragraph" w:customStyle="1" w:styleId="msonormal0">
    <w:name w:val="msonormal"/>
    <w:basedOn w:val="ab"/>
    <w:rsid w:val="00EC3D1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nt7">
    <w:name w:val="font7"/>
    <w:basedOn w:val="ab"/>
    <w:rsid w:val="00EC3D1F"/>
    <w:pPr>
      <w:spacing w:before="100" w:beforeAutospacing="1" w:after="100" w:afterAutospacing="1" w:line="240" w:lineRule="auto"/>
    </w:pPr>
    <w:rPr>
      <w:rFonts w:ascii="Calibri" w:eastAsia="Times New Roman" w:hAnsi="Calibri" w:cs="Times New Roman"/>
      <w:b/>
      <w:bCs/>
      <w:color w:val="000000"/>
      <w:sz w:val="18"/>
      <w:szCs w:val="18"/>
      <w:lang w:eastAsia="ru-RU"/>
    </w:rPr>
  </w:style>
  <w:style w:type="paragraph" w:customStyle="1" w:styleId="Dtext">
    <w:name w:val="Dtext"/>
    <w:basedOn w:val="aff1"/>
    <w:rsid w:val="00EC3D1F"/>
    <w:pPr>
      <w:ind w:firstLine="851"/>
    </w:pPr>
    <w:rPr>
      <w:sz w:val="24"/>
      <w:lang w:val="en-US"/>
    </w:rPr>
  </w:style>
  <w:style w:type="paragraph" w:customStyle="1" w:styleId="affffffffffe">
    <w:name w:val="Таблрис"/>
    <w:basedOn w:val="ab"/>
    <w:rsid w:val="00EC3D1F"/>
    <w:pPr>
      <w:spacing w:after="0" w:line="240" w:lineRule="auto"/>
      <w:jc w:val="center"/>
    </w:pPr>
    <w:rPr>
      <w:rFonts w:ascii="Times New Roman" w:eastAsia="Times New Roman" w:hAnsi="Times New Roman" w:cs="Times New Roman"/>
      <w:sz w:val="24"/>
      <w:szCs w:val="24"/>
      <w:lang w:eastAsia="ru-RU"/>
    </w:rPr>
  </w:style>
  <w:style w:type="paragraph" w:customStyle="1" w:styleId="Table1">
    <w:name w:val="Table1"/>
    <w:basedOn w:val="aff1"/>
    <w:rsid w:val="00EC3D1F"/>
    <w:pPr>
      <w:jc w:val="center"/>
    </w:pPr>
    <w:rPr>
      <w:sz w:val="24"/>
      <w:lang w:val="en-US"/>
    </w:rPr>
  </w:style>
  <w:style w:type="paragraph" w:customStyle="1" w:styleId="tabname">
    <w:name w:val="tabname"/>
    <w:basedOn w:val="Dtext"/>
    <w:rsid w:val="00EC3D1F"/>
    <w:pPr>
      <w:ind w:firstLine="0"/>
    </w:pPr>
    <w:rPr>
      <w:iCs/>
      <w:color w:val="000000"/>
    </w:rPr>
  </w:style>
  <w:style w:type="paragraph" w:customStyle="1" w:styleId="BodyTextIndent21">
    <w:name w:val="Body Text Indent 21"/>
    <w:basedOn w:val="ab"/>
    <w:rsid w:val="00EC3D1F"/>
    <w:pPr>
      <w:widowControl w:val="0"/>
      <w:tabs>
        <w:tab w:val="left" w:pos="709"/>
        <w:tab w:val="left" w:pos="1069"/>
      </w:tabs>
      <w:overflowPunct w:val="0"/>
      <w:autoSpaceDE w:val="0"/>
      <w:autoSpaceDN w:val="0"/>
      <w:adjustRightInd w:val="0"/>
      <w:spacing w:after="0" w:line="240" w:lineRule="auto"/>
      <w:ind w:left="709"/>
      <w:jc w:val="both"/>
    </w:pPr>
    <w:rPr>
      <w:rFonts w:ascii="Times New Roman" w:eastAsia="Times New Roman" w:hAnsi="Times New Roman" w:cs="Times New Roman"/>
      <w:sz w:val="24"/>
      <w:szCs w:val="20"/>
      <w:lang w:eastAsia="ru-RU"/>
    </w:rPr>
  </w:style>
  <w:style w:type="character" w:customStyle="1" w:styleId="affa">
    <w:name w:val="Обычный (веб) Знак"/>
    <w:aliases w:val="Обычный (Web) Знак,Обычный (Web)1 Знак,Обычный (Web) + полужирный Знак Знак,Слева:  0 Знак Знак,3 см Знак Знак,Первая строка:  0 Знак Знак,9... Знак Знак,Обычный (Web) + полужирный Знак1,Слева:  0 Знак1,3 см Знак1,9... Знак1"/>
    <w:link w:val="aff9"/>
    <w:rsid w:val="00EC3D1F"/>
    <w:rPr>
      <w:rFonts w:ascii="Times New Roman" w:eastAsia="Times New Roman" w:hAnsi="Times New Roman" w:cs="Times New Roman"/>
      <w:sz w:val="24"/>
      <w:szCs w:val="24"/>
      <w:lang w:eastAsia="ru-RU"/>
    </w:rPr>
  </w:style>
  <w:style w:type="paragraph" w:customStyle="1" w:styleId="1271">
    <w:name w:val="Стиль Первая строка:  127 см1"/>
    <w:basedOn w:val="ab"/>
    <w:rsid w:val="00EC3D1F"/>
    <w:pPr>
      <w:widowControl w:val="0"/>
      <w:spacing w:after="0" w:line="240" w:lineRule="auto"/>
      <w:ind w:firstLine="720"/>
      <w:jc w:val="both"/>
    </w:pPr>
    <w:rPr>
      <w:rFonts w:ascii="Times New Roman" w:eastAsia="Times New Roman" w:hAnsi="Times New Roman" w:cs="Times New Roman"/>
      <w:sz w:val="24"/>
      <w:szCs w:val="20"/>
      <w:lang w:eastAsia="ru-RU"/>
    </w:rPr>
  </w:style>
  <w:style w:type="paragraph" w:customStyle="1" w:styleId="font0">
    <w:name w:val="font0"/>
    <w:basedOn w:val="ab"/>
    <w:rsid w:val="00EC3D1F"/>
    <w:pPr>
      <w:spacing w:before="100" w:beforeAutospacing="1" w:after="100" w:afterAutospacing="1" w:line="240" w:lineRule="auto"/>
    </w:pPr>
    <w:rPr>
      <w:rFonts w:ascii="Calibri" w:eastAsia="Times New Roman" w:hAnsi="Calibri" w:cs="Times New Roman"/>
      <w:color w:val="000000"/>
      <w:lang w:eastAsia="ru-RU"/>
    </w:rPr>
  </w:style>
  <w:style w:type="paragraph" w:customStyle="1" w:styleId="3fa">
    <w:name w:val="Верхний колонтитул3"/>
    <w:basedOn w:val="ab"/>
    <w:rsid w:val="007076D0"/>
    <w:pPr>
      <w:widowControl w:val="0"/>
      <w:tabs>
        <w:tab w:val="center" w:pos="4153"/>
        <w:tab w:val="right" w:pos="8306"/>
      </w:tabs>
      <w:spacing w:after="0" w:line="240" w:lineRule="auto"/>
      <w:ind w:firstLine="709"/>
      <w:jc w:val="both"/>
    </w:pPr>
    <w:rPr>
      <w:rFonts w:ascii="Times New Roman" w:eastAsia="Times New Roman" w:hAnsi="Times New Roman" w:cs="Times New Roman"/>
      <w:snapToGrid w:val="0"/>
      <w:sz w:val="24"/>
      <w:szCs w:val="20"/>
      <w:lang w:eastAsia="ru-RU"/>
    </w:rPr>
  </w:style>
  <w:style w:type="paragraph" w:customStyle="1" w:styleId="270">
    <w:name w:val="Основной текст 27"/>
    <w:basedOn w:val="ab"/>
    <w:rsid w:val="007076D0"/>
    <w:pPr>
      <w:spacing w:after="0" w:line="240" w:lineRule="auto"/>
      <w:ind w:firstLine="851"/>
      <w:jc w:val="both"/>
    </w:pPr>
    <w:rPr>
      <w:rFonts w:ascii="Times New Roman" w:eastAsia="Times New Roman" w:hAnsi="Times New Roman" w:cs="Times New Roman"/>
      <w:sz w:val="24"/>
      <w:szCs w:val="20"/>
      <w:lang w:eastAsia="ru-RU"/>
    </w:rPr>
  </w:style>
  <w:style w:type="paragraph" w:customStyle="1" w:styleId="79">
    <w:name w:val="Обычный7"/>
    <w:rsid w:val="007076D0"/>
    <w:pPr>
      <w:widowControl w:val="0"/>
      <w:spacing w:after="0" w:line="240" w:lineRule="auto"/>
      <w:ind w:left="200"/>
      <w:jc w:val="center"/>
    </w:pPr>
    <w:rPr>
      <w:rFonts w:ascii="Times New Roman" w:eastAsia="Times New Roman" w:hAnsi="Times New Roman" w:cs="Times New Roman"/>
      <w:b/>
      <w:snapToGrid w:val="0"/>
      <w:sz w:val="24"/>
      <w:szCs w:val="20"/>
      <w:lang w:eastAsia="ru-RU"/>
    </w:rPr>
  </w:style>
  <w:style w:type="character" w:customStyle="1" w:styleId="514">
    <w:name w:val="Знак Знак51"/>
    <w:rsid w:val="007076D0"/>
    <w:rPr>
      <w:rFonts w:ascii="Times New Roman" w:hAnsi="Times New Roman"/>
      <w:b/>
      <w:caps/>
      <w:kern w:val="28"/>
      <w:sz w:val="28"/>
      <w:szCs w:val="24"/>
    </w:rPr>
  </w:style>
  <w:style w:type="character" w:customStyle="1" w:styleId="2ff6">
    <w:name w:val="Гиперссылка2"/>
    <w:rsid w:val="007076D0"/>
    <w:rPr>
      <w:color w:val="0000FF"/>
      <w:u w:val="single"/>
    </w:rPr>
  </w:style>
  <w:style w:type="paragraph" w:customStyle="1" w:styleId="271">
    <w:name w:val="Основной текст с отступом 27"/>
    <w:basedOn w:val="ab"/>
    <w:rsid w:val="007076D0"/>
    <w:pPr>
      <w:spacing w:after="0" w:line="240" w:lineRule="exact"/>
      <w:ind w:firstLine="709"/>
      <w:jc w:val="center"/>
    </w:pPr>
    <w:rPr>
      <w:rFonts w:ascii="Arial" w:eastAsia="Times New Roman" w:hAnsi="Arial" w:cs="Times New Roman"/>
      <w:b/>
      <w:sz w:val="24"/>
      <w:szCs w:val="20"/>
      <w:lang w:eastAsia="ru-RU"/>
    </w:rPr>
  </w:style>
  <w:style w:type="paragraph" w:customStyle="1" w:styleId="118">
    <w:name w:val="Знак Знак1 Знак Знак Знак Знак Знак Знак Знак1"/>
    <w:basedOn w:val="ab"/>
    <w:rsid w:val="007076D0"/>
    <w:pPr>
      <w:suppressAutoHyphens/>
      <w:spacing w:after="160" w:line="240" w:lineRule="exact"/>
    </w:pPr>
    <w:rPr>
      <w:rFonts w:ascii="Verdana" w:eastAsia="Times New Roman" w:hAnsi="Verdana" w:cs="Verdana"/>
      <w:sz w:val="20"/>
      <w:szCs w:val="20"/>
      <w:lang w:val="en-US" w:eastAsia="ar-SA"/>
    </w:rPr>
  </w:style>
  <w:style w:type="character" w:customStyle="1" w:styleId="afffffffffff">
    <w:name w:val="Маркированный список СамНИПИ Знак Знак"/>
    <w:locked/>
    <w:rsid w:val="001F49FC"/>
    <w:rPr>
      <w:rFonts w:ascii="Arial" w:hAnsi="Arial" w:cs="Arial"/>
      <w:lang w:eastAsia="ja-JP"/>
    </w:rPr>
  </w:style>
  <w:style w:type="paragraph" w:customStyle="1" w:styleId="7a">
    <w:name w:val="Абзац списка7"/>
    <w:basedOn w:val="ab"/>
    <w:rsid w:val="001F49FC"/>
    <w:pPr>
      <w:ind w:left="720"/>
      <w:contextualSpacing/>
    </w:pPr>
    <w:rPr>
      <w:rFonts w:ascii="Calibri" w:eastAsia="Times New Roman" w:hAnsi="Calibri" w:cs="Times New Roman"/>
    </w:rPr>
  </w:style>
  <w:style w:type="paragraph" w:customStyle="1" w:styleId="western">
    <w:name w:val="western"/>
    <w:basedOn w:val="ab"/>
    <w:rsid w:val="00E827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99">
    <w:name w:val="xl199"/>
    <w:basedOn w:val="ab"/>
    <w:rsid w:val="00BE147B"/>
    <w:pPr>
      <w:pBdr>
        <w:left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0">
    <w:name w:val="xl200"/>
    <w:basedOn w:val="ab"/>
    <w:rsid w:val="00BE147B"/>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01">
    <w:name w:val="xl201"/>
    <w:basedOn w:val="ab"/>
    <w:rsid w:val="00ED2048"/>
    <w:pPr>
      <w:pBdr>
        <w:top w:val="single" w:sz="4" w:space="0" w:color="auto"/>
        <w:lef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2">
    <w:name w:val="xl202"/>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3">
    <w:name w:val="xl203"/>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4">
    <w:name w:val="xl204"/>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5">
    <w:name w:val="xl205"/>
    <w:basedOn w:val="ab"/>
    <w:rsid w:val="00ED2048"/>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sz w:val="16"/>
      <w:szCs w:val="16"/>
      <w:lang w:eastAsia="ru-RU"/>
    </w:rPr>
  </w:style>
  <w:style w:type="paragraph" w:customStyle="1" w:styleId="xl206">
    <w:name w:val="xl206"/>
    <w:basedOn w:val="ab"/>
    <w:rsid w:val="00ED204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7">
    <w:name w:val="xl207"/>
    <w:basedOn w:val="ab"/>
    <w:rsid w:val="00ED2048"/>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16"/>
      <w:szCs w:val="16"/>
      <w:lang w:eastAsia="ru-RU"/>
    </w:rPr>
  </w:style>
  <w:style w:type="paragraph" w:customStyle="1" w:styleId="xl208">
    <w:name w:val="xl208"/>
    <w:basedOn w:val="ab"/>
    <w:rsid w:val="00ED2048"/>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09">
    <w:name w:val="xl209"/>
    <w:basedOn w:val="ab"/>
    <w:rsid w:val="00ED2048"/>
    <w:pPr>
      <w:pBdr>
        <w:left w:val="single" w:sz="8" w:space="0" w:color="auto"/>
      </w:pBdr>
      <w:spacing w:before="100" w:beforeAutospacing="1" w:after="100" w:afterAutospacing="1" w:line="240" w:lineRule="auto"/>
      <w:jc w:val="center"/>
      <w:textAlignment w:val="center"/>
    </w:pPr>
    <w:rPr>
      <w:rFonts w:ascii="Arial" w:eastAsia="Times New Roman" w:hAnsi="Arial" w:cs="Arial"/>
      <w:sz w:val="16"/>
      <w:szCs w:val="16"/>
      <w:lang w:eastAsia="ru-RU"/>
    </w:rPr>
  </w:style>
  <w:style w:type="paragraph" w:customStyle="1" w:styleId="xl210">
    <w:name w:val="xl210"/>
    <w:basedOn w:val="ab"/>
    <w:rsid w:val="00ED20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1">
    <w:name w:val="xl211"/>
    <w:basedOn w:val="ab"/>
    <w:rsid w:val="00ED2048"/>
    <w:pPr>
      <w:pBdr>
        <w:top w:val="single" w:sz="4" w:space="0" w:color="auto"/>
        <w:left w:val="single" w:sz="8"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2">
    <w:name w:val="xl212"/>
    <w:basedOn w:val="ab"/>
    <w:rsid w:val="00ED2048"/>
    <w:pPr>
      <w:pBdr>
        <w:top w:val="single" w:sz="4" w:space="0" w:color="auto"/>
        <w:left w:val="single" w:sz="8"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3">
    <w:name w:val="xl213"/>
    <w:basedOn w:val="ab"/>
    <w:rsid w:val="00ED2048"/>
    <w:pPr>
      <w:pBdr>
        <w:left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4">
    <w:name w:val="xl214"/>
    <w:basedOn w:val="ab"/>
    <w:rsid w:val="00ED2048"/>
    <w:pPr>
      <w:pBdr>
        <w:lef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paragraph" w:customStyle="1" w:styleId="xl215">
    <w:name w:val="xl215"/>
    <w:basedOn w:val="ab"/>
    <w:rsid w:val="00ED20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6">
    <w:name w:val="xl216"/>
    <w:basedOn w:val="ab"/>
    <w:rsid w:val="00ED2048"/>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7">
    <w:name w:val="xl217"/>
    <w:basedOn w:val="ab"/>
    <w:rsid w:val="00ED2048"/>
    <w:pPr>
      <w:pBdr>
        <w:left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16"/>
      <w:szCs w:val="16"/>
      <w:lang w:eastAsia="ru-RU"/>
    </w:rPr>
  </w:style>
  <w:style w:type="paragraph" w:customStyle="1" w:styleId="xl218">
    <w:name w:val="xl218"/>
    <w:basedOn w:val="ab"/>
    <w:rsid w:val="00ED2048"/>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lang w:eastAsia="ru-RU"/>
    </w:rPr>
  </w:style>
  <w:style w:type="table" w:customStyle="1" w:styleId="2125">
    <w:name w:val="Сетка таблицы2125"/>
    <w:basedOn w:val="ad"/>
    <w:next w:val="afc"/>
    <w:rsid w:val="001D132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
    <w:name w:val="Сетка таблицы2126"/>
    <w:basedOn w:val="ad"/>
    <w:next w:val="afc"/>
    <w:rsid w:val="00765D5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
    <w:name w:val="Сетка таблицы71116"/>
    <w:basedOn w:val="ad"/>
    <w:rsid w:val="00904D1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
    <w:name w:val="Сетка таблицы71734"/>
    <w:basedOn w:val="ad"/>
    <w:next w:val="afc"/>
    <w:rsid w:val="00F909C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1">
    <w:name w:val="Сетка таблицы717341"/>
    <w:basedOn w:val="ad"/>
    <w:next w:val="afc"/>
    <w:rsid w:val="007F465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2">
    <w:name w:val="Сетка таблицы717342"/>
    <w:basedOn w:val="ad"/>
    <w:next w:val="afc"/>
    <w:rsid w:val="0084376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3">
    <w:name w:val="Сетка таблицы717343"/>
    <w:basedOn w:val="ad"/>
    <w:next w:val="afc"/>
    <w:rsid w:val="00E739F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4">
    <w:name w:val="Сетка таблицы717344"/>
    <w:basedOn w:val="ad"/>
    <w:next w:val="afc"/>
    <w:rsid w:val="00C37D7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d">
    <w:name w:val="Нет списка6"/>
    <w:next w:val="ae"/>
    <w:uiPriority w:val="99"/>
    <w:semiHidden/>
    <w:unhideWhenUsed/>
    <w:rsid w:val="00D335DA"/>
  </w:style>
  <w:style w:type="table" w:customStyle="1" w:styleId="151">
    <w:name w:val="Сетка таблицы15"/>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
    <w:name w:val="Светлая заливка5"/>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52">
    <w:name w:val="Нет списка15"/>
    <w:next w:val="ae"/>
    <w:semiHidden/>
    <w:unhideWhenUsed/>
    <w:rsid w:val="00D335DA"/>
  </w:style>
  <w:style w:type="table" w:customStyle="1" w:styleId="160">
    <w:name w:val="Стиль таблицы16"/>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61">
    <w:name w:val="Сетка таблицы16"/>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
    <w:name w:val="Сетка таблицы27"/>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0">
    <w:name w:val="Сетка таблицы45"/>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0">
    <w:name w:val="Сетка таблицы55"/>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0">
    <w:name w:val="Стиль таблицы115"/>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50">
    <w:name w:val="Сетка таблицы65"/>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7">
    <w:name w:val="Сетка таблицы2127"/>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6">
    <w:name w:val="Сетка таблицы226"/>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5">
    <w:name w:val="Сетка таблицы30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0">
    <w:name w:val="Сетка таблицы31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50">
    <w:name w:val="Сетка таблицы33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50">
    <w:name w:val="Сетка таблицы325"/>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7">
    <w:name w:val="Сетка таблицы7117"/>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8">
    <w:name w:val="Сетка таблицы7118"/>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5">
    <w:name w:val="Сетка таблицы712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5">
    <w:name w:val="Сетка таблицы713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5">
    <w:name w:val="Сетка таблицы714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5">
    <w:name w:val="Сетка таблицы715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5">
    <w:name w:val="Сетка таблицы716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7">
    <w:name w:val="Сетка таблицы71117"/>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5">
    <w:name w:val="Сетка таблицы7173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4">
    <w:name w:val="Сетка таблицы7171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3">
    <w:name w:val="Сетка таблицы71721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6">
    <w:name w:val="Сетка таблицы71736"/>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6">
    <w:name w:val="Сетка таблицы71746"/>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4">
    <w:name w:val="Сетка таблицы7175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4">
    <w:name w:val="Сетка таблицы7176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4">
    <w:name w:val="Нет списка24"/>
    <w:next w:val="ae"/>
    <w:uiPriority w:val="99"/>
    <w:semiHidden/>
    <w:unhideWhenUsed/>
    <w:rsid w:val="00D335DA"/>
  </w:style>
  <w:style w:type="table" w:customStyle="1" w:styleId="750">
    <w:name w:val="Сетка таблицы75"/>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ветлая заливка14"/>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41">
    <w:name w:val="Нет списка114"/>
    <w:next w:val="ae"/>
    <w:semiHidden/>
    <w:unhideWhenUsed/>
    <w:rsid w:val="00D335DA"/>
  </w:style>
  <w:style w:type="table" w:customStyle="1" w:styleId="1240">
    <w:name w:val="Стиль таблицы124"/>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42">
    <w:name w:val="Сетка таблицы1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0">
    <w:name w:val="Сетка таблицы23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4">
    <w:name w:val="Сетка таблицы34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0">
    <w:name w:val="Сетка таблицы4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40">
    <w:name w:val="Сетка таблицы514"/>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тиль таблицы1114"/>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4">
    <w:name w:val="Сетка таблицы614"/>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0">
    <w:name w:val="Сетка таблицы21110"/>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40">
    <w:name w:val="Сетка таблицы22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4">
    <w:name w:val="Сетка таблицы30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4">
    <w:name w:val="Сетка таблицы31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4">
    <w:name w:val="Сетка таблицы33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4">
    <w:name w:val="Сетка таблицы321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4">
    <w:name w:val="Сетка таблицы718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4">
    <w:name w:val="Сетка таблицы7112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4">
    <w:name w:val="Сетка таблицы712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4">
    <w:name w:val="Сетка таблицы713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4">
    <w:name w:val="Сетка таблицы714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4">
    <w:name w:val="Сетка таблицы715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4">
    <w:name w:val="Сетка таблицы716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4">
    <w:name w:val="Сетка таблицы711114"/>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4">
    <w:name w:val="Сетка таблицы2224"/>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3">
    <w:name w:val="Сетка таблицы711123"/>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3">
    <w:name w:val="Сетка таблицы71741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3">
    <w:name w:val="Сетка таблицы7177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3">
    <w:name w:val="Сетка таблицы7178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3">
    <w:name w:val="Сетка таблицы7179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3">
    <w:name w:val="Сетка таблицы71710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5">
    <w:name w:val="Сетка таблицы717115"/>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3">
    <w:name w:val="Сетка таблицы7171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3">
    <w:name w:val="Сетка таблицы71713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3">
    <w:name w:val="Сетка таблицы71714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3">
    <w:name w:val="Сетка таблицы71715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3">
    <w:name w:val="Сетка таблицы71716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3">
    <w:name w:val="Сетка таблицы7174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3">
    <w:name w:val="Сетка таблицы71717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3">
    <w:name w:val="Сетка таблицы71718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3">
    <w:name w:val="Сетка таблицы71719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01">
    <w:name w:val="Сетка таблицы7172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4">
    <w:name w:val="Сетка таблицы717214"/>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3">
    <w:name w:val="Сетка таблицы717223"/>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31">
    <w:name w:val="Сетка таблицы717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41">
    <w:name w:val="Сетка таблицы7172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51">
    <w:name w:val="Сетка таблицы7172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61">
    <w:name w:val="Сетка таблицы7172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71">
    <w:name w:val="Сетка таблицы7172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6">
    <w:name w:val="Нет списка33"/>
    <w:next w:val="ae"/>
    <w:uiPriority w:val="99"/>
    <w:semiHidden/>
    <w:unhideWhenUsed/>
    <w:rsid w:val="00D335DA"/>
  </w:style>
  <w:style w:type="table" w:customStyle="1" w:styleId="820">
    <w:name w:val="Сетка таблицы8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7">
    <w:name w:val="Светлая заливка2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31">
    <w:name w:val="Нет списка123"/>
    <w:next w:val="ae"/>
    <w:uiPriority w:val="99"/>
    <w:semiHidden/>
    <w:unhideWhenUsed/>
    <w:rsid w:val="00D335DA"/>
  </w:style>
  <w:style w:type="table" w:customStyle="1" w:styleId="1320">
    <w:name w:val="Стиль таблицы13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22">
    <w:name w:val="Сетка таблицы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0">
    <w:name w:val="Сетка таблицы24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2">
    <w:name w:val="Сетка таблицы35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0">
    <w:name w:val="Стиль таблицы11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2">
    <w:name w:val="Сетка таблицы6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8">
    <w:name w:val="Сетка таблицы2128"/>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2">
    <w:name w:val="Сетка таблицы22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2">
    <w:name w:val="Сетка таблицы30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2">
    <w:name w:val="Сетка таблицы3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2">
    <w:name w:val="Сетка таблицы33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2">
    <w:name w:val="Сетка таблицы32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2">
    <w:name w:val="Сетка таблицы719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2">
    <w:name w:val="Сетка таблицы711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2">
    <w:name w:val="Сетка таблицы712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2">
    <w:name w:val="Сетка таблицы713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2">
    <w:name w:val="Сетка таблицы714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2">
    <w:name w:val="Сетка таблицы715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2">
    <w:name w:val="Сетка таблицы716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2">
    <w:name w:val="Сетка таблицы71113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81">
    <w:name w:val="Сетка таблицы7172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2">
    <w:name w:val="Сетка таблицы717110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91">
    <w:name w:val="Сетка таблицы7172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2">
    <w:name w:val="Сетка таблицы7173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2">
    <w:name w:val="Сетка таблицы7174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2">
    <w:name w:val="Сетка таблицы7175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2">
    <w:name w:val="Сетка таблицы7176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2">
    <w:name w:val="Нет списка213"/>
    <w:next w:val="ae"/>
    <w:uiPriority w:val="99"/>
    <w:semiHidden/>
    <w:unhideWhenUsed/>
    <w:rsid w:val="00D335DA"/>
  </w:style>
  <w:style w:type="table" w:customStyle="1" w:styleId="722">
    <w:name w:val="Сетка таблицы722"/>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ветлая заливка11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30">
    <w:name w:val="Нет списка1113"/>
    <w:next w:val="ae"/>
    <w:semiHidden/>
    <w:unhideWhenUsed/>
    <w:rsid w:val="00D335DA"/>
  </w:style>
  <w:style w:type="table" w:customStyle="1" w:styleId="12120">
    <w:name w:val="Стиль таблицы121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22">
    <w:name w:val="Сетка таблицы1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2">
    <w:name w:val="Сетка таблицы23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2">
    <w:name w:val="Сетка таблицы34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0">
    <w:name w:val="Стиль таблицы1111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2">
    <w:name w:val="Сетка таблицы611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2">
    <w:name w:val="Сетка таблицы21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2">
    <w:name w:val="Сетка таблицы22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2">
    <w:name w:val="Сетка таблицы30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2">
    <w:name w:val="Сетка таблицы31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2">
    <w:name w:val="Сетка таблицы33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2">
    <w:name w:val="Сетка таблицы321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2">
    <w:name w:val="Сетка таблицы718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2">
    <w:name w:val="Сетка таблицы7112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2">
    <w:name w:val="Сетка таблицы712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2">
    <w:name w:val="Сетка таблицы713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2">
    <w:name w:val="Сетка таблицы714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2">
    <w:name w:val="Сетка таблицы715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2">
    <w:name w:val="Сетка таблицы71611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2">
    <w:name w:val="Сетка таблицы711111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2">
    <w:name w:val="Сетка таблицы2221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11">
    <w:name w:val="Сетка таблицы71112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11">
    <w:name w:val="Сетка таблицы7174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11">
    <w:name w:val="Сетка таблицы7177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11">
    <w:name w:val="Сетка таблицы7178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11">
    <w:name w:val="Сетка таблицы717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11">
    <w:name w:val="Сетка таблицы717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11">
    <w:name w:val="Сетка таблицы717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11">
    <w:name w:val="Сетка таблицы717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11">
    <w:name w:val="Сетка таблицы7171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11">
    <w:name w:val="Сетка таблицы7171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11">
    <w:name w:val="Сетка таблицы71715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11">
    <w:name w:val="Сетка таблицы71716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11">
    <w:name w:val="Сетка таблицы7174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5">
    <w:name w:val="Нет списка311"/>
    <w:next w:val="ae"/>
    <w:uiPriority w:val="99"/>
    <w:semiHidden/>
    <w:unhideWhenUsed/>
    <w:rsid w:val="00D335DA"/>
  </w:style>
  <w:style w:type="numbering" w:customStyle="1" w:styleId="12111">
    <w:name w:val="Нет списка1211"/>
    <w:next w:val="ae"/>
    <w:semiHidden/>
    <w:unhideWhenUsed/>
    <w:rsid w:val="00D335DA"/>
  </w:style>
  <w:style w:type="table" w:customStyle="1" w:styleId="7171711">
    <w:name w:val="Сетка таблицы71717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11">
    <w:name w:val="Сетка таблицы71718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11">
    <w:name w:val="Сетка таблицы7172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13">
    <w:name w:val="Нет списка2111"/>
    <w:next w:val="ae"/>
    <w:uiPriority w:val="99"/>
    <w:semiHidden/>
    <w:unhideWhenUsed/>
    <w:rsid w:val="00D335DA"/>
  </w:style>
  <w:style w:type="numbering" w:customStyle="1" w:styleId="111112">
    <w:name w:val="Нет списка11111"/>
    <w:next w:val="ae"/>
    <w:semiHidden/>
    <w:unhideWhenUsed/>
    <w:rsid w:val="00D335DA"/>
  </w:style>
  <w:style w:type="numbering" w:customStyle="1" w:styleId="423">
    <w:name w:val="Нет списка42"/>
    <w:next w:val="ae"/>
    <w:uiPriority w:val="99"/>
    <w:semiHidden/>
    <w:unhideWhenUsed/>
    <w:rsid w:val="00D335DA"/>
  </w:style>
  <w:style w:type="table" w:customStyle="1" w:styleId="920">
    <w:name w:val="Сетка таблицы9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6">
    <w:name w:val="Светлая заливка3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21">
    <w:name w:val="Нет списка132"/>
    <w:next w:val="ae"/>
    <w:semiHidden/>
    <w:unhideWhenUsed/>
    <w:rsid w:val="00D335DA"/>
  </w:style>
  <w:style w:type="table" w:customStyle="1" w:styleId="1420">
    <w:name w:val="Стиль таблицы14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22">
    <w:name w:val="Сетка таблицы1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0">
    <w:name w:val="Сетка таблицы25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2">
    <w:name w:val="Сетка таблицы36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2">
    <w:name w:val="Сетка таблицы53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0">
    <w:name w:val="Стиль таблицы113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2">
    <w:name w:val="Сетка таблицы63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20">
    <w:name w:val="Сетка таблицы21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2">
    <w:name w:val="Сетка таблицы224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2">
    <w:name w:val="Сетка таблицы30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2">
    <w:name w:val="Сетка таблицы31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2">
    <w:name w:val="Сетка таблицы33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2">
    <w:name w:val="Сетка таблицы323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2">
    <w:name w:val="Сетка таблицы7110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2">
    <w:name w:val="Сетка таблицы7114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2">
    <w:name w:val="Сетка таблицы712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2">
    <w:name w:val="Сетка таблицы713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2">
    <w:name w:val="Сетка таблицы714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2">
    <w:name w:val="Сетка таблицы715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2">
    <w:name w:val="Сетка таблицы7163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2">
    <w:name w:val="Сетка таблицы71114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11">
    <w:name w:val="Сетка таблицы7171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11">
    <w:name w:val="Сетка таблицы717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2">
    <w:name w:val="Сетка таблицы7173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2">
    <w:name w:val="Сетка таблицы71744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2">
    <w:name w:val="Сетка таблицы7175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2">
    <w:name w:val="Сетка таблицы7176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25">
    <w:name w:val="Нет списка222"/>
    <w:next w:val="ae"/>
    <w:uiPriority w:val="99"/>
    <w:semiHidden/>
    <w:unhideWhenUsed/>
    <w:rsid w:val="00D335DA"/>
  </w:style>
  <w:style w:type="table" w:customStyle="1" w:styleId="732">
    <w:name w:val="Сетка таблицы732"/>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3">
    <w:name w:val="Светлая заливка122"/>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21">
    <w:name w:val="Нет списка1122"/>
    <w:next w:val="ae"/>
    <w:semiHidden/>
    <w:unhideWhenUsed/>
    <w:rsid w:val="00D335DA"/>
  </w:style>
  <w:style w:type="table" w:customStyle="1" w:styleId="12220">
    <w:name w:val="Стиль таблицы12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22">
    <w:name w:val="Сетка таблицы1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2">
    <w:name w:val="Сетка таблицы23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2">
    <w:name w:val="Сетка таблицы34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2">
    <w:name w:val="Сетка таблицы5122"/>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20">
    <w:name w:val="Стиль таблицы11122"/>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2">
    <w:name w:val="Сетка таблицы6122"/>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2">
    <w:name w:val="Сетка таблицы21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2">
    <w:name w:val="Сетка таблицы22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2">
    <w:name w:val="Сетка таблицы30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2">
    <w:name w:val="Сетка таблицы31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2">
    <w:name w:val="Сетка таблицы33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2">
    <w:name w:val="Сетка таблицы321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2">
    <w:name w:val="Сетка таблицы718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2">
    <w:name w:val="Сетка таблицы7112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2">
    <w:name w:val="Сетка таблицы712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2">
    <w:name w:val="Сетка таблицы713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2">
    <w:name w:val="Сетка таблицы714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2">
    <w:name w:val="Сетка таблицы715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2">
    <w:name w:val="Сетка таблицы716122"/>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2">
    <w:name w:val="Сетка таблицы7111122"/>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2">
    <w:name w:val="Сетка таблицы22222"/>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5">
    <w:name w:val="Нет списка51"/>
    <w:next w:val="ae"/>
    <w:uiPriority w:val="99"/>
    <w:semiHidden/>
    <w:unhideWhenUsed/>
    <w:rsid w:val="00D335DA"/>
  </w:style>
  <w:style w:type="table" w:customStyle="1" w:styleId="1010">
    <w:name w:val="Сетка таблицы10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ветлая заливка4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411">
    <w:name w:val="Нет списка141"/>
    <w:next w:val="ae"/>
    <w:uiPriority w:val="99"/>
    <w:semiHidden/>
    <w:unhideWhenUsed/>
    <w:rsid w:val="00D335DA"/>
  </w:style>
  <w:style w:type="table" w:customStyle="1" w:styleId="1510">
    <w:name w:val="Стиль таблицы15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412">
    <w:name w:val="Сетка таблицы14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1">
    <w:name w:val="Сетка таблицы37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41">
    <w:name w:val="Сетка таблицы54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тиль таблицы114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41">
    <w:name w:val="Сетка таблицы64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1">
    <w:name w:val="Сетка таблицы21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51">
    <w:name w:val="Сетка таблицы225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41">
    <w:name w:val="Сетка таблицы30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1">
    <w:name w:val="Сетка таблицы31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41">
    <w:name w:val="Сетка таблицы33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41">
    <w:name w:val="Сетка таблицы32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51">
    <w:name w:val="Сетка таблицы71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61">
    <w:name w:val="Сетка таблицы71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41">
    <w:name w:val="Сетка таблицы712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41">
    <w:name w:val="Сетка таблицы713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41">
    <w:name w:val="Сетка таблицы714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41">
    <w:name w:val="Сетка таблицы715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41">
    <w:name w:val="Сетка таблицы716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51">
    <w:name w:val="Сетка таблицы71115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01">
    <w:name w:val="Сетка таблицы7173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21">
    <w:name w:val="Сетка таблицы7171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01">
    <w:name w:val="Сетка таблицы71721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31">
    <w:name w:val="Сетка таблицы7173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51">
    <w:name w:val="Сетка таблицы7174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31">
    <w:name w:val="Сетка таблицы7175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31">
    <w:name w:val="Сетка таблицы7176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0">
    <w:name w:val="Нет списка231"/>
    <w:next w:val="ae"/>
    <w:uiPriority w:val="99"/>
    <w:semiHidden/>
    <w:unhideWhenUsed/>
    <w:rsid w:val="00D335DA"/>
  </w:style>
  <w:style w:type="table" w:customStyle="1" w:styleId="741">
    <w:name w:val="Сетка таблицы74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3">
    <w:name w:val="Светлая заливка13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311">
    <w:name w:val="Нет списка1131"/>
    <w:next w:val="ae"/>
    <w:semiHidden/>
    <w:unhideWhenUsed/>
    <w:rsid w:val="00D335DA"/>
  </w:style>
  <w:style w:type="table" w:customStyle="1" w:styleId="12310">
    <w:name w:val="Стиль таблицы123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312">
    <w:name w:val="Сетка таблицы1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31">
    <w:name w:val="Сетка таблицы34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1">
    <w:name w:val="Сетка таблицы513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1">
    <w:name w:val="Стиль таблицы1113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31">
    <w:name w:val="Сетка таблицы613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1">
    <w:name w:val="Сетка таблицы21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31">
    <w:name w:val="Сетка таблицы22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31">
    <w:name w:val="Сетка таблицы30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31">
    <w:name w:val="Сетка таблицы31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31">
    <w:name w:val="Сетка таблицы33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31">
    <w:name w:val="Сетка таблицы321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31">
    <w:name w:val="Сетка таблицы718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31">
    <w:name w:val="Сетка таблицы711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31">
    <w:name w:val="Сетка таблицы712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31">
    <w:name w:val="Сетка таблицы713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31">
    <w:name w:val="Сетка таблицы714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31">
    <w:name w:val="Сетка таблицы715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31">
    <w:name w:val="Сетка таблицы716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31">
    <w:name w:val="Сетка таблицы711113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31">
    <w:name w:val="Сетка таблицы2223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221">
    <w:name w:val="Сетка таблицы711122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121">
    <w:name w:val="Сетка таблицы7174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721">
    <w:name w:val="Сетка таблицы7177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821">
    <w:name w:val="Сетка таблицы7178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921">
    <w:name w:val="Сетка таблицы7179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021">
    <w:name w:val="Сетка таблицы71710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31">
    <w:name w:val="Сетка таблицы71711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221">
    <w:name w:val="Сетка таблицы7171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321">
    <w:name w:val="Сетка таблицы71713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421">
    <w:name w:val="Сетка таблицы71714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521">
    <w:name w:val="Сетка таблицы71715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621">
    <w:name w:val="Сетка таблицы71716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221">
    <w:name w:val="Сетка таблицы7174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10">
    <w:name w:val="Нет списка321"/>
    <w:next w:val="ae"/>
    <w:uiPriority w:val="99"/>
    <w:semiHidden/>
    <w:unhideWhenUsed/>
    <w:rsid w:val="00D335DA"/>
  </w:style>
  <w:style w:type="table" w:customStyle="1" w:styleId="811">
    <w:name w:val="Сетка таблицы8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a">
    <w:name w:val="Светлая заливка2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2211">
    <w:name w:val="Нет списка1221"/>
    <w:next w:val="ae"/>
    <w:semiHidden/>
    <w:unhideWhenUsed/>
    <w:rsid w:val="00D335DA"/>
  </w:style>
  <w:style w:type="table" w:customStyle="1" w:styleId="13110">
    <w:name w:val="Стиль таблицы13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2112">
    <w:name w:val="Сетка таблицы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
    <w:name w:val="Сетка таблицы24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1">
    <w:name w:val="Сетка таблицы35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1">
    <w:name w:val="Сетка таблицы5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тиль таблицы11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211">
    <w:name w:val="Сетка таблицы6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1">
    <w:name w:val="Сетка таблицы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1">
    <w:name w:val="Сетка таблицы22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211">
    <w:name w:val="Сетка таблицы30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211">
    <w:name w:val="Сетка таблицы3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211">
    <w:name w:val="Сетка таблицы33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11">
    <w:name w:val="Сетка таблицы32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911">
    <w:name w:val="Сетка таблицы719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311">
    <w:name w:val="Сетка таблицы711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211">
    <w:name w:val="Сетка таблицы71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211">
    <w:name w:val="Сетка таблицы713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211">
    <w:name w:val="Сетка таблицы714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211">
    <w:name w:val="Сетка таблицы715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211">
    <w:name w:val="Сетка таблицы716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311">
    <w:name w:val="Сетка таблицы71113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721">
    <w:name w:val="Сетка таблицы71717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821">
    <w:name w:val="Сетка таблицы71718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121">
    <w:name w:val="Сетка таблицы71721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111">
    <w:name w:val="Сетка таблицы7173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311">
    <w:name w:val="Сетка таблицы7174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111">
    <w:name w:val="Сетка таблицы7175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111">
    <w:name w:val="Сетка таблицы7176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0">
    <w:name w:val="Нет списка2121"/>
    <w:next w:val="ae"/>
    <w:uiPriority w:val="99"/>
    <w:semiHidden/>
    <w:unhideWhenUsed/>
    <w:rsid w:val="00D335DA"/>
  </w:style>
  <w:style w:type="table" w:customStyle="1" w:styleId="7211">
    <w:name w:val="Сетка таблицы721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3">
    <w:name w:val="Светлая заливка11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1211">
    <w:name w:val="Нет списка11121"/>
    <w:next w:val="ae"/>
    <w:semiHidden/>
    <w:unhideWhenUsed/>
    <w:rsid w:val="00D335DA"/>
  </w:style>
  <w:style w:type="table" w:customStyle="1" w:styleId="121110">
    <w:name w:val="Стиль таблицы121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1113">
    <w:name w:val="Сетка таблицы1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1">
    <w:name w:val="Сетка таблицы23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11">
    <w:name w:val="Сетка таблицы34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10">
    <w:name w:val="Стиль таблицы1111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111">
    <w:name w:val="Сетка таблицы611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1">
    <w:name w:val="Сетка таблицы21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1">
    <w:name w:val="Сетка таблицы22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111">
    <w:name w:val="Сетка таблицы30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11">
    <w:name w:val="Сетка таблицы31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111">
    <w:name w:val="Сетка таблицы33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111">
    <w:name w:val="Сетка таблицы321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111">
    <w:name w:val="Сетка таблицы718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111">
    <w:name w:val="Сетка таблицы7112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111">
    <w:name w:val="Сетка таблицы712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111">
    <w:name w:val="Сетка таблицы713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111">
    <w:name w:val="Сетка таблицы714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111">
    <w:name w:val="Сетка таблицы715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111">
    <w:name w:val="Сетка таблицы71611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111">
    <w:name w:val="Сетка таблицы711111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11">
    <w:name w:val="Сетка таблицы2221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e"/>
    <w:uiPriority w:val="99"/>
    <w:semiHidden/>
    <w:unhideWhenUsed/>
    <w:rsid w:val="00D335DA"/>
  </w:style>
  <w:style w:type="table" w:customStyle="1" w:styleId="911">
    <w:name w:val="Сетка таблицы9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6">
    <w:name w:val="Светлая заливка3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111">
    <w:name w:val="Нет списка1311"/>
    <w:next w:val="ae"/>
    <w:semiHidden/>
    <w:unhideWhenUsed/>
    <w:rsid w:val="00D335DA"/>
  </w:style>
  <w:style w:type="table" w:customStyle="1" w:styleId="14110">
    <w:name w:val="Стиль таблицы14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3112">
    <w:name w:val="Сетка таблицы1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1">
    <w:name w:val="Сетка таблицы36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1">
    <w:name w:val="Сетка таблицы4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11">
    <w:name w:val="Сетка таблицы53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тиль таблицы113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311">
    <w:name w:val="Сетка таблицы63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1">
    <w:name w:val="Сетка таблицы21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11">
    <w:name w:val="Сетка таблицы224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311">
    <w:name w:val="Сетка таблицы30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311">
    <w:name w:val="Сетка таблицы31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311">
    <w:name w:val="Сетка таблицы33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311">
    <w:name w:val="Сетка таблицы323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11">
    <w:name w:val="Сетка таблицы71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411">
    <w:name w:val="Сетка таблицы711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311">
    <w:name w:val="Сетка таблицы712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311">
    <w:name w:val="Сетка таблицы713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311">
    <w:name w:val="Сетка таблицы714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311">
    <w:name w:val="Сетка таблицы715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311">
    <w:name w:val="Сетка таблицы7163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411">
    <w:name w:val="Сетка таблицы71114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921">
    <w:name w:val="Сетка таблицы71719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11011">
    <w:name w:val="Сетка таблицы717110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2221">
    <w:name w:val="Сетка таблицы7172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211">
    <w:name w:val="Сетка таблицы7173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4411">
    <w:name w:val="Сетка таблицы71744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5211">
    <w:name w:val="Сетка таблицы7175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6211">
    <w:name w:val="Сетка таблицы7176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e"/>
    <w:uiPriority w:val="99"/>
    <w:semiHidden/>
    <w:unhideWhenUsed/>
    <w:rsid w:val="00D335DA"/>
  </w:style>
  <w:style w:type="table" w:customStyle="1" w:styleId="7311">
    <w:name w:val="Сетка таблицы7311"/>
    <w:basedOn w:val="ad"/>
    <w:next w:val="afc"/>
    <w:uiPriority w:val="5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3">
    <w:name w:val="Светлая заливка1211"/>
    <w:basedOn w:val="ad"/>
    <w:next w:val="aff7"/>
    <w:uiPriority w:val="60"/>
    <w:rsid w:val="00D335DA"/>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12111">
    <w:name w:val="Нет списка11211"/>
    <w:next w:val="ae"/>
    <w:semiHidden/>
    <w:unhideWhenUsed/>
    <w:rsid w:val="00D335DA"/>
  </w:style>
  <w:style w:type="table" w:customStyle="1" w:styleId="122110">
    <w:name w:val="Стиль таблицы12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12112">
    <w:name w:val="Сетка таблицы1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1">
    <w:name w:val="Сетка таблицы23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211">
    <w:name w:val="Сетка таблицы34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1">
    <w:name w:val="Сетка таблицы51211"/>
    <w:basedOn w:val="ad"/>
    <w:next w:val="afc"/>
    <w:uiPriority w:val="99"/>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10">
    <w:name w:val="Стиль таблицы111211"/>
    <w:basedOn w:val="ad"/>
    <w:rsid w:val="00D335D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1211">
    <w:name w:val="Сетка таблицы61211"/>
    <w:basedOn w:val="ad"/>
    <w:next w:val="afc"/>
    <w:uiPriority w:val="99"/>
    <w:rsid w:val="00D335DA"/>
    <w:pPr>
      <w:spacing w:after="0" w:line="240" w:lineRule="auto"/>
      <w:jc w:val="center"/>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211">
    <w:name w:val="Сетка таблицы21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11">
    <w:name w:val="Сетка таблицы2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211">
    <w:name w:val="Сетка таблицы30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11">
    <w:name w:val="Сетка таблицы31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211">
    <w:name w:val="Сетка таблицы33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211">
    <w:name w:val="Сетка таблицы321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8211">
    <w:name w:val="Сетка таблицы718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2211">
    <w:name w:val="Сетка таблицы7112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1211">
    <w:name w:val="Сетка таблицы712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1211">
    <w:name w:val="Сетка таблицы713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41211">
    <w:name w:val="Сетка таблицы714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51211">
    <w:name w:val="Сетка таблицы715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61211">
    <w:name w:val="Сетка таблицы716121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1211">
    <w:name w:val="Сетка таблицы71111211"/>
    <w:basedOn w:val="ad"/>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211">
    <w:name w:val="Сетка таблицы22221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1">
    <w:name w:val="Сетка таблицы2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1">
    <w:name w:val="Сетка таблицы2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71">
    <w:name w:val="Сетка таблицы21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81">
    <w:name w:val="Сетка таблицы21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91">
    <w:name w:val="Сетка таблицы21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1">
    <w:name w:val="Сетка таблицы211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41">
    <w:name w:val="Сетка таблицы2114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51">
    <w:name w:val="Сетка таблицы2115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61">
    <w:name w:val="Сетка таблицы2116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71">
    <w:name w:val="Сетка таблицы2117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81">
    <w:name w:val="Сетка таблицы2118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91">
    <w:name w:val="Сетка таблицы2119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1">
    <w:name w:val="Сетка таблицы2120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21">
    <w:name w:val="Сетка таблицы2122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31">
    <w:name w:val="Сетка таблицы21231"/>
    <w:basedOn w:val="ad"/>
    <w:next w:val="afc"/>
    <w:rsid w:val="00D335DA"/>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41">
    <w:name w:val="Сетка таблицы21241"/>
    <w:basedOn w:val="ad"/>
    <w:next w:val="afc"/>
    <w:rsid w:val="00D335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16">
    <w:name w:val="Заголовок 4 Знак1"/>
    <w:rsid w:val="00894124"/>
    <w:rPr>
      <w:rFonts w:ascii="Arial" w:hAnsi="Arial"/>
      <w:b/>
      <w:sz w:val="24"/>
    </w:rPr>
  </w:style>
  <w:style w:type="character" w:styleId="afffffffffff0">
    <w:name w:val="annotation reference"/>
    <w:basedOn w:val="ac"/>
    <w:rsid w:val="00894124"/>
    <w:rPr>
      <w:sz w:val="16"/>
      <w:szCs w:val="16"/>
    </w:rPr>
  </w:style>
  <w:style w:type="character" w:styleId="afffffffffff1">
    <w:name w:val="Book Title"/>
    <w:basedOn w:val="ac"/>
    <w:uiPriority w:val="33"/>
    <w:qFormat/>
    <w:rsid w:val="00894124"/>
    <w:rPr>
      <w:b/>
      <w:bCs/>
      <w:smallCaps/>
      <w:spacing w:val="5"/>
    </w:rPr>
  </w:style>
  <w:style w:type="paragraph" w:customStyle="1" w:styleId="12345678911213141516171811012223242526272821323334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b"/>
    <w:link w:val="1234567891121314151617181101222324252627282132333"/>
    <w:rsid w:val="00894124"/>
    <w:pPr>
      <w:suppressAutoHyphens/>
      <w:spacing w:before="120" w:after="0" w:line="240" w:lineRule="auto"/>
      <w:ind w:firstLine="680"/>
      <w:jc w:val="both"/>
    </w:pPr>
    <w:rPr>
      <w:rFonts w:ascii="Arial" w:eastAsia="Times New Roman" w:hAnsi="Arial" w:cs="Times New Roman"/>
      <w:sz w:val="20"/>
      <w:szCs w:val="20"/>
      <w:lang w:eastAsia="ru-RU"/>
    </w:rPr>
  </w:style>
  <w:style w:type="paragraph" w:customStyle="1" w:styleId="1ffe">
    <w:name w:val="Основной текст СамНИПИ Знак Знак1"/>
    <w:uiPriority w:val="99"/>
    <w:rsid w:val="00CB501D"/>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ffd">
    <w:name w:val="Приложение СамНИПИ Знак"/>
    <w:link w:val="affffc"/>
    <w:rsid w:val="00CB501D"/>
    <w:rPr>
      <w:rFonts w:ascii="Arial" w:eastAsia="Times New Roman" w:hAnsi="Arial" w:cs="Times New Roman"/>
      <w:b/>
      <w:sz w:val="28"/>
      <w:szCs w:val="20"/>
      <w:lang w:eastAsia="ru-RU"/>
    </w:rPr>
  </w:style>
  <w:style w:type="character" w:customStyle="1" w:styleId="1234567891121314151617181101222324252627282132333">
    <w:name w:val="Основной текст.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 Знак"/>
    <w:link w:val="123456789112131415161718110122232425262728213233343"/>
    <w:rsid w:val="00CB501D"/>
    <w:rPr>
      <w:rFonts w:ascii="Arial" w:eastAsia="Times New Roman" w:hAnsi="Arial" w:cs="Times New Roman"/>
      <w:sz w:val="20"/>
      <w:szCs w:val="20"/>
      <w:lang w:eastAsia="ru-RU"/>
    </w:rPr>
  </w:style>
  <w:style w:type="paragraph" w:customStyle="1" w:styleId="form">
    <w:name w:val="form"/>
    <w:basedOn w:val="ab"/>
    <w:rsid w:val="00CB501D"/>
    <w:pPr>
      <w:spacing w:before="100" w:beforeAutospacing="1" w:after="100" w:afterAutospacing="1" w:line="240" w:lineRule="auto"/>
      <w:jc w:val="center"/>
    </w:pPr>
    <w:rPr>
      <w:rFonts w:ascii="Arial" w:eastAsia="Times New Roman" w:hAnsi="Arial" w:cs="Arial"/>
      <w:color w:val="000000"/>
      <w:sz w:val="20"/>
      <w:szCs w:val="20"/>
      <w:lang w:eastAsia="ru-RU"/>
    </w:rPr>
  </w:style>
  <w:style w:type="character" w:customStyle="1" w:styleId="4f5">
    <w:name w:val="Основной шрифт абзаца4"/>
    <w:rsid w:val="00CB501D"/>
  </w:style>
  <w:style w:type="character" w:customStyle="1" w:styleId="WW8Num1z1">
    <w:name w:val="WW8Num1z1"/>
    <w:rsid w:val="00CB501D"/>
    <w:rPr>
      <w:rFonts w:ascii="Symbol" w:hAnsi="Symbol"/>
      <w:sz w:val="24"/>
    </w:rPr>
  </w:style>
  <w:style w:type="character" w:customStyle="1" w:styleId="WW8Num1z2">
    <w:name w:val="WW8Num1z2"/>
    <w:rsid w:val="00CB501D"/>
    <w:rPr>
      <w:sz w:val="28"/>
    </w:rPr>
  </w:style>
  <w:style w:type="character" w:customStyle="1" w:styleId="WW8Num13z1">
    <w:name w:val="WW8Num13z1"/>
    <w:rsid w:val="00CB501D"/>
    <w:rPr>
      <w:sz w:val="28"/>
    </w:rPr>
  </w:style>
  <w:style w:type="character" w:customStyle="1" w:styleId="1fff">
    <w:name w:val="Знак примечания1"/>
    <w:rsid w:val="00CB501D"/>
    <w:rPr>
      <w:sz w:val="16"/>
      <w:szCs w:val="16"/>
    </w:rPr>
  </w:style>
  <w:style w:type="character" w:customStyle="1" w:styleId="afffffffffff2">
    <w:name w:val="Символ сноски"/>
    <w:rsid w:val="00CB501D"/>
    <w:rPr>
      <w:vertAlign w:val="superscript"/>
    </w:rPr>
  </w:style>
  <w:style w:type="paragraph" w:customStyle="1" w:styleId="1fff0">
    <w:name w:val="Название объекта1"/>
    <w:basedOn w:val="ab"/>
    <w:next w:val="ab"/>
    <w:rsid w:val="00CB501D"/>
    <w:pPr>
      <w:widowControl w:val="0"/>
      <w:autoSpaceDE w:val="0"/>
      <w:spacing w:after="0" w:line="240" w:lineRule="auto"/>
    </w:pPr>
    <w:rPr>
      <w:rFonts w:ascii="Arial" w:eastAsia="Times New Roman" w:hAnsi="Arial" w:cs="Arial"/>
      <w:sz w:val="28"/>
      <w:szCs w:val="28"/>
      <w:lang w:eastAsia="ar-SA"/>
    </w:rPr>
  </w:style>
  <w:style w:type="paragraph" w:customStyle="1" w:styleId="1fff1">
    <w:name w:val="Текст примечания1"/>
    <w:basedOn w:val="ab"/>
    <w:rsid w:val="00CB501D"/>
    <w:pPr>
      <w:spacing w:after="0" w:line="240" w:lineRule="auto"/>
    </w:pPr>
    <w:rPr>
      <w:rFonts w:ascii="Arial" w:eastAsia="Times New Roman" w:hAnsi="Arial" w:cs="Times New Roman"/>
      <w:sz w:val="20"/>
      <w:szCs w:val="20"/>
      <w:lang w:eastAsia="ar-SA"/>
    </w:rPr>
  </w:style>
  <w:style w:type="paragraph" w:customStyle="1" w:styleId="2ff7">
    <w:name w:val="Маркированный список2"/>
    <w:basedOn w:val="1"/>
    <w:rsid w:val="00CB501D"/>
    <w:pPr>
      <w:numPr>
        <w:numId w:val="0"/>
      </w:numPr>
      <w:tabs>
        <w:tab w:val="left" w:pos="7090"/>
      </w:tabs>
      <w:spacing w:after="240" w:line="300" w:lineRule="atLeast"/>
      <w:ind w:left="1418" w:hanging="284"/>
      <w:jc w:val="left"/>
    </w:pPr>
    <w:rPr>
      <w:spacing w:val="-5"/>
      <w:sz w:val="24"/>
      <w:lang w:eastAsia="ar-SA"/>
    </w:rPr>
  </w:style>
  <w:style w:type="paragraph" w:customStyle="1" w:styleId="vniipo">
    <w:name w:val="vniipo"/>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npb">
    <w:name w:val="npb"/>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formtext">
    <w:name w:val="formtext"/>
    <w:basedOn w:val="ab"/>
    <w:rsid w:val="00CB501D"/>
    <w:pPr>
      <w:spacing w:before="100" w:after="100" w:line="240" w:lineRule="auto"/>
    </w:pPr>
    <w:rPr>
      <w:rFonts w:ascii="Arial" w:eastAsia="Times New Roman" w:hAnsi="Arial" w:cs="Arial"/>
      <w:color w:val="000000"/>
      <w:sz w:val="20"/>
      <w:szCs w:val="20"/>
      <w:lang w:eastAsia="ar-SA"/>
    </w:rPr>
  </w:style>
  <w:style w:type="paragraph" w:customStyle="1" w:styleId="right">
    <w:name w:val="right"/>
    <w:basedOn w:val="ab"/>
    <w:rsid w:val="00CB501D"/>
    <w:pPr>
      <w:spacing w:before="100" w:after="100" w:line="240" w:lineRule="auto"/>
      <w:jc w:val="right"/>
    </w:pPr>
    <w:rPr>
      <w:rFonts w:ascii="Arial" w:eastAsia="Times New Roman" w:hAnsi="Arial" w:cs="Arial"/>
      <w:color w:val="000000"/>
      <w:sz w:val="20"/>
      <w:szCs w:val="20"/>
      <w:lang w:eastAsia="ar-SA"/>
    </w:rPr>
  </w:style>
  <w:style w:type="paragraph" w:customStyle="1" w:styleId="snip">
    <w:name w:val="snip"/>
    <w:basedOn w:val="ab"/>
    <w:rsid w:val="00CB501D"/>
    <w:pPr>
      <w:spacing w:before="17" w:after="17" w:line="240" w:lineRule="auto"/>
      <w:jc w:val="center"/>
    </w:pPr>
    <w:rPr>
      <w:rFonts w:ascii="Times New Roman" w:eastAsia="Times New Roman" w:hAnsi="Times New Roman" w:cs="Times New Roman"/>
      <w:b/>
      <w:bCs/>
      <w:color w:val="800000"/>
      <w:sz w:val="28"/>
      <w:szCs w:val="28"/>
      <w:lang w:eastAsia="ar-SA"/>
    </w:rPr>
  </w:style>
  <w:style w:type="paragraph" w:customStyle="1" w:styleId="afffffffffff3">
    <w:name w:val="Текст таблицы"/>
    <w:basedOn w:val="aff1"/>
    <w:rsid w:val="00CB501D"/>
    <w:pPr>
      <w:spacing w:after="120"/>
      <w:jc w:val="left"/>
    </w:pPr>
    <w:rPr>
      <w:iCs/>
      <w:sz w:val="22"/>
      <w:szCs w:val="24"/>
      <w:lang w:eastAsia="ar-SA"/>
    </w:rPr>
  </w:style>
  <w:style w:type="paragraph" w:customStyle="1" w:styleId="afffffffffff4">
    <w:name w:val="Основной список"/>
    <w:basedOn w:val="aff1"/>
    <w:rsid w:val="00CB501D"/>
    <w:pPr>
      <w:tabs>
        <w:tab w:val="left" w:pos="1134"/>
        <w:tab w:val="num" w:pos="1276"/>
      </w:tabs>
      <w:spacing w:after="120"/>
      <w:ind w:firstLine="709"/>
    </w:pPr>
    <w:rPr>
      <w:sz w:val="22"/>
      <w:szCs w:val="24"/>
      <w:lang w:eastAsia="ar-SA"/>
    </w:rPr>
  </w:style>
  <w:style w:type="paragraph" w:customStyle="1" w:styleId="H3">
    <w:name w:val="H3"/>
    <w:basedOn w:val="ab"/>
    <w:next w:val="ab"/>
    <w:rsid w:val="00CB501D"/>
    <w:pPr>
      <w:keepNext/>
      <w:spacing w:before="100" w:after="100" w:line="240" w:lineRule="auto"/>
    </w:pPr>
    <w:rPr>
      <w:rFonts w:ascii="Times New Roman" w:eastAsia="Times New Roman" w:hAnsi="Times New Roman" w:cs="Times New Roman"/>
      <w:b/>
      <w:sz w:val="28"/>
      <w:szCs w:val="24"/>
      <w:lang w:eastAsia="ar-SA"/>
    </w:rPr>
  </w:style>
  <w:style w:type="paragraph" w:customStyle="1" w:styleId="afffffffffff5">
    <w:name w:val="База заголовка"/>
    <w:basedOn w:val="ab"/>
    <w:next w:val="aff1"/>
    <w:rsid w:val="00CB501D"/>
    <w:pPr>
      <w:keepNext/>
      <w:keepLines/>
      <w:spacing w:before="140" w:after="0" w:line="220" w:lineRule="atLeast"/>
      <w:ind w:left="1080"/>
    </w:pPr>
    <w:rPr>
      <w:rFonts w:ascii="Arial" w:eastAsia="Times New Roman" w:hAnsi="Arial" w:cs="Times New Roman"/>
      <w:spacing w:val="-4"/>
      <w:kern w:val="1"/>
      <w:szCs w:val="20"/>
      <w:lang w:eastAsia="ar-SA"/>
    </w:rPr>
  </w:style>
  <w:style w:type="paragraph" w:customStyle="1" w:styleId="1TimesNewRoman">
    <w:name w:val="Стиль Заголовок 1 + Times New Roman"/>
    <w:basedOn w:val="13"/>
    <w:rsid w:val="00CB501D"/>
    <w:pPr>
      <w:tabs>
        <w:tab w:val="num" w:pos="1440"/>
      </w:tabs>
      <w:spacing w:before="240" w:after="240"/>
      <w:ind w:firstLine="720"/>
      <w:jc w:val="left"/>
    </w:pPr>
    <w:rPr>
      <w:rFonts w:cs="Arial"/>
      <w:bCs/>
      <w:kern w:val="1"/>
      <w:sz w:val="32"/>
      <w:szCs w:val="32"/>
      <w:lang w:eastAsia="ar-SA"/>
    </w:rPr>
  </w:style>
  <w:style w:type="paragraph" w:customStyle="1" w:styleId="2TimesNewRoman">
    <w:name w:val="Стиль Заголовок 2 + Times New Roman не полужирный не курсив"/>
    <w:basedOn w:val="23"/>
    <w:next w:val="aff1"/>
    <w:rsid w:val="00CB501D"/>
    <w:pPr>
      <w:keepLines w:val="0"/>
      <w:tabs>
        <w:tab w:val="left" w:pos="2155"/>
      </w:tabs>
      <w:spacing w:before="240" w:after="120" w:line="240" w:lineRule="auto"/>
      <w:ind w:left="431" w:hanging="431"/>
    </w:pPr>
    <w:rPr>
      <w:rFonts w:ascii="Times New Roman" w:eastAsia="Times New Roman" w:hAnsi="Times New Roman" w:cs="Times New Roman"/>
      <w:b w:val="0"/>
      <w:bCs w:val="0"/>
      <w:color w:val="auto"/>
      <w:sz w:val="28"/>
      <w:szCs w:val="24"/>
      <w:lang w:eastAsia="ar-SA"/>
    </w:rPr>
  </w:style>
  <w:style w:type="paragraph" w:customStyle="1" w:styleId="afffffffffff6">
    <w:name w:val="Абзац без интервала"/>
    <w:rsid w:val="00CB501D"/>
    <w:pPr>
      <w:widowControl w:val="0"/>
      <w:suppressAutoHyphens/>
      <w:spacing w:after="0" w:line="240" w:lineRule="auto"/>
      <w:ind w:firstLine="567"/>
      <w:jc w:val="both"/>
    </w:pPr>
    <w:rPr>
      <w:rFonts w:ascii="Times New Roman" w:eastAsia="Arial" w:hAnsi="Times New Roman" w:cs="Times New Roman"/>
      <w:sz w:val="20"/>
      <w:szCs w:val="20"/>
      <w:lang w:eastAsia="ar-SA"/>
    </w:rPr>
  </w:style>
  <w:style w:type="paragraph" w:customStyle="1" w:styleId="Preformat">
    <w:name w:val="Preformat"/>
    <w:rsid w:val="00CB501D"/>
    <w:pPr>
      <w:suppressAutoHyphens/>
      <w:autoSpaceDE w:val="0"/>
      <w:spacing w:after="0" w:line="240" w:lineRule="auto"/>
    </w:pPr>
    <w:rPr>
      <w:rFonts w:ascii="Courier New" w:eastAsia="Arial" w:hAnsi="Courier New" w:cs="Courier New"/>
      <w:sz w:val="20"/>
      <w:szCs w:val="20"/>
      <w:lang w:eastAsia="ar-SA"/>
    </w:rPr>
  </w:style>
  <w:style w:type="paragraph" w:customStyle="1" w:styleId="afffffffffff7">
    <w:name w:val="Без висячих строк"/>
    <w:basedOn w:val="ab"/>
    <w:next w:val="ab"/>
    <w:rsid w:val="00CB501D"/>
    <w:pPr>
      <w:spacing w:after="0" w:line="311" w:lineRule="exact"/>
      <w:ind w:firstLine="709"/>
      <w:jc w:val="both"/>
    </w:pPr>
    <w:rPr>
      <w:rFonts w:ascii="Times New Roman" w:eastAsia="Times New Roman" w:hAnsi="Times New Roman" w:cs="Times New Roman"/>
      <w:sz w:val="28"/>
      <w:szCs w:val="20"/>
      <w:lang w:eastAsia="ar-SA"/>
    </w:rPr>
  </w:style>
  <w:style w:type="paragraph" w:customStyle="1" w:styleId="2129">
    <w:name w:val="Стиль Заголовок 2 + По центру После:  12 пт"/>
    <w:basedOn w:val="ab"/>
    <w:rsid w:val="00CB501D"/>
    <w:pPr>
      <w:spacing w:after="0" w:line="240" w:lineRule="auto"/>
    </w:pPr>
    <w:rPr>
      <w:rFonts w:ascii="Arial" w:eastAsia="Times New Roman" w:hAnsi="Arial" w:cs="Times New Roman"/>
      <w:sz w:val="24"/>
      <w:szCs w:val="20"/>
      <w:lang w:eastAsia="ar-SA"/>
    </w:rPr>
  </w:style>
  <w:style w:type="paragraph" w:customStyle="1" w:styleId="210">
    <w:name w:val="Список 21"/>
    <w:basedOn w:val="ab"/>
    <w:rsid w:val="00CB501D"/>
    <w:pPr>
      <w:numPr>
        <w:numId w:val="19"/>
      </w:numPr>
      <w:spacing w:after="0" w:line="240" w:lineRule="auto"/>
    </w:pPr>
    <w:rPr>
      <w:rFonts w:ascii="Arial" w:eastAsia="Times New Roman" w:hAnsi="Arial" w:cs="Times New Roman"/>
      <w:sz w:val="24"/>
      <w:szCs w:val="20"/>
      <w:lang w:eastAsia="ar-SA"/>
    </w:rPr>
  </w:style>
  <w:style w:type="paragraph" w:customStyle="1" w:styleId="afffffffffff8">
    <w:name w:val="Литературный источник"/>
    <w:basedOn w:val="ab"/>
    <w:rsid w:val="00CB501D"/>
    <w:pPr>
      <w:tabs>
        <w:tab w:val="num" w:pos="432"/>
      </w:tabs>
      <w:suppressAutoHyphens/>
      <w:spacing w:after="0" w:line="240" w:lineRule="auto"/>
      <w:ind w:left="432" w:hanging="432"/>
    </w:pPr>
    <w:rPr>
      <w:rFonts w:ascii="Times New Roman" w:eastAsia="Times New Roman" w:hAnsi="Times New Roman" w:cs="Times New Roman"/>
      <w:sz w:val="28"/>
      <w:szCs w:val="20"/>
      <w:lang w:eastAsia="ar-SA"/>
    </w:rPr>
  </w:style>
  <w:style w:type="paragraph" w:customStyle="1" w:styleId="afffffffffff9">
    <w:name w:val="Без красной строки"/>
    <w:basedOn w:val="ab"/>
    <w:next w:val="ab"/>
    <w:rsid w:val="00CB501D"/>
    <w:pPr>
      <w:widowControl w:val="0"/>
      <w:spacing w:after="0" w:line="240" w:lineRule="auto"/>
      <w:jc w:val="both"/>
    </w:pPr>
    <w:rPr>
      <w:rFonts w:ascii="Times New Roman" w:eastAsia="Times New Roman" w:hAnsi="Times New Roman" w:cs="Times New Roman"/>
      <w:sz w:val="28"/>
      <w:szCs w:val="20"/>
      <w:lang w:eastAsia="ru-RU"/>
    </w:rPr>
  </w:style>
  <w:style w:type="paragraph" w:customStyle="1" w:styleId="1fff2">
    <w:name w:val="Название 1"/>
    <w:basedOn w:val="affb"/>
    <w:next w:val="afffffffffff7"/>
    <w:rsid w:val="00CB501D"/>
    <w:pPr>
      <w:keepNext/>
      <w:keepLines/>
      <w:pageBreakBefore/>
      <w:suppressAutoHyphens/>
      <w:ind w:left="709" w:right="709"/>
      <w:outlineLvl w:val="0"/>
    </w:pPr>
    <w:rPr>
      <w:bCs w:val="0"/>
      <w:caps/>
      <w:spacing w:val="20"/>
      <w:sz w:val="28"/>
      <w:szCs w:val="20"/>
    </w:rPr>
  </w:style>
  <w:style w:type="paragraph" w:customStyle="1" w:styleId="2ff8">
    <w:name w:val="Название 2"/>
    <w:basedOn w:val="1fff2"/>
    <w:next w:val="afffffffffff7"/>
    <w:rsid w:val="00CB501D"/>
    <w:pPr>
      <w:pageBreakBefore w:val="0"/>
      <w:spacing w:before="622" w:after="311"/>
      <w:outlineLvl w:val="1"/>
    </w:pPr>
    <w:rPr>
      <w:spacing w:val="0"/>
      <w:sz w:val="32"/>
    </w:rPr>
  </w:style>
  <w:style w:type="paragraph" w:customStyle="1" w:styleId="3fb">
    <w:name w:val="Название 3"/>
    <w:basedOn w:val="2ff8"/>
    <w:next w:val="afffffffffff7"/>
    <w:rsid w:val="00CB501D"/>
    <w:pPr>
      <w:outlineLvl w:val="2"/>
    </w:pPr>
    <w:rPr>
      <w:caps w:val="0"/>
    </w:rPr>
  </w:style>
  <w:style w:type="paragraph" w:customStyle="1" w:styleId="4f6">
    <w:name w:val="Название 4"/>
    <w:basedOn w:val="3fb"/>
    <w:next w:val="afffffffffff7"/>
    <w:rsid w:val="00CB501D"/>
    <w:pPr>
      <w:outlineLvl w:val="3"/>
    </w:pPr>
    <w:rPr>
      <w:sz w:val="28"/>
    </w:rPr>
  </w:style>
  <w:style w:type="paragraph" w:customStyle="1" w:styleId="5f0">
    <w:name w:val="Название 5"/>
    <w:basedOn w:val="4f6"/>
    <w:next w:val="afffffffffff7"/>
    <w:rsid w:val="00CB501D"/>
    <w:pPr>
      <w:spacing w:before="0" w:after="0"/>
      <w:ind w:left="0" w:right="0"/>
      <w:outlineLvl w:val="9"/>
    </w:pPr>
    <w:rPr>
      <w:rFonts w:ascii="Arial" w:hAnsi="Arial"/>
      <w:b w:val="0"/>
      <w:sz w:val="22"/>
    </w:rPr>
  </w:style>
  <w:style w:type="paragraph" w:customStyle="1" w:styleId="afffffffffffa">
    <w:name w:val="Формула"/>
    <w:basedOn w:val="ab"/>
    <w:next w:val="afffffffffff9"/>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afffffffffffb">
    <w:name w:val="Абзац с красной строки"/>
    <w:basedOn w:val="ab"/>
    <w:rsid w:val="00CB501D"/>
    <w:pPr>
      <w:widowControl w:val="0"/>
      <w:spacing w:after="0" w:line="240" w:lineRule="auto"/>
      <w:ind w:firstLine="709"/>
      <w:jc w:val="both"/>
    </w:pPr>
    <w:rPr>
      <w:rFonts w:ascii="Times New Roman" w:eastAsia="Times New Roman" w:hAnsi="Times New Roman" w:cs="Times New Roman"/>
      <w:sz w:val="24"/>
      <w:szCs w:val="20"/>
      <w:lang w:eastAsia="ru-RU"/>
    </w:rPr>
  </w:style>
  <w:style w:type="paragraph" w:customStyle="1" w:styleId="1fff3">
    <w:name w:val="Список1"/>
    <w:basedOn w:val="ab"/>
    <w:rsid w:val="00CB501D"/>
    <w:pPr>
      <w:widowControl w:val="0"/>
      <w:tabs>
        <w:tab w:val="num" w:pos="709"/>
        <w:tab w:val="num" w:pos="927"/>
      </w:tabs>
      <w:spacing w:after="0" w:line="240" w:lineRule="auto"/>
      <w:ind w:left="709" w:hanging="283"/>
      <w:jc w:val="both"/>
    </w:pPr>
    <w:rPr>
      <w:rFonts w:ascii="Times New Roman" w:eastAsia="Times New Roman" w:hAnsi="Times New Roman" w:cs="Times New Roman"/>
      <w:sz w:val="28"/>
      <w:szCs w:val="20"/>
      <w:lang w:eastAsia="ru-RU"/>
    </w:rPr>
  </w:style>
  <w:style w:type="paragraph" w:customStyle="1" w:styleId="30">
    <w:name w:val="заголовок 3"/>
    <w:basedOn w:val="ab"/>
    <w:next w:val="ab"/>
    <w:rsid w:val="00CB501D"/>
    <w:pPr>
      <w:keepNext/>
      <w:numPr>
        <w:numId w:val="20"/>
      </w:numPr>
      <w:tabs>
        <w:tab w:val="clear" w:pos="360"/>
      </w:tabs>
      <w:spacing w:after="0" w:line="240" w:lineRule="auto"/>
      <w:ind w:left="0" w:firstLine="0"/>
      <w:jc w:val="center"/>
    </w:pPr>
    <w:rPr>
      <w:rFonts w:ascii="Times New Roman" w:eastAsia="Times New Roman" w:hAnsi="Times New Roman" w:cs="Times New Roman"/>
      <w:b/>
      <w:sz w:val="28"/>
      <w:szCs w:val="20"/>
      <w:lang w:eastAsia="ru-RU"/>
    </w:rPr>
  </w:style>
  <w:style w:type="paragraph" w:customStyle="1" w:styleId="Oiioea">
    <w:name w:val="Oi?ioea"/>
    <w:basedOn w:val="ab"/>
    <w:next w:val="ab"/>
    <w:rsid w:val="00CB501D"/>
    <w:pPr>
      <w:keepLines/>
      <w:tabs>
        <w:tab w:val="center" w:pos="5032"/>
        <w:tab w:val="right" w:pos="9356"/>
      </w:tabs>
      <w:suppressAutoHyphens/>
      <w:spacing w:before="544" w:after="544" w:line="240" w:lineRule="auto"/>
    </w:pPr>
    <w:rPr>
      <w:rFonts w:ascii="Times New Roman" w:eastAsia="Times New Roman" w:hAnsi="Times New Roman" w:cs="Times New Roman"/>
      <w:noProof/>
      <w:sz w:val="28"/>
      <w:szCs w:val="20"/>
      <w:lang w:eastAsia="ru-RU"/>
    </w:rPr>
  </w:style>
  <w:style w:type="paragraph" w:customStyle="1" w:styleId="Blockquote">
    <w:name w:val="Blockquote"/>
    <w:basedOn w:val="ab"/>
    <w:rsid w:val="00CB501D"/>
    <w:pPr>
      <w:spacing w:before="100" w:after="100" w:line="240" w:lineRule="auto"/>
      <w:ind w:left="360" w:right="360"/>
    </w:pPr>
    <w:rPr>
      <w:rFonts w:ascii="Times New Roman" w:eastAsia="Times New Roman" w:hAnsi="Times New Roman" w:cs="Times New Roman"/>
      <w:snapToGrid w:val="0"/>
      <w:sz w:val="24"/>
      <w:szCs w:val="20"/>
      <w:lang w:val="en-US" w:eastAsia="ru-RU"/>
    </w:rPr>
  </w:style>
  <w:style w:type="paragraph" w:customStyle="1" w:styleId="10">
    <w:name w:val="Заголовок10"/>
    <w:basedOn w:val="6"/>
    <w:rsid w:val="00CB501D"/>
    <w:pPr>
      <w:numPr>
        <w:numId w:val="21"/>
      </w:numPr>
      <w:tabs>
        <w:tab w:val="clear" w:pos="360"/>
        <w:tab w:val="num" w:pos="720"/>
        <w:tab w:val="left" w:pos="5103"/>
      </w:tabs>
      <w:suppressAutoHyphens/>
      <w:spacing w:before="622" w:after="310" w:line="240" w:lineRule="auto"/>
      <w:ind w:left="720" w:right="709"/>
      <w:jc w:val="center"/>
    </w:pPr>
    <w:rPr>
      <w:rFonts w:ascii="Times New Roman" w:eastAsia="Times New Roman" w:hAnsi="Times New Roman" w:cs="Times New Roman"/>
      <w:b/>
      <w:i w:val="0"/>
      <w:iCs w:val="0"/>
      <w:color w:val="auto"/>
      <w:spacing w:val="36"/>
      <w:sz w:val="28"/>
      <w:szCs w:val="20"/>
      <w:lang w:eastAsia="ru-RU"/>
    </w:rPr>
  </w:style>
  <w:style w:type="paragraph" w:customStyle="1" w:styleId="119">
    <w:name w:val="Заголовок 11"/>
    <w:basedOn w:val="7"/>
    <w:rsid w:val="00CB501D"/>
    <w:pPr>
      <w:keepNext w:val="0"/>
      <w:spacing w:before="0" w:line="240" w:lineRule="auto"/>
      <w:ind w:firstLine="720"/>
      <w:jc w:val="both"/>
    </w:pPr>
    <w:rPr>
      <w:rFonts w:ascii="Times New Roman" w:eastAsia="Times New Roman" w:hAnsi="Times New Roman" w:cs="Times New Roman"/>
      <w:b/>
      <w:i w:val="0"/>
      <w:iCs w:val="0"/>
      <w:color w:val="auto"/>
      <w:sz w:val="28"/>
      <w:szCs w:val="20"/>
      <w:lang w:eastAsia="ru-RU"/>
    </w:rPr>
  </w:style>
  <w:style w:type="paragraph" w:customStyle="1" w:styleId="1fff4">
    <w:name w:val="Маркированный список 1"/>
    <w:basedOn w:val="ab"/>
    <w:autoRedefine/>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c">
    <w:name w:val="Маркированный список с отступом"/>
    <w:basedOn w:val="ab"/>
    <w:rsid w:val="00CB501D"/>
    <w:pPr>
      <w:widowControl w:val="0"/>
      <w:tabs>
        <w:tab w:val="left" w:pos="357"/>
      </w:tabs>
      <w:spacing w:after="0" w:line="360" w:lineRule="auto"/>
      <w:ind w:left="357" w:hanging="357"/>
      <w:jc w:val="both"/>
    </w:pPr>
    <w:rPr>
      <w:rFonts w:ascii="Times New Roman" w:eastAsia="Times New Roman" w:hAnsi="Times New Roman" w:cs="Times New Roman"/>
      <w:sz w:val="28"/>
      <w:szCs w:val="20"/>
      <w:lang w:eastAsia="ru-RU"/>
    </w:rPr>
  </w:style>
  <w:style w:type="paragraph" w:customStyle="1" w:styleId="afffffffffffd">
    <w:name w:val="Нумерованный список с отступом"/>
    <w:basedOn w:val="ab"/>
    <w:rsid w:val="00CB501D"/>
    <w:pPr>
      <w:widowControl w:val="0"/>
      <w:tabs>
        <w:tab w:val="num" w:pos="360"/>
      </w:tabs>
      <w:spacing w:after="0" w:line="360" w:lineRule="auto"/>
      <w:ind w:left="360" w:hanging="360"/>
      <w:jc w:val="both"/>
    </w:pPr>
    <w:rPr>
      <w:rFonts w:ascii="Times New Roman" w:eastAsia="Times New Roman" w:hAnsi="Times New Roman" w:cs="Times New Roman"/>
      <w:sz w:val="28"/>
      <w:szCs w:val="20"/>
      <w:lang w:eastAsia="ru-RU"/>
    </w:rPr>
  </w:style>
  <w:style w:type="character" w:styleId="afffffffffffe">
    <w:name w:val="Subtle Emphasis"/>
    <w:uiPriority w:val="19"/>
    <w:qFormat/>
    <w:rsid w:val="00CB501D"/>
    <w:rPr>
      <w:i/>
      <w:iCs/>
      <w:color w:val="808080"/>
    </w:rPr>
  </w:style>
  <w:style w:type="paragraph" w:customStyle="1" w:styleId="MIDDLEPICT">
    <w:name w:val=".MIDDLEPICT"/>
    <w:uiPriority w:val="99"/>
    <w:rsid w:val="00CB501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70">
    <w:name w:val="Сетка таблицы17"/>
    <w:basedOn w:val="ad"/>
    <w:next w:val="afc"/>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d"/>
    <w:next w:val="afc"/>
    <w:uiPriority w:val="59"/>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51">
    <w:name w:val="Сетка таблицы21251"/>
    <w:basedOn w:val="ad"/>
    <w:next w:val="afc"/>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61">
    <w:name w:val="Сетка таблицы21261"/>
    <w:basedOn w:val="ad"/>
    <w:next w:val="afc"/>
    <w:rsid w:val="005A63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61">
    <w:name w:val="Сетка таблицы711161"/>
    <w:basedOn w:val="ad"/>
    <w:rsid w:val="00D9760C"/>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5">
    <w:name w:val="Сетка таблицы717345"/>
    <w:basedOn w:val="ad"/>
    <w:rsid w:val="00EB7B4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6">
    <w:name w:val="Сетка таблицы717346"/>
    <w:basedOn w:val="ad"/>
    <w:rsid w:val="003D1C1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7">
    <w:name w:val="Сетка таблицы717347"/>
    <w:basedOn w:val="ad"/>
    <w:rsid w:val="00A577E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7348">
    <w:name w:val="Сетка таблицы717348"/>
    <w:basedOn w:val="ad"/>
    <w:rsid w:val="0001228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
    <w:name w:val="Заголовок раздела НЕФТЕТЕХПРОЕКТ"/>
    <w:basedOn w:val="13"/>
    <w:next w:val="ab"/>
    <w:rsid w:val="00A5071E"/>
    <w:pPr>
      <w:tabs>
        <w:tab w:val="left" w:pos="357"/>
        <w:tab w:val="left" w:pos="1276"/>
      </w:tabs>
      <w:suppressAutoHyphens/>
      <w:spacing w:before="360" w:after="240"/>
      <w:ind w:firstLine="709"/>
      <w:jc w:val="left"/>
    </w:pPr>
    <w:rPr>
      <w:color w:val="000000"/>
      <w:w w:val="0"/>
      <w:sz w:val="32"/>
      <w:szCs w:val="32"/>
      <w:lang w:val="x-none" w:eastAsia="x-none"/>
    </w:rPr>
  </w:style>
  <w:style w:type="paragraph" w:customStyle="1" w:styleId="a9">
    <w:name w:val="Библиография НЕФТЕТЕХПРОЕКТ"/>
    <w:basedOn w:val="ab"/>
    <w:rsid w:val="00A5071E"/>
    <w:pPr>
      <w:numPr>
        <w:numId w:val="26"/>
      </w:numPr>
      <w:spacing w:after="0" w:line="240" w:lineRule="auto"/>
    </w:pPr>
    <w:rPr>
      <w:rFonts w:ascii="Times New Roman" w:eastAsia="Times New Roman" w:hAnsi="Times New Roman" w:cs="Times New Roman"/>
      <w:sz w:val="24"/>
      <w:szCs w:val="20"/>
      <w:lang w:eastAsia="ru-RU"/>
    </w:rPr>
  </w:style>
  <w:style w:type="paragraph" w:customStyle="1" w:styleId="affffffffffff0">
    <w:name w:val="Заголовки столбцов"/>
    <w:basedOn w:val="ab"/>
    <w:autoRedefine/>
    <w:rsid w:val="00A5071E"/>
    <w:pPr>
      <w:spacing w:after="0" w:line="240" w:lineRule="auto"/>
      <w:jc w:val="center"/>
    </w:pPr>
    <w:rPr>
      <w:rFonts w:ascii="Times New Roman" w:eastAsia="Times New Roman" w:hAnsi="Times New Roman" w:cs="Times New Roman"/>
      <w:i/>
      <w:iCs/>
      <w:sz w:val="24"/>
      <w:szCs w:val="24"/>
      <w:lang w:eastAsia="ru-RU"/>
    </w:rPr>
  </w:style>
  <w:style w:type="paragraph" w:customStyle="1" w:styleId="affffffffffff1">
    <w:name w:val="Основная надпись"/>
    <w:basedOn w:val="ab"/>
    <w:rsid w:val="00A5071E"/>
    <w:pPr>
      <w:framePr w:wrap="around" w:vAnchor="page" w:hAnchor="text" w:xAlign="center" w:yAlign="bottom"/>
      <w:spacing w:after="0" w:line="240" w:lineRule="auto"/>
      <w:ind w:firstLine="28"/>
      <w:suppressOverlap/>
    </w:pPr>
    <w:rPr>
      <w:rFonts w:ascii="Arial" w:eastAsia="Times New Roman" w:hAnsi="Arial" w:cs="Arial"/>
      <w:sz w:val="16"/>
      <w:szCs w:val="20"/>
      <w:lang w:val="en-US" w:bidi="en-US"/>
    </w:rPr>
  </w:style>
  <w:style w:type="paragraph" w:customStyle="1" w:styleId="affffffffffff2">
    <w:name w:val="Стиль По центру"/>
    <w:basedOn w:val="ab"/>
    <w:rsid w:val="00A5071E"/>
    <w:pPr>
      <w:spacing w:after="0" w:line="240" w:lineRule="auto"/>
      <w:jc w:val="center"/>
    </w:pPr>
    <w:rPr>
      <w:rFonts w:ascii="Arial" w:eastAsia="Times New Roman" w:hAnsi="Arial" w:cs="Times New Roman"/>
      <w:sz w:val="24"/>
      <w:szCs w:val="20"/>
      <w:lang w:val="en-US" w:bidi="en-US"/>
    </w:rPr>
  </w:style>
  <w:style w:type="paragraph" w:customStyle="1" w:styleId="affffffffffff3">
    <w:name w:val="Шапка таблицы"/>
    <w:basedOn w:val="affffffffffff4"/>
    <w:next w:val="ab"/>
    <w:qFormat/>
    <w:rsid w:val="00A5071E"/>
    <w:pPr>
      <w:jc w:val="center"/>
    </w:pPr>
  </w:style>
  <w:style w:type="paragraph" w:customStyle="1" w:styleId="affffffffffff4">
    <w:name w:val="Текст в таблице+"/>
    <w:basedOn w:val="ab"/>
    <w:qFormat/>
    <w:rsid w:val="00A5071E"/>
    <w:pPr>
      <w:spacing w:after="0" w:line="240" w:lineRule="auto"/>
    </w:pPr>
    <w:rPr>
      <w:rFonts w:ascii="Times New Roman" w:eastAsia="Times New Roman" w:hAnsi="Times New Roman" w:cs="Times New Roman"/>
      <w:sz w:val="24"/>
      <w:szCs w:val="20"/>
      <w:lang w:eastAsia="ru-RU"/>
    </w:rPr>
  </w:style>
  <w:style w:type="paragraph" w:customStyle="1" w:styleId="affffffffffff5">
    <w:name w:val="Таблица"/>
    <w:basedOn w:val="affffffffffff4"/>
    <w:next w:val="ab"/>
    <w:qFormat/>
    <w:rsid w:val="00A5071E"/>
  </w:style>
  <w:style w:type="paragraph" w:customStyle="1" w:styleId="affffffffffff6">
    <w:name w:val="Название Рисунка"/>
    <w:basedOn w:val="ab"/>
    <w:rsid w:val="00A5071E"/>
    <w:pPr>
      <w:keepLines/>
      <w:spacing w:after="120" w:line="240" w:lineRule="auto"/>
      <w:ind w:firstLine="720"/>
      <w:jc w:val="center"/>
    </w:pPr>
    <w:rPr>
      <w:rFonts w:ascii="Times New Roman" w:eastAsia="Times New Roman" w:hAnsi="Times New Roman" w:cs="Times New Roman"/>
      <w:sz w:val="24"/>
      <w:szCs w:val="20"/>
      <w:lang w:eastAsia="ru-RU"/>
    </w:rPr>
  </w:style>
  <w:style w:type="character" w:customStyle="1" w:styleId="4f7">
    <w:name w:val="Знак Знак4"/>
    <w:rsid w:val="00A5071E"/>
    <w:rPr>
      <w:sz w:val="24"/>
      <w:lang w:val="ru-RU" w:eastAsia="ru-RU" w:bidi="ar-SA"/>
    </w:rPr>
  </w:style>
  <w:style w:type="character" w:customStyle="1" w:styleId="affffffffffff7">
    <w:name w:val="надстрочный"/>
    <w:rsid w:val="00A5071E"/>
    <w:rPr>
      <w:rFonts w:ascii="Times New Roman" w:hAnsi="Times New Roman"/>
      <w:i/>
      <w:iCs/>
      <w:sz w:val="24"/>
    </w:rPr>
  </w:style>
  <w:style w:type="paragraph" w:customStyle="1" w:styleId="affffffffffff8">
    <w:name w:val="Название Рисунка НЕФТЕТЕХПРОЕКТ"/>
    <w:basedOn w:val="ab"/>
    <w:next w:val="ab"/>
    <w:rsid w:val="00A5071E"/>
    <w:pPr>
      <w:keepLines/>
      <w:spacing w:after="120" w:line="240" w:lineRule="auto"/>
      <w:jc w:val="center"/>
    </w:pPr>
    <w:rPr>
      <w:rFonts w:ascii="Times New Roman" w:eastAsia="Times New Roman" w:hAnsi="Times New Roman" w:cs="Times New Roman"/>
      <w:sz w:val="24"/>
      <w:szCs w:val="20"/>
      <w:lang w:eastAsia="ru-RU"/>
    </w:rPr>
  </w:style>
  <w:style w:type="paragraph" w:customStyle="1" w:styleId="affffffffffff9">
    <w:name w:val="Название Таблицы НЕФТЕТЕХПРОЕКТ"/>
    <w:basedOn w:val="ab"/>
    <w:next w:val="ab"/>
    <w:rsid w:val="00A5071E"/>
    <w:pPr>
      <w:spacing w:before="120" w:after="120" w:line="240" w:lineRule="auto"/>
      <w:ind w:firstLine="709"/>
      <w:jc w:val="both"/>
    </w:pPr>
    <w:rPr>
      <w:rFonts w:ascii="Times New Roman" w:eastAsia="Times New Roman" w:hAnsi="Times New Roman" w:cs="Times New Roman"/>
      <w:sz w:val="24"/>
      <w:szCs w:val="20"/>
      <w:lang w:eastAsia="ru-RU"/>
    </w:rPr>
  </w:style>
  <w:style w:type="paragraph" w:customStyle="1" w:styleId="affffffffffffa">
    <w:name w:val="Состав проекта"/>
    <w:basedOn w:val="affffffffffff3"/>
    <w:rsid w:val="00A5071E"/>
    <w:pPr>
      <w:ind w:left="-113" w:right="-113"/>
    </w:pPr>
    <w:rPr>
      <w:sz w:val="22"/>
    </w:rPr>
  </w:style>
  <w:style w:type="paragraph" w:customStyle="1" w:styleId="a4">
    <w:name w:val="Нумерованный НЕФТЕТЕХПРОЕКТ"/>
    <w:basedOn w:val="ab"/>
    <w:rsid w:val="00A5071E"/>
    <w:pPr>
      <w:numPr>
        <w:numId w:val="27"/>
      </w:numPr>
      <w:tabs>
        <w:tab w:val="clear" w:pos="1571"/>
        <w:tab w:val="num" w:pos="1200"/>
      </w:tabs>
      <w:spacing w:after="0" w:line="360" w:lineRule="auto"/>
      <w:ind w:left="0" w:firstLine="720"/>
      <w:jc w:val="both"/>
    </w:pPr>
    <w:rPr>
      <w:rFonts w:ascii="Times New Roman" w:eastAsia="Times New Roman" w:hAnsi="Times New Roman" w:cs="Times New Roman"/>
      <w:sz w:val="24"/>
      <w:szCs w:val="20"/>
      <w:lang w:eastAsia="ru-RU"/>
    </w:rPr>
  </w:style>
  <w:style w:type="paragraph" w:customStyle="1" w:styleId="affffffffffffb">
    <w:name w:val="Название Таблицы"/>
    <w:basedOn w:val="ab"/>
    <w:qFormat/>
    <w:rsid w:val="00A5071E"/>
    <w:pPr>
      <w:spacing w:before="120" w:after="120" w:line="240" w:lineRule="auto"/>
      <w:ind w:left="57" w:right="57" w:firstLine="709"/>
    </w:pPr>
    <w:rPr>
      <w:rFonts w:ascii="Times New Roman" w:eastAsia="Times New Roman" w:hAnsi="Times New Roman" w:cs="Times New Roman"/>
      <w:bCs/>
      <w:sz w:val="24"/>
      <w:szCs w:val="20"/>
      <w:lang w:eastAsia="ru-RU"/>
    </w:rPr>
  </w:style>
  <w:style w:type="paragraph" w:customStyle="1" w:styleId="affffffffffffc">
    <w:name w:val="По ширине"/>
    <w:basedOn w:val="ab"/>
    <w:link w:val="affffffffffffd"/>
    <w:qFormat/>
    <w:rsid w:val="00A5071E"/>
    <w:pPr>
      <w:spacing w:before="120" w:after="120" w:line="240" w:lineRule="auto"/>
      <w:ind w:left="170" w:right="170" w:firstLine="794"/>
      <w:jc w:val="both"/>
    </w:pPr>
    <w:rPr>
      <w:rFonts w:ascii="Times New Roman" w:eastAsia="Times New Roman" w:hAnsi="Times New Roman" w:cs="Times New Roman"/>
      <w:sz w:val="24"/>
      <w:szCs w:val="20"/>
      <w:lang w:val="x-none" w:eastAsia="x-none"/>
    </w:rPr>
  </w:style>
  <w:style w:type="character" w:customStyle="1" w:styleId="1fe">
    <w:name w:val="Текст1 Знак"/>
    <w:link w:val="1fd"/>
    <w:rsid w:val="00A5071E"/>
    <w:rPr>
      <w:rFonts w:ascii="Courier New" w:eastAsia="Times New Roman" w:hAnsi="Courier New" w:cs="Courier New"/>
      <w:sz w:val="20"/>
      <w:szCs w:val="20"/>
      <w:lang w:eastAsia="ar-SA"/>
    </w:rPr>
  </w:style>
  <w:style w:type="numbering" w:customStyle="1" w:styleId="affffffffffffe">
    <w:name w:val="нумерованный"/>
    <w:rsid w:val="00A5071E"/>
  </w:style>
  <w:style w:type="paragraph" w:customStyle="1" w:styleId="afffffffffffff">
    <w:name w:val="По центру"/>
    <w:basedOn w:val="ab"/>
    <w:next w:val="ab"/>
    <w:rsid w:val="00A5071E"/>
    <w:pPr>
      <w:spacing w:after="0" w:line="240" w:lineRule="auto"/>
      <w:jc w:val="center"/>
    </w:pPr>
    <w:rPr>
      <w:rFonts w:ascii="Times New Roman" w:eastAsia="Times New Roman" w:hAnsi="Times New Roman" w:cs="Times New Roman"/>
      <w:sz w:val="24"/>
      <w:szCs w:val="20"/>
      <w:lang w:eastAsia="ru-RU"/>
    </w:rPr>
  </w:style>
  <w:style w:type="paragraph" w:customStyle="1" w:styleId="afffffffffffff0">
    <w:name w:val="Аннотация"/>
    <w:aliases w:val="состав проекта НЕФТЕТЕХПРОЕКТ,НТП- Введение,Приложения"/>
    <w:basedOn w:val="affffffffffff"/>
    <w:next w:val="ab"/>
    <w:rsid w:val="00A5071E"/>
    <w:pPr>
      <w:ind w:firstLine="0"/>
      <w:jc w:val="center"/>
    </w:pPr>
  </w:style>
  <w:style w:type="paragraph" w:customStyle="1" w:styleId="afffffffffffff1">
    <w:name w:val="По центру НЕФТЕТЕХПРОЕКТ"/>
    <w:basedOn w:val="ab"/>
    <w:next w:val="affff2"/>
    <w:rsid w:val="00A5071E"/>
    <w:pPr>
      <w:tabs>
        <w:tab w:val="left" w:pos="357"/>
      </w:tabs>
      <w:spacing w:after="0" w:line="240" w:lineRule="auto"/>
      <w:jc w:val="center"/>
    </w:pPr>
    <w:rPr>
      <w:rFonts w:ascii="Times New Roman" w:eastAsia="Times New Roman" w:hAnsi="Times New Roman" w:cs="Times New Roman"/>
      <w:sz w:val="24"/>
      <w:szCs w:val="20"/>
      <w:lang w:eastAsia="ru-RU"/>
    </w:rPr>
  </w:style>
  <w:style w:type="paragraph" w:customStyle="1" w:styleId="afffffffffffff2">
    <w:name w:val="По ширине НЕФТЕТЕХПРОЕКТ"/>
    <w:basedOn w:val="ab"/>
    <w:link w:val="afffffffffffff3"/>
    <w:qFormat/>
    <w:rsid w:val="00A5071E"/>
    <w:pPr>
      <w:tabs>
        <w:tab w:val="left" w:pos="357"/>
      </w:tabs>
      <w:spacing w:after="0" w:line="360" w:lineRule="auto"/>
      <w:ind w:firstLine="709"/>
      <w:jc w:val="both"/>
    </w:pPr>
    <w:rPr>
      <w:rFonts w:ascii="Times New Roman" w:eastAsia="Times New Roman" w:hAnsi="Times New Roman" w:cs="Times New Roman"/>
      <w:sz w:val="24"/>
      <w:szCs w:val="20"/>
      <w:lang w:eastAsia="ru-RU"/>
    </w:rPr>
  </w:style>
  <w:style w:type="paragraph" w:customStyle="1" w:styleId="afffffffffffff4">
    <w:name w:val="Подзаголовок НЕФТЕТЕХПРОЕКТ"/>
    <w:basedOn w:val="23"/>
    <w:next w:val="afffffffffffff2"/>
    <w:rsid w:val="00A5071E"/>
    <w:pPr>
      <w:keepLines w:val="0"/>
      <w:tabs>
        <w:tab w:val="left" w:pos="1701"/>
      </w:tabs>
      <w:suppressAutoHyphens/>
      <w:spacing w:before="240" w:after="120" w:line="240" w:lineRule="auto"/>
      <w:ind w:left="709"/>
    </w:pPr>
    <w:rPr>
      <w:rFonts w:ascii="Times New Roman" w:eastAsia="Times New Roman" w:hAnsi="Times New Roman" w:cs="Times New Roman"/>
      <w:bCs w:val="0"/>
      <w:color w:val="auto"/>
      <w:sz w:val="24"/>
      <w:lang w:val="x-none" w:eastAsia="x-none"/>
    </w:rPr>
  </w:style>
  <w:style w:type="paragraph" w:customStyle="1" w:styleId="afffffffffffff5">
    <w:name w:val="Подписи"/>
    <w:basedOn w:val="ab"/>
    <w:next w:val="ab"/>
    <w:rsid w:val="00A5071E"/>
    <w:pPr>
      <w:spacing w:after="0" w:line="240" w:lineRule="auto"/>
      <w:ind w:left="4820"/>
    </w:pPr>
    <w:rPr>
      <w:rFonts w:ascii="Times New Roman" w:eastAsia="Times New Roman" w:hAnsi="Times New Roman" w:cs="Times New Roman"/>
      <w:sz w:val="24"/>
      <w:szCs w:val="20"/>
      <w:lang w:eastAsia="ru-RU"/>
    </w:rPr>
  </w:style>
  <w:style w:type="paragraph" w:customStyle="1" w:styleId="afffffffffffff6">
    <w:name w:val="Приложение НЕФТЕТЕХПРОЕКТ"/>
    <w:basedOn w:val="13"/>
    <w:next w:val="ab"/>
    <w:link w:val="afffffffffffff7"/>
    <w:rsid w:val="00A5071E"/>
    <w:pPr>
      <w:pageBreakBefore/>
      <w:suppressAutoHyphens/>
    </w:pPr>
    <w:rPr>
      <w:color w:val="000000"/>
      <w:w w:val="0"/>
      <w:sz w:val="32"/>
      <w:szCs w:val="32"/>
      <w:lang w:val="x-none" w:eastAsia="en-US" w:bidi="en-US"/>
    </w:rPr>
  </w:style>
  <w:style w:type="paragraph" w:customStyle="1" w:styleId="afffffffffffff8">
    <w:name w:val="Примечание НЕФТЕТЕХПРОЕКТ"/>
    <w:basedOn w:val="ab"/>
    <w:qFormat/>
    <w:rsid w:val="00A5071E"/>
    <w:pPr>
      <w:spacing w:before="60" w:after="60" w:line="240" w:lineRule="auto"/>
      <w:ind w:left="113" w:right="113" w:firstLine="595"/>
      <w:jc w:val="both"/>
    </w:pPr>
    <w:rPr>
      <w:rFonts w:ascii="Times New Roman" w:eastAsia="Times New Roman" w:hAnsi="Times New Roman" w:cs="Times New Roman"/>
      <w:szCs w:val="20"/>
      <w:lang w:eastAsia="ru-RU"/>
    </w:rPr>
  </w:style>
  <w:style w:type="paragraph" w:customStyle="1" w:styleId="afffffffffffff9">
    <w:name w:val="Рисунок НЕФТЕТЕХПРОЕКТ"/>
    <w:basedOn w:val="ab"/>
    <w:next w:val="affffffffffff8"/>
    <w:autoRedefine/>
    <w:qFormat/>
    <w:rsid w:val="00A5071E"/>
    <w:pPr>
      <w:spacing w:after="120" w:line="240" w:lineRule="auto"/>
    </w:pPr>
    <w:rPr>
      <w:rFonts w:ascii="Times New Roman" w:eastAsia="Times New Roman" w:hAnsi="Times New Roman" w:cs="Times New Roman"/>
      <w:noProof/>
      <w:sz w:val="24"/>
      <w:szCs w:val="20"/>
      <w:lang w:bidi="en-US"/>
    </w:rPr>
  </w:style>
  <w:style w:type="table" w:styleId="1fff5">
    <w:name w:val="Table Grid 1"/>
    <w:basedOn w:val="ad"/>
    <w:rsid w:val="00A5071E"/>
    <w:pPr>
      <w:spacing w:after="0" w:line="240" w:lineRule="auto"/>
    </w:pPr>
    <w:rPr>
      <w:rFonts w:ascii="Times New Roman" w:eastAsia="Times New Roman" w:hAnsi="Times New Roman" w:cs="Times New Roman"/>
      <w:sz w:val="24"/>
      <w:szCs w:val="20"/>
      <w:lang w:eastAsia="ru-RU"/>
    </w:rPr>
    <w:tblPr>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57" w:type="dxa"/>
        <w:bottom w:w="0" w:type="dxa"/>
        <w:right w:w="57" w:type="dxa"/>
      </w:tblCellMar>
    </w:tblPr>
    <w:trPr>
      <w:jc w:val="center"/>
    </w:trPr>
    <w:tcPr>
      <w:shd w:val="clear" w:color="auto" w:fill="auto"/>
    </w:tcPr>
    <w:tblStylePr w:type="firstRow">
      <w:pPr>
        <w:jc w:val="center"/>
      </w:pPr>
      <w:rPr>
        <w:rFonts w:ascii="Times New Roman" w:hAnsi="Times New Roman"/>
        <w:sz w:val="22"/>
      </w:rPr>
    </w:tblStylePr>
    <w:tblStylePr w:type="lastRow">
      <w:rPr>
        <w:rFonts w:ascii="Times New Roman" w:hAnsi="Times New Roman"/>
        <w:i w:val="0"/>
        <w:iCs/>
        <w:sz w:val="24"/>
      </w:rPr>
      <w:tblPr/>
      <w:tcPr>
        <w:tcBorders>
          <w:tl2br w:val="none" w:sz="0" w:space="0" w:color="auto"/>
          <w:tr2bl w:val="none" w:sz="0" w:space="0" w:color="auto"/>
        </w:tcBorders>
      </w:tcPr>
    </w:tblStylePr>
    <w:tblStylePr w:type="lastCol">
      <w:rPr>
        <w:rFonts w:ascii="Times New Roman" w:hAnsi="Times New Roman"/>
        <w:i w:val="0"/>
        <w:iCs/>
        <w:sz w:val="24"/>
      </w:rPr>
      <w:tblPr/>
      <w:tcPr>
        <w:tcBorders>
          <w:tl2br w:val="none" w:sz="0" w:space="0" w:color="auto"/>
          <w:tr2bl w:val="none" w:sz="0" w:space="0" w:color="auto"/>
        </w:tcBorders>
      </w:tcPr>
    </w:tblStylePr>
    <w:tblStylePr w:type="neCell">
      <w:pPr>
        <w:jc w:val="center"/>
      </w:pPr>
      <w:rPr>
        <w:rFonts w:ascii="Times New Roman" w:hAnsi="Times New Roman"/>
        <w:sz w:val="22"/>
      </w:rPr>
    </w:tblStylePr>
    <w:tblStylePr w:type="nwCell">
      <w:pPr>
        <w:jc w:val="center"/>
      </w:pPr>
      <w:rPr>
        <w:rFonts w:ascii="Times New Roman" w:hAnsi="Times New Roman"/>
        <w:sz w:val="22"/>
      </w:rPr>
    </w:tblStylePr>
  </w:style>
  <w:style w:type="paragraph" w:customStyle="1" w:styleId="afffffffffffffa">
    <w:name w:val="Содержание НЕФТЕТЕХПРОЕКТ"/>
    <w:basedOn w:val="afffffffffffff0"/>
    <w:next w:val="1f3"/>
    <w:rsid w:val="00A5071E"/>
  </w:style>
  <w:style w:type="numbering" w:customStyle="1" w:styleId="afffffffffffffb">
    <w:name w:val="Стиль нумерованный"/>
    <w:rsid w:val="00A5071E"/>
  </w:style>
  <w:style w:type="paragraph" w:customStyle="1" w:styleId="afffffffffffffc">
    <w:name w:val="Таблица для сметы НЕФТЕТЕХПРОЕКТ"/>
    <w:basedOn w:val="ab"/>
    <w:rsid w:val="00A5071E"/>
    <w:pPr>
      <w:spacing w:after="0" w:line="192" w:lineRule="auto"/>
      <w:ind w:left="57" w:right="57"/>
      <w:jc w:val="center"/>
    </w:pPr>
    <w:rPr>
      <w:rFonts w:ascii="Courier New" w:eastAsia="Times New Roman" w:hAnsi="Courier New" w:cs="Times New Roman"/>
      <w:b/>
      <w:bCs/>
      <w:sz w:val="16"/>
      <w:szCs w:val="20"/>
      <w:lang w:eastAsia="ru-RU"/>
    </w:rPr>
  </w:style>
  <w:style w:type="paragraph" w:customStyle="1" w:styleId="afffffffffffffd">
    <w:name w:val="Шапка таблицы НЕФТЕТЕХПРОЕКТ"/>
    <w:basedOn w:val="ab"/>
    <w:next w:val="ab"/>
    <w:qFormat/>
    <w:rsid w:val="00A5071E"/>
    <w:pPr>
      <w:spacing w:after="0" w:line="240" w:lineRule="auto"/>
      <w:jc w:val="center"/>
    </w:pPr>
    <w:rPr>
      <w:rFonts w:ascii="Times New Roman" w:eastAsia="Times New Roman" w:hAnsi="Times New Roman" w:cs="Times New Roman"/>
      <w:color w:val="000000"/>
      <w:szCs w:val="32"/>
      <w:lang w:eastAsia="ru-RU"/>
    </w:rPr>
  </w:style>
  <w:style w:type="character" w:customStyle="1" w:styleId="affffffffffffd">
    <w:name w:val="По ширине Знак"/>
    <w:link w:val="affffffffffffc"/>
    <w:rsid w:val="00A5071E"/>
    <w:rPr>
      <w:rFonts w:ascii="Times New Roman" w:eastAsia="Times New Roman" w:hAnsi="Times New Roman" w:cs="Times New Roman"/>
      <w:sz w:val="24"/>
      <w:szCs w:val="20"/>
      <w:lang w:val="x-none" w:eastAsia="x-none"/>
    </w:rPr>
  </w:style>
  <w:style w:type="character" w:customStyle="1" w:styleId="afffffffffffff3">
    <w:name w:val="По ширине НЕФТЕТЕХПРОЕКТ Знак"/>
    <w:link w:val="afffffffffffff2"/>
    <w:rsid w:val="00A5071E"/>
    <w:rPr>
      <w:rFonts w:ascii="Times New Roman" w:eastAsia="Times New Roman" w:hAnsi="Times New Roman" w:cs="Times New Roman"/>
      <w:sz w:val="24"/>
      <w:szCs w:val="20"/>
      <w:lang w:eastAsia="ru-RU"/>
    </w:rPr>
  </w:style>
  <w:style w:type="character" w:customStyle="1" w:styleId="afffffffffffff7">
    <w:name w:val="Приложение НЕФТЕТЕХПРОЕКТ Знак"/>
    <w:link w:val="afffffffffffff6"/>
    <w:rsid w:val="00A5071E"/>
    <w:rPr>
      <w:rFonts w:ascii="Times New Roman" w:eastAsia="Times New Roman" w:hAnsi="Times New Roman" w:cs="Times New Roman"/>
      <w:b/>
      <w:color w:val="000000"/>
      <w:w w:val="0"/>
      <w:sz w:val="32"/>
      <w:szCs w:val="32"/>
      <w:lang w:val="x-none" w:bidi="en-US"/>
    </w:rPr>
  </w:style>
  <w:style w:type="paragraph" w:customStyle="1" w:styleId="afffffffffffffe">
    <w:name w:val="Основная НД"/>
    <w:basedOn w:val="ab"/>
    <w:rsid w:val="00A5071E"/>
    <w:pPr>
      <w:tabs>
        <w:tab w:val="left" w:pos="1320"/>
      </w:tabs>
      <w:spacing w:after="0" w:line="240" w:lineRule="auto"/>
      <w:ind w:left="1486" w:right="284" w:hanging="360"/>
      <w:jc w:val="both"/>
    </w:pPr>
    <w:rPr>
      <w:rFonts w:ascii="Times New Roman" w:eastAsia="Times New Roman" w:hAnsi="Times New Roman" w:cs="Times New Roman"/>
      <w:sz w:val="24"/>
      <w:szCs w:val="20"/>
      <w:lang w:eastAsia="ru-RU"/>
    </w:rPr>
  </w:style>
  <w:style w:type="numbering" w:customStyle="1" w:styleId="1111111">
    <w:name w:val="1 / 1.1 / 1.1.11"/>
    <w:basedOn w:val="ae"/>
    <w:next w:val="111111"/>
    <w:rsid w:val="00A5071E"/>
    <w:pPr>
      <w:numPr>
        <w:numId w:val="35"/>
      </w:numPr>
    </w:pPr>
  </w:style>
  <w:style w:type="numbering" w:customStyle="1" w:styleId="1fff6">
    <w:name w:val="нумерованный1"/>
    <w:rsid w:val="00A5071E"/>
  </w:style>
  <w:style w:type="numbering" w:customStyle="1" w:styleId="1fff7">
    <w:name w:val="Стиль нумерованный1"/>
    <w:rsid w:val="00A5071E"/>
  </w:style>
  <w:style w:type="paragraph" w:customStyle="1" w:styleId="affffffffffffff">
    <w:name w:val="Стиль_осн_текста"/>
    <w:basedOn w:val="ab"/>
    <w:rsid w:val="00A5071E"/>
    <w:pPr>
      <w:spacing w:before="60" w:after="60" w:line="240" w:lineRule="auto"/>
      <w:ind w:right="113" w:firstLine="851"/>
      <w:jc w:val="both"/>
    </w:pPr>
    <w:rPr>
      <w:rFonts w:ascii="Times New Roman" w:eastAsia="Times New Roman" w:hAnsi="Times New Roman" w:cs="Times New Roman"/>
      <w:sz w:val="24"/>
      <w:szCs w:val="24"/>
      <w:lang w:eastAsia="ru-RU"/>
    </w:rPr>
  </w:style>
  <w:style w:type="character" w:customStyle="1" w:styleId="affffffffffffff0">
    <w:name w:val="Основной текст СамНИПИ Знак Знак"/>
    <w:rsid w:val="00A5071E"/>
    <w:rPr>
      <w:rFonts w:ascii="Arial" w:hAnsi="Arial"/>
      <w:bCs/>
      <w:lang w:val="ru-RU" w:eastAsia="ru-RU" w:bidi="ar-SA"/>
    </w:rPr>
  </w:style>
  <w:style w:type="character" w:customStyle="1" w:styleId="affffffffffffff1">
    <w:name w:val="Таблица_Строка Знак Знак"/>
    <w:rsid w:val="00A5071E"/>
    <w:rPr>
      <w:rFonts w:ascii="Arial" w:hAnsi="Arial"/>
      <w:szCs w:val="24"/>
    </w:rPr>
  </w:style>
  <w:style w:type="character" w:customStyle="1" w:styleId="1fff8">
    <w:name w:val="Основной текст СамНИПИ Знак1 Знак"/>
    <w:rsid w:val="00A5071E"/>
    <w:rPr>
      <w:rFonts w:ascii="Arial" w:hAnsi="Arial"/>
      <w:bCs/>
      <w:lang w:val="ru-RU" w:eastAsia="ru-RU" w:bidi="ar-SA"/>
    </w:rPr>
  </w:style>
  <w:style w:type="paragraph" w:customStyle="1" w:styleId="affffffffffffff2">
    <w:name w:val="Основной текст таблицы"/>
    <w:basedOn w:val="aff1"/>
    <w:next w:val="aff1"/>
    <w:rsid w:val="00A5071E"/>
    <w:pPr>
      <w:overflowPunct w:val="0"/>
      <w:autoSpaceDE w:val="0"/>
      <w:autoSpaceDN w:val="0"/>
      <w:adjustRightInd w:val="0"/>
      <w:spacing w:before="40" w:after="40"/>
      <w:ind w:right="113"/>
      <w:jc w:val="center"/>
    </w:pPr>
    <w:rPr>
      <w:sz w:val="26"/>
    </w:rPr>
  </w:style>
  <w:style w:type="paragraph" w:customStyle="1" w:styleId="affffffffffffff3">
    <w:name w:val="Рисунок"/>
    <w:basedOn w:val="ab"/>
    <w:next w:val="ab"/>
    <w:qFormat/>
    <w:rsid w:val="00A5071E"/>
    <w:pPr>
      <w:spacing w:before="60" w:after="120" w:line="240" w:lineRule="auto"/>
      <w:ind w:right="113"/>
      <w:jc w:val="center"/>
    </w:pPr>
    <w:rPr>
      <w:rFonts w:ascii="Times New Roman" w:eastAsia="Times New Roman" w:hAnsi="Times New Roman" w:cs="Times New Roman"/>
      <w:b/>
      <w:sz w:val="24"/>
      <w:szCs w:val="20"/>
      <w:lang w:eastAsia="ru-RU"/>
    </w:rPr>
  </w:style>
  <w:style w:type="paragraph" w:customStyle="1" w:styleId="affffffffffffff4">
    <w:name w:val="специальный"/>
    <w:basedOn w:val="ab"/>
    <w:rsid w:val="00A5071E"/>
    <w:pPr>
      <w:spacing w:before="60" w:after="60" w:line="200" w:lineRule="exact"/>
      <w:ind w:right="113"/>
      <w:jc w:val="center"/>
    </w:pPr>
    <w:rPr>
      <w:rFonts w:ascii="Times New Roman" w:eastAsia="Times New Roman" w:hAnsi="Times New Roman" w:cs="Times New Roman"/>
      <w:sz w:val="18"/>
      <w:szCs w:val="20"/>
      <w:lang w:eastAsia="ru-RU"/>
    </w:rPr>
  </w:style>
  <w:style w:type="paragraph" w:customStyle="1" w:styleId="1fff9">
    <w:name w:val="Текст выноски1"/>
    <w:basedOn w:val="ab"/>
    <w:rsid w:val="00A5071E"/>
    <w:pPr>
      <w:widowControl w:val="0"/>
      <w:overflowPunct w:val="0"/>
      <w:autoSpaceDE w:val="0"/>
      <w:autoSpaceDN w:val="0"/>
      <w:adjustRightInd w:val="0"/>
      <w:spacing w:before="60" w:after="60" w:line="240" w:lineRule="auto"/>
      <w:ind w:right="113"/>
      <w:jc w:val="center"/>
      <w:textAlignment w:val="baseline"/>
    </w:pPr>
    <w:rPr>
      <w:rFonts w:ascii="Tahoma" w:eastAsia="Times New Roman" w:hAnsi="Tahoma" w:cs="Tahoma"/>
      <w:sz w:val="16"/>
      <w:szCs w:val="16"/>
      <w:lang w:eastAsia="ru-RU"/>
    </w:rPr>
  </w:style>
  <w:style w:type="character" w:customStyle="1" w:styleId="affffffff4">
    <w:name w:val="Назв после табл Знак"/>
    <w:link w:val="affffffff3"/>
    <w:rsid w:val="00A5071E"/>
    <w:rPr>
      <w:rFonts w:ascii="Times New Roman" w:eastAsia="Times New Roman" w:hAnsi="Times New Roman" w:cs="Times New Roman"/>
      <w:kern w:val="1"/>
      <w:sz w:val="28"/>
      <w:szCs w:val="20"/>
      <w:lang w:eastAsia="ar-SA"/>
    </w:rPr>
  </w:style>
  <w:style w:type="character" w:customStyle="1" w:styleId="affffffffffd">
    <w:name w:val="Нормальный Знак"/>
    <w:link w:val="affffffffffc"/>
    <w:rsid w:val="00A5071E"/>
    <w:rPr>
      <w:rFonts w:ascii="Times New Roman" w:eastAsia="Calibri" w:hAnsi="Times New Roman" w:cs="Times New Roman"/>
      <w:sz w:val="24"/>
    </w:rPr>
  </w:style>
  <w:style w:type="paragraph" w:customStyle="1" w:styleId="affffffffffffff5">
    <w:name w:val="Оглавление"/>
    <w:basedOn w:val="1f3"/>
    <w:next w:val="ab"/>
    <w:rsid w:val="00A5071E"/>
    <w:pPr>
      <w:widowControl/>
      <w:tabs>
        <w:tab w:val="right" w:leader="dot" w:pos="9639"/>
      </w:tabs>
      <w:suppressAutoHyphens w:val="0"/>
      <w:spacing w:after="60"/>
      <w:ind w:left="709" w:right="284" w:hanging="709"/>
      <w:jc w:val="both"/>
    </w:pPr>
    <w:rPr>
      <w:rFonts w:eastAsia="Times New Roman" w:cs="Times New Roman"/>
      <w:bCs/>
      <w:caps/>
      <w:noProof/>
      <w:color w:val="000000"/>
      <w:kern w:val="0"/>
      <w:szCs w:val="28"/>
      <w:lang w:eastAsia="ru-RU" w:bidi="ar-SA"/>
    </w:rPr>
  </w:style>
  <w:style w:type="paragraph" w:customStyle="1" w:styleId="7b">
    <w:name w:val="Стиль7"/>
    <w:basedOn w:val="3d"/>
    <w:autoRedefine/>
    <w:qFormat/>
    <w:rsid w:val="00A5071E"/>
    <w:pPr>
      <w:keepNext/>
      <w:pageBreakBefore/>
      <w:numPr>
        <w:ilvl w:val="0"/>
      </w:numPr>
      <w:suppressAutoHyphens/>
      <w:spacing w:before="360" w:after="240"/>
      <w:ind w:left="720" w:right="113"/>
      <w:jc w:val="center"/>
      <w:outlineLvl w:val="0"/>
    </w:pPr>
    <w:rPr>
      <w:kern w:val="28"/>
      <w:sz w:val="32"/>
      <w:szCs w:val="24"/>
    </w:rPr>
  </w:style>
  <w:style w:type="paragraph" w:customStyle="1" w:styleId="affffffffffffff6">
    <w:name w:val="Таблица ЭО"/>
    <w:basedOn w:val="ab"/>
    <w:rsid w:val="00A5071E"/>
    <w:pPr>
      <w:spacing w:before="60" w:after="60" w:line="360" w:lineRule="auto"/>
      <w:ind w:right="-171" w:firstLine="720"/>
      <w:jc w:val="right"/>
    </w:pPr>
    <w:rPr>
      <w:rFonts w:ascii="Times New Roman" w:eastAsia="Times New Roman" w:hAnsi="Times New Roman" w:cs="Times New Roman"/>
      <w:b/>
      <w:bCs/>
      <w:szCs w:val="20"/>
      <w:lang w:eastAsia="ru-RU"/>
    </w:rPr>
  </w:style>
  <w:style w:type="character" w:customStyle="1" w:styleId="254">
    <w:name w:val="Знак Знак25"/>
    <w:rsid w:val="00A5071E"/>
    <w:rPr>
      <w:rFonts w:ascii="Arial" w:hAnsi="Arial" w:cs="Arial"/>
      <w:b/>
      <w:bCs/>
      <w:i/>
      <w:iCs/>
      <w:kern w:val="28"/>
      <w:sz w:val="28"/>
      <w:szCs w:val="28"/>
      <w:lang w:val="ru-RU" w:eastAsia="ru-RU" w:bidi="ar-SA"/>
    </w:rPr>
  </w:style>
  <w:style w:type="character" w:customStyle="1" w:styleId="affffffffffffff7">
    <w:name w:val="ПриложениеНомер"/>
    <w:rsid w:val="00A5071E"/>
    <w:rPr>
      <w:iCs/>
      <w:caps/>
    </w:rPr>
  </w:style>
  <w:style w:type="character" w:customStyle="1" w:styleId="228">
    <w:name w:val="Заголовок 2 Знак2"/>
    <w:aliases w:val="Заголовок 2 Знак Знак1,Заголовок 2 Знак1 Знак1,Заголовок 2 Знак Знак Знак Знак,Заголовок 2 Знак1 Знак Знак1,Заголовок 2 Знак Знак Знак1,Заголовок 2 Знак Знак Знак Знак1 Знак,- Н Знак"/>
    <w:rsid w:val="00A5071E"/>
    <w:rPr>
      <w:b/>
      <w:sz w:val="28"/>
      <w:szCs w:val="26"/>
    </w:rPr>
  </w:style>
  <w:style w:type="character" w:customStyle="1" w:styleId="affffffffffffff8">
    <w:name w:val="Нормальный Знак Знак Знак Знак Знак Знак Знак Знак Знак Знак Знак Знак Знак"/>
    <w:rsid w:val="00A5071E"/>
    <w:rPr>
      <w:sz w:val="24"/>
      <w:szCs w:val="24"/>
      <w:lang w:val="ru-RU" w:eastAsia="ru-RU" w:bidi="ar-SA"/>
    </w:rPr>
  </w:style>
  <w:style w:type="character" w:customStyle="1" w:styleId="affffffffffffff9">
    <w:name w:val="Нормальный Знак Знак Знак Знак Знак Знак Знак Знак Знак Знак Знак Знак Знак Знак"/>
    <w:rsid w:val="00A5071E"/>
    <w:rPr>
      <w:sz w:val="24"/>
      <w:szCs w:val="24"/>
      <w:lang w:val="ru-RU" w:eastAsia="ru-RU" w:bidi="ar-SA"/>
    </w:rPr>
  </w:style>
  <w:style w:type="paragraph" w:styleId="z-">
    <w:name w:val="HTML Top of Form"/>
    <w:basedOn w:val="ab"/>
    <w:next w:val="ab"/>
    <w:link w:val="z-0"/>
    <w:hidden/>
    <w:rsid w:val="00A5071E"/>
    <w:pPr>
      <w:pBdr>
        <w:bottom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0">
    <w:name w:val="z-Начало формы Знак"/>
    <w:basedOn w:val="ac"/>
    <w:link w:val="z-"/>
    <w:rsid w:val="00A5071E"/>
    <w:rPr>
      <w:rFonts w:ascii="Arial" w:eastAsia="Arial Unicode MS" w:hAnsi="Arial" w:cs="Times New Roman"/>
      <w:vanish/>
      <w:sz w:val="16"/>
      <w:szCs w:val="16"/>
      <w:lang w:val="x-none"/>
    </w:rPr>
  </w:style>
  <w:style w:type="paragraph" w:styleId="z-1">
    <w:name w:val="HTML Bottom of Form"/>
    <w:basedOn w:val="ab"/>
    <w:next w:val="ab"/>
    <w:link w:val="z-2"/>
    <w:hidden/>
    <w:rsid w:val="00A5071E"/>
    <w:pPr>
      <w:pBdr>
        <w:top w:val="single" w:sz="6" w:space="1" w:color="auto"/>
      </w:pBdr>
      <w:spacing w:before="60" w:after="120" w:line="240" w:lineRule="auto"/>
      <w:ind w:right="113"/>
      <w:jc w:val="center"/>
    </w:pPr>
    <w:rPr>
      <w:rFonts w:ascii="Arial" w:eastAsia="Arial Unicode MS" w:hAnsi="Arial" w:cs="Times New Roman"/>
      <w:vanish/>
      <w:sz w:val="16"/>
      <w:szCs w:val="16"/>
      <w:lang w:val="x-none"/>
    </w:rPr>
  </w:style>
  <w:style w:type="character" w:customStyle="1" w:styleId="z-2">
    <w:name w:val="z-Конец формы Знак"/>
    <w:basedOn w:val="ac"/>
    <w:link w:val="z-1"/>
    <w:rsid w:val="00A5071E"/>
    <w:rPr>
      <w:rFonts w:ascii="Arial" w:eastAsia="Arial Unicode MS" w:hAnsi="Arial" w:cs="Times New Roman"/>
      <w:vanish/>
      <w:sz w:val="16"/>
      <w:szCs w:val="16"/>
      <w:lang w:val="x-none"/>
    </w:rPr>
  </w:style>
  <w:style w:type="table" w:styleId="-11">
    <w:name w:val="Table Web 1"/>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ffffffffffffa">
    <w:name w:val="ЗАГОЛОВОК"/>
    <w:basedOn w:val="13"/>
    <w:next w:val="ab"/>
    <w:rsid w:val="00A5071E"/>
    <w:pPr>
      <w:pageBreakBefore/>
      <w:tabs>
        <w:tab w:val="right" w:leader="dot" w:pos="9345"/>
      </w:tabs>
      <w:suppressAutoHyphens/>
      <w:autoSpaceDE w:val="0"/>
      <w:autoSpaceDN w:val="0"/>
      <w:spacing w:before="120" w:after="240"/>
      <w:ind w:right="113"/>
    </w:pPr>
    <w:rPr>
      <w:bCs/>
      <w:i/>
      <w:noProof/>
      <w:kern w:val="28"/>
      <w:sz w:val="24"/>
      <w:szCs w:val="24"/>
      <w:lang w:val="x-none" w:eastAsia="x-none"/>
    </w:rPr>
  </w:style>
  <w:style w:type="table" w:styleId="affffffffffffffb">
    <w:name w:val="Table Elegant"/>
    <w:basedOn w:val="ad"/>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4">
    <w:name w:val="НПТ - ТИТУЛ"/>
    <w:basedOn w:val="ab"/>
    <w:qFormat/>
    <w:rsid w:val="00A5071E"/>
    <w:pPr>
      <w:spacing w:before="240" w:after="120" w:line="240" w:lineRule="auto"/>
      <w:ind w:right="113"/>
      <w:jc w:val="center"/>
    </w:pPr>
    <w:rPr>
      <w:rFonts w:ascii="Times New Roman" w:eastAsia="Calibri" w:hAnsi="Times New Roman" w:cs="Times New Roman"/>
      <w:b/>
      <w:sz w:val="32"/>
    </w:rPr>
  </w:style>
  <w:style w:type="paragraph" w:customStyle="1" w:styleId="-5">
    <w:name w:val="НТП - ТИТУЛ Подпись Зубков"/>
    <w:basedOn w:val="ab"/>
    <w:rsid w:val="00A5071E"/>
    <w:pPr>
      <w:spacing w:before="480" w:after="120" w:line="240" w:lineRule="auto"/>
      <w:ind w:right="113"/>
      <w:jc w:val="center"/>
    </w:pPr>
    <w:rPr>
      <w:rFonts w:ascii="Times New Roman" w:eastAsia="Times New Roman" w:hAnsi="Times New Roman" w:cs="Times New Roman"/>
      <w:kern w:val="28"/>
      <w:sz w:val="32"/>
      <w:szCs w:val="32"/>
      <w:lang w:eastAsia="ru-RU"/>
    </w:rPr>
  </w:style>
  <w:style w:type="paragraph" w:customStyle="1" w:styleId="-6">
    <w:name w:val="НТП- Заголовок раздела"/>
    <w:basedOn w:val="13"/>
    <w:next w:val="ab"/>
    <w:rsid w:val="00A5071E"/>
    <w:pPr>
      <w:tabs>
        <w:tab w:val="left" w:pos="357"/>
        <w:tab w:val="left" w:pos="1276"/>
      </w:tabs>
      <w:spacing w:before="360" w:after="240"/>
      <w:ind w:right="113" w:firstLine="709"/>
    </w:pPr>
    <w:rPr>
      <w:bCs/>
      <w:caps/>
      <w:sz w:val="32"/>
      <w:szCs w:val="28"/>
      <w:lang w:val="x-none" w:eastAsia="x-none"/>
    </w:rPr>
  </w:style>
  <w:style w:type="paragraph" w:customStyle="1" w:styleId="-7">
    <w:name w:val="НТП- Название Рисунка"/>
    <w:basedOn w:val="ab"/>
    <w:next w:val="ab"/>
    <w:rsid w:val="00A5071E"/>
    <w:pPr>
      <w:spacing w:before="120" w:after="120" w:line="240" w:lineRule="auto"/>
      <w:ind w:right="113"/>
      <w:jc w:val="center"/>
    </w:pPr>
    <w:rPr>
      <w:rFonts w:ascii="Times New Roman" w:eastAsia="Times New Roman" w:hAnsi="Times New Roman" w:cs="Times New Roman"/>
      <w:sz w:val="24"/>
      <w:szCs w:val="20"/>
      <w:lang w:eastAsia="ru-RU"/>
    </w:rPr>
  </w:style>
  <w:style w:type="paragraph" w:customStyle="1" w:styleId="-8">
    <w:name w:val="НТП- Название Таблицы"/>
    <w:basedOn w:val="ab"/>
    <w:next w:val="ab"/>
    <w:qFormat/>
    <w:rsid w:val="00A5071E"/>
    <w:pPr>
      <w:spacing w:before="120" w:after="120" w:line="240" w:lineRule="auto"/>
      <w:ind w:right="113" w:firstLine="709"/>
      <w:jc w:val="both"/>
    </w:pPr>
    <w:rPr>
      <w:rFonts w:ascii="Times New Roman" w:eastAsia="Times New Roman" w:hAnsi="Times New Roman" w:cs="Times New Roman"/>
      <w:sz w:val="24"/>
      <w:szCs w:val="20"/>
      <w:lang w:eastAsia="ru-RU"/>
    </w:rPr>
  </w:style>
  <w:style w:type="paragraph" w:customStyle="1" w:styleId="-9">
    <w:name w:val="НТП- По центру Ж"/>
    <w:basedOn w:val="ab"/>
    <w:next w:val="ab"/>
    <w:rsid w:val="00A5071E"/>
    <w:pPr>
      <w:spacing w:before="60" w:after="120" w:line="240" w:lineRule="auto"/>
      <w:ind w:right="113"/>
      <w:jc w:val="center"/>
    </w:pPr>
    <w:rPr>
      <w:rFonts w:ascii="Times New Roman" w:eastAsia="Calibri" w:hAnsi="Times New Roman" w:cs="Times New Roman"/>
      <w:b/>
      <w:sz w:val="24"/>
    </w:rPr>
  </w:style>
  <w:style w:type="paragraph" w:customStyle="1" w:styleId="-a">
    <w:name w:val="НТП- По ширине"/>
    <w:basedOn w:val="ab"/>
    <w:link w:val="-b"/>
    <w:qFormat/>
    <w:rsid w:val="00A5071E"/>
    <w:pPr>
      <w:spacing w:before="60" w:after="60" w:line="360" w:lineRule="auto"/>
      <w:ind w:right="113" w:firstLine="709"/>
      <w:jc w:val="both"/>
    </w:pPr>
    <w:rPr>
      <w:rFonts w:ascii="Times New Roman" w:eastAsia="Times New Roman" w:hAnsi="Times New Roman" w:cs="Times New Roman"/>
      <w:sz w:val="24"/>
      <w:szCs w:val="20"/>
      <w:lang w:val="x-none" w:eastAsia="x-none"/>
    </w:rPr>
  </w:style>
  <w:style w:type="paragraph" w:customStyle="1" w:styleId="-c">
    <w:name w:val="НТП- По ширине Ж"/>
    <w:basedOn w:val="-a"/>
    <w:rsid w:val="00A5071E"/>
    <w:pPr>
      <w:spacing w:before="120"/>
    </w:pPr>
    <w:rPr>
      <w:b/>
      <w:bCs/>
    </w:rPr>
  </w:style>
  <w:style w:type="paragraph" w:customStyle="1" w:styleId="-d">
    <w:name w:val="НТП- По ширине Курсив"/>
    <w:basedOn w:val="-a"/>
    <w:next w:val="-a"/>
    <w:link w:val="-e"/>
    <w:rsid w:val="00A5071E"/>
    <w:rPr>
      <w:i/>
      <w:iCs/>
    </w:rPr>
  </w:style>
  <w:style w:type="paragraph" w:customStyle="1" w:styleId="-f">
    <w:name w:val="НТП- Подпись Зубков"/>
    <w:basedOn w:val="affb"/>
    <w:rsid w:val="00A5071E"/>
    <w:pPr>
      <w:spacing w:before="360" w:after="360"/>
      <w:ind w:right="113"/>
      <w:outlineLvl w:val="0"/>
    </w:pPr>
    <w:rPr>
      <w:kern w:val="28"/>
      <w:sz w:val="32"/>
      <w:szCs w:val="20"/>
      <w:lang w:val="x-none" w:eastAsia="x-none"/>
    </w:rPr>
  </w:style>
  <w:style w:type="paragraph" w:customStyle="1" w:styleId="-f0">
    <w:name w:val="НТП- СОГЛАСОВАНО"/>
    <w:basedOn w:val="ab"/>
    <w:next w:val="-a"/>
    <w:rsid w:val="00A5071E"/>
    <w:pPr>
      <w:spacing w:before="120" w:after="120" w:line="240" w:lineRule="auto"/>
      <w:ind w:right="113"/>
      <w:jc w:val="center"/>
    </w:pPr>
    <w:rPr>
      <w:rFonts w:ascii="Times New Roman" w:eastAsia="Times New Roman" w:hAnsi="Times New Roman" w:cs="Times New Roman"/>
      <w:sz w:val="28"/>
      <w:szCs w:val="20"/>
    </w:rPr>
  </w:style>
  <w:style w:type="paragraph" w:customStyle="1" w:styleId="-f1">
    <w:name w:val="НТП -СОДЕРЖАНИЕ"/>
    <w:basedOn w:val="ab"/>
    <w:rsid w:val="00A5071E"/>
    <w:pPr>
      <w:keepNext/>
      <w:tabs>
        <w:tab w:val="left" w:pos="357"/>
        <w:tab w:val="left" w:pos="1276"/>
      </w:tabs>
      <w:spacing w:before="360" w:after="240" w:line="240" w:lineRule="auto"/>
      <w:ind w:right="113"/>
      <w:jc w:val="center"/>
    </w:pPr>
    <w:rPr>
      <w:rFonts w:ascii="Times New Roman" w:eastAsia="Times New Roman" w:hAnsi="Times New Roman" w:cs="Times New Roman"/>
      <w:b/>
      <w:bCs/>
      <w:sz w:val="32"/>
      <w:szCs w:val="28"/>
      <w:lang w:eastAsia="ru-RU"/>
    </w:rPr>
  </w:style>
  <w:style w:type="paragraph" w:customStyle="1" w:styleId="-f2">
    <w:name w:val="НТП- Таблица"/>
    <w:basedOn w:val="ab"/>
    <w:next w:val="-a"/>
    <w:rsid w:val="00A5071E"/>
    <w:pPr>
      <w:keepNext/>
      <w:spacing w:before="60" w:after="60" w:line="240" w:lineRule="auto"/>
      <w:ind w:right="113"/>
      <w:jc w:val="center"/>
    </w:pPr>
    <w:rPr>
      <w:rFonts w:ascii="Times New Roman" w:eastAsia="Times New Roman" w:hAnsi="Times New Roman" w:cs="Times New Roman"/>
      <w:noProof/>
      <w:sz w:val="24"/>
      <w:szCs w:val="20"/>
      <w:lang w:eastAsia="ru-RU"/>
    </w:rPr>
  </w:style>
  <w:style w:type="paragraph" w:customStyle="1" w:styleId="-f3">
    <w:name w:val="НТП- Таблица Примечание"/>
    <w:basedOn w:val="-f2"/>
    <w:rsid w:val="00A5071E"/>
  </w:style>
  <w:style w:type="paragraph" w:customStyle="1" w:styleId="-f4">
    <w:name w:val="НТП- Таблица Продолжение"/>
    <w:basedOn w:val="ab"/>
    <w:rsid w:val="00A5071E"/>
    <w:pPr>
      <w:spacing w:before="120" w:after="120" w:line="240" w:lineRule="auto"/>
      <w:ind w:right="113" w:firstLine="709"/>
      <w:jc w:val="center"/>
    </w:pPr>
    <w:rPr>
      <w:rFonts w:ascii="Times New Roman" w:eastAsia="Times New Roman" w:hAnsi="Times New Roman" w:cs="Times New Roman"/>
      <w:bCs/>
      <w:sz w:val="24"/>
      <w:szCs w:val="20"/>
      <w:lang w:eastAsia="ru-RU"/>
    </w:rPr>
  </w:style>
  <w:style w:type="paragraph" w:customStyle="1" w:styleId="-f5">
    <w:name w:val="НТП -Таблица ШАПКА"/>
    <w:basedOn w:val="ab"/>
    <w:next w:val="-f2"/>
    <w:rsid w:val="00A5071E"/>
    <w:pPr>
      <w:keepNext/>
      <w:overflowPunct w:val="0"/>
      <w:autoSpaceDE w:val="0"/>
      <w:autoSpaceDN w:val="0"/>
      <w:adjustRightInd w:val="0"/>
      <w:spacing w:before="60" w:after="60" w:line="240" w:lineRule="auto"/>
      <w:ind w:right="113"/>
      <w:jc w:val="center"/>
      <w:textAlignment w:val="baseline"/>
    </w:pPr>
    <w:rPr>
      <w:rFonts w:ascii="Times New Roman" w:eastAsia="Times New Roman" w:hAnsi="Times New Roman" w:cs="Times New Roman"/>
      <w:szCs w:val="20"/>
      <w:lang w:eastAsia="ru-RU"/>
    </w:rPr>
  </w:style>
  <w:style w:type="paragraph" w:customStyle="1" w:styleId="-f6">
    <w:name w:val="НТП- УТВЕРЖДАЮ"/>
    <w:basedOn w:val="ab"/>
    <w:next w:val="-a"/>
    <w:rsid w:val="00A5071E"/>
    <w:pPr>
      <w:spacing w:before="120" w:after="120" w:line="240" w:lineRule="auto"/>
      <w:ind w:right="113"/>
      <w:jc w:val="right"/>
    </w:pPr>
    <w:rPr>
      <w:rFonts w:ascii="Times New Roman" w:eastAsia="Times New Roman" w:hAnsi="Times New Roman" w:cs="Times New Roman"/>
      <w:sz w:val="28"/>
      <w:szCs w:val="20"/>
    </w:rPr>
  </w:style>
  <w:style w:type="paragraph" w:customStyle="1" w:styleId="-1">
    <w:name w:val="НТП-Маркированный список Цифры"/>
    <w:basedOn w:val="a5"/>
    <w:next w:val="ab"/>
    <w:rsid w:val="00A5071E"/>
    <w:pPr>
      <w:numPr>
        <w:numId w:val="28"/>
      </w:numPr>
      <w:tabs>
        <w:tab w:val="left" w:pos="993"/>
        <w:tab w:val="num" w:pos="1209"/>
      </w:tabs>
      <w:spacing w:before="60" w:after="60" w:line="360" w:lineRule="auto"/>
      <w:ind w:left="1209" w:right="113"/>
    </w:pPr>
    <w:rPr>
      <w:rFonts w:ascii="Times New Roman" w:hAnsi="Times New Roman"/>
      <w:sz w:val="24"/>
    </w:rPr>
  </w:style>
  <w:style w:type="paragraph" w:customStyle="1" w:styleId="--1">
    <w:name w:val="НТП-Приложение - Название УР1"/>
    <w:basedOn w:val="ab"/>
    <w:next w:val="-a"/>
    <w:rsid w:val="00A5071E"/>
    <w:pPr>
      <w:spacing w:before="240" w:after="120" w:line="360" w:lineRule="auto"/>
      <w:ind w:right="113"/>
      <w:jc w:val="center"/>
      <w:outlineLvl w:val="0"/>
    </w:pPr>
    <w:rPr>
      <w:rFonts w:ascii="Times New Roman" w:eastAsia="Calibri" w:hAnsi="Times New Roman" w:cs="Times New Roman"/>
      <w:b/>
      <w:sz w:val="24"/>
    </w:rPr>
  </w:style>
  <w:style w:type="paragraph" w:customStyle="1" w:styleId="--2">
    <w:name w:val="НТП-Приложение - Название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
    <w:name w:val="НТП-Приложение - Название УР3"/>
    <w:basedOn w:val="ab"/>
    <w:next w:val="-a"/>
    <w:rsid w:val="00A5071E"/>
    <w:pPr>
      <w:spacing w:before="240" w:after="120" w:line="360" w:lineRule="auto"/>
      <w:ind w:right="113"/>
      <w:jc w:val="center"/>
      <w:outlineLvl w:val="2"/>
    </w:pPr>
    <w:rPr>
      <w:rFonts w:ascii="Times New Roman" w:eastAsia="Calibri" w:hAnsi="Times New Roman" w:cs="Times New Roman"/>
      <w:b/>
      <w:sz w:val="24"/>
    </w:rPr>
  </w:style>
  <w:style w:type="paragraph" w:customStyle="1" w:styleId="--10">
    <w:name w:val="НТП-Приложения - Названия УР1"/>
    <w:basedOn w:val="ab"/>
    <w:next w:val="-a"/>
    <w:rsid w:val="00A5071E"/>
    <w:pPr>
      <w:spacing w:before="240" w:after="120" w:line="360" w:lineRule="auto"/>
      <w:ind w:right="113"/>
      <w:jc w:val="center"/>
      <w:outlineLvl w:val="0"/>
    </w:pPr>
    <w:rPr>
      <w:rFonts w:ascii="Times New Roman" w:eastAsia="Calibri" w:hAnsi="Times New Roman" w:cs="Times New Roman"/>
      <w:b/>
      <w:sz w:val="28"/>
    </w:rPr>
  </w:style>
  <w:style w:type="paragraph" w:customStyle="1" w:styleId="--20">
    <w:name w:val="НТП-Приложения - Названия УР2"/>
    <w:basedOn w:val="ab"/>
    <w:next w:val="-a"/>
    <w:rsid w:val="00A5071E"/>
    <w:pPr>
      <w:spacing w:before="240" w:after="120" w:line="240" w:lineRule="auto"/>
      <w:ind w:right="113"/>
      <w:jc w:val="center"/>
      <w:outlineLvl w:val="1"/>
    </w:pPr>
    <w:rPr>
      <w:rFonts w:ascii="Times New Roman" w:eastAsia="Calibri" w:hAnsi="Times New Roman" w:cs="Times New Roman"/>
      <w:b/>
      <w:sz w:val="24"/>
    </w:rPr>
  </w:style>
  <w:style w:type="paragraph" w:customStyle="1" w:styleId="--30">
    <w:name w:val="НТП-Приложения - Названия УР3"/>
    <w:basedOn w:val="ab"/>
    <w:next w:val="-a"/>
    <w:rsid w:val="00A5071E"/>
    <w:pPr>
      <w:spacing w:before="240" w:after="120" w:line="240" w:lineRule="auto"/>
      <w:ind w:right="113"/>
      <w:jc w:val="center"/>
      <w:outlineLvl w:val="2"/>
    </w:pPr>
    <w:rPr>
      <w:rFonts w:ascii="Times New Roman" w:eastAsia="Calibri" w:hAnsi="Times New Roman" w:cs="Times New Roman"/>
      <w:b/>
    </w:rPr>
  </w:style>
  <w:style w:type="table" w:styleId="3-6">
    <w:name w:val="Medium Grid 3 Accent 6"/>
    <w:basedOn w:val="ad"/>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styleId="-40">
    <w:name w:val="Dark List Accent 4"/>
    <w:basedOn w:val="ad"/>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affffffffffffffc">
    <w:name w:val="Чертежи"/>
    <w:basedOn w:val="2d"/>
    <w:rsid w:val="00A5071E"/>
    <w:pPr>
      <w:widowControl/>
      <w:tabs>
        <w:tab w:val="left" w:pos="851"/>
        <w:tab w:val="right" w:leader="dot" w:pos="9639"/>
      </w:tabs>
      <w:suppressAutoHyphens w:val="0"/>
      <w:spacing w:before="120" w:after="60"/>
      <w:ind w:left="709" w:right="284" w:hanging="709"/>
      <w:jc w:val="both"/>
    </w:pPr>
    <w:rPr>
      <w:rFonts w:eastAsia="Times New Roman" w:cs="Times New Roman"/>
      <w:b/>
      <w:bCs/>
      <w:noProof/>
      <w:color w:val="000000"/>
      <w:kern w:val="0"/>
      <w:szCs w:val="28"/>
      <w:lang w:eastAsia="ru-RU" w:bidi="ar-SA"/>
    </w:rPr>
  </w:style>
  <w:style w:type="paragraph" w:customStyle="1" w:styleId="affffffffffffffd">
    <w:name w:val="Обычный текст"/>
    <w:basedOn w:val="ab"/>
    <w:link w:val="affffffffffffffe"/>
    <w:rsid w:val="00A5071E"/>
    <w:pPr>
      <w:spacing w:after="0" w:line="312" w:lineRule="auto"/>
      <w:ind w:left="284" w:right="142" w:firstLine="567"/>
      <w:jc w:val="both"/>
    </w:pPr>
    <w:rPr>
      <w:rFonts w:ascii="Arial" w:eastAsia="Times New Roman" w:hAnsi="Arial" w:cs="Times New Roman"/>
      <w:kern w:val="24"/>
      <w:sz w:val="24"/>
      <w:szCs w:val="24"/>
      <w:lang w:val="x-none" w:eastAsia="x-none"/>
    </w:rPr>
  </w:style>
  <w:style w:type="character" w:customStyle="1" w:styleId="affffffffffffffe">
    <w:name w:val="Обычный текст Знак"/>
    <w:link w:val="affffffffffffffd"/>
    <w:rsid w:val="00A5071E"/>
    <w:rPr>
      <w:rFonts w:ascii="Arial" w:eastAsia="Times New Roman" w:hAnsi="Arial" w:cs="Times New Roman"/>
      <w:kern w:val="24"/>
      <w:sz w:val="24"/>
      <w:szCs w:val="24"/>
      <w:lang w:val="x-none" w:eastAsia="x-none"/>
    </w:rPr>
  </w:style>
  <w:style w:type="character" w:customStyle="1" w:styleId="-b">
    <w:name w:val="НТП- По ширине Знак"/>
    <w:link w:val="-a"/>
    <w:rsid w:val="00A5071E"/>
    <w:rPr>
      <w:rFonts w:ascii="Times New Roman" w:eastAsia="Times New Roman" w:hAnsi="Times New Roman" w:cs="Times New Roman"/>
      <w:sz w:val="24"/>
      <w:szCs w:val="20"/>
      <w:lang w:val="x-none" w:eastAsia="x-none"/>
    </w:rPr>
  </w:style>
  <w:style w:type="character" w:customStyle="1" w:styleId="-e">
    <w:name w:val="НТП- По ширине Курсив Знак"/>
    <w:link w:val="-d"/>
    <w:rsid w:val="00A5071E"/>
    <w:rPr>
      <w:rFonts w:ascii="Times New Roman" w:eastAsia="Times New Roman" w:hAnsi="Times New Roman" w:cs="Times New Roman"/>
      <w:i/>
      <w:iCs/>
      <w:sz w:val="24"/>
      <w:szCs w:val="20"/>
      <w:lang w:val="x-none" w:eastAsia="x-none"/>
    </w:rPr>
  </w:style>
  <w:style w:type="paragraph" w:customStyle="1" w:styleId="afffffffffffffff">
    <w:name w:val="подзаголовок в таблице"/>
    <w:basedOn w:val="ab"/>
    <w:next w:val="ab"/>
    <w:rsid w:val="00A5071E"/>
    <w:pPr>
      <w:spacing w:after="0" w:line="240" w:lineRule="auto"/>
      <w:ind w:right="-24"/>
    </w:pPr>
    <w:rPr>
      <w:rFonts w:ascii="Times New Roman CYR" w:eastAsia="Times New Roman" w:hAnsi="Times New Roman CYR" w:cs="Times New Roman"/>
      <w:b/>
      <w:sz w:val="24"/>
      <w:szCs w:val="20"/>
      <w:lang w:eastAsia="ru-RU"/>
    </w:rPr>
  </w:style>
  <w:style w:type="character" w:customStyle="1" w:styleId="afffffffffffffff0">
    <w:name w:val="табл_заголовок Знак Знак Знак Знак"/>
    <w:link w:val="afffffffffffffff1"/>
    <w:locked/>
    <w:rsid w:val="00A5071E"/>
    <w:rPr>
      <w:noProof/>
      <w:sz w:val="24"/>
      <w:lang w:eastAsia="ru-RU"/>
    </w:rPr>
  </w:style>
  <w:style w:type="paragraph" w:customStyle="1" w:styleId="afffffffffffffff1">
    <w:name w:val="табл_заголовок Знак Знак Знак"/>
    <w:link w:val="afffffffffffffff0"/>
    <w:rsid w:val="00A5071E"/>
    <w:pPr>
      <w:keepNext/>
      <w:keepLines/>
      <w:spacing w:after="0" w:line="240" w:lineRule="auto"/>
      <w:jc w:val="center"/>
    </w:pPr>
    <w:rPr>
      <w:noProof/>
      <w:sz w:val="24"/>
      <w:lang w:eastAsia="ru-RU"/>
    </w:rPr>
  </w:style>
  <w:style w:type="character" w:customStyle="1" w:styleId="afffffffffffffff2">
    <w:name w:val="табл_строка Знак Знак Знак"/>
    <w:link w:val="afffffffffffffff3"/>
    <w:locked/>
    <w:rsid w:val="00A5071E"/>
    <w:rPr>
      <w:sz w:val="24"/>
    </w:rPr>
  </w:style>
  <w:style w:type="paragraph" w:customStyle="1" w:styleId="afffffffffffffff3">
    <w:name w:val="табл_строка Знак Знак"/>
    <w:basedOn w:val="aff1"/>
    <w:link w:val="afffffffffffffff2"/>
    <w:rsid w:val="00A5071E"/>
    <w:pPr>
      <w:spacing w:before="120"/>
      <w:jc w:val="center"/>
    </w:pPr>
    <w:rPr>
      <w:rFonts w:asciiTheme="minorHAnsi" w:eastAsiaTheme="minorHAnsi" w:hAnsiTheme="minorHAnsi" w:cstheme="minorBidi"/>
      <w:sz w:val="24"/>
      <w:szCs w:val="22"/>
      <w:lang w:eastAsia="en-US"/>
    </w:rPr>
  </w:style>
  <w:style w:type="character" w:customStyle="1" w:styleId="1fffa">
    <w:name w:val="Основной текст продолжение Знак1"/>
    <w:rsid w:val="00A5071E"/>
    <w:rPr>
      <w:sz w:val="24"/>
    </w:rPr>
  </w:style>
  <w:style w:type="numbering" w:customStyle="1" w:styleId="2ff9">
    <w:name w:val="нумерованный2"/>
    <w:rsid w:val="00A5071E"/>
  </w:style>
  <w:style w:type="paragraph" w:customStyle="1" w:styleId="afffffffffffffff4">
    <w:name w:val="Название НЕФТЕТЕХПРОЕКТ"/>
    <w:basedOn w:val="ab"/>
    <w:rsid w:val="00A5071E"/>
    <w:pPr>
      <w:spacing w:before="480" w:after="240" w:line="240" w:lineRule="auto"/>
      <w:jc w:val="center"/>
      <w:outlineLvl w:val="0"/>
    </w:pPr>
    <w:rPr>
      <w:rFonts w:ascii="Times New Roman" w:eastAsia="Times New Roman" w:hAnsi="Times New Roman" w:cs="Times New Roman"/>
      <w:b/>
      <w:bCs/>
      <w:kern w:val="28"/>
      <w:sz w:val="32"/>
      <w:szCs w:val="32"/>
      <w:lang w:eastAsia="ru-RU"/>
    </w:rPr>
  </w:style>
  <w:style w:type="paragraph" w:customStyle="1" w:styleId="1fffb">
    <w:name w:val="Заголовок 1 для ПП"/>
    <w:next w:val="ab"/>
    <w:rsid w:val="00A5071E"/>
    <w:pPr>
      <w:keepNext/>
      <w:tabs>
        <w:tab w:val="left" w:pos="1080"/>
      </w:tabs>
      <w:spacing w:before="120" w:after="120" w:line="240" w:lineRule="auto"/>
      <w:jc w:val="both"/>
    </w:pPr>
    <w:rPr>
      <w:rFonts w:ascii="Times New Roman" w:eastAsia="Times New Roman" w:hAnsi="Times New Roman" w:cs="Times New Roman"/>
      <w:b/>
      <w:snapToGrid w:val="0"/>
      <w:color w:val="000000"/>
      <w:w w:val="0"/>
      <w:sz w:val="28"/>
      <w:szCs w:val="24"/>
      <w:lang w:eastAsia="ru-RU"/>
    </w:rPr>
  </w:style>
  <w:style w:type="numbering" w:customStyle="1" w:styleId="11111111">
    <w:name w:val="1 / 1.1 / 1.1.111"/>
    <w:basedOn w:val="ae"/>
    <w:next w:val="111111"/>
    <w:rsid w:val="00A5071E"/>
    <w:pPr>
      <w:numPr>
        <w:numId w:val="25"/>
      </w:numPr>
    </w:pPr>
  </w:style>
  <w:style w:type="numbering" w:customStyle="1" w:styleId="110">
    <w:name w:val="нумерованный11"/>
    <w:rsid w:val="00A5071E"/>
    <w:pPr>
      <w:numPr>
        <w:numId w:val="23"/>
      </w:numPr>
    </w:pPr>
  </w:style>
  <w:style w:type="numbering" w:customStyle="1" w:styleId="11">
    <w:name w:val="Стиль нумерованный11"/>
    <w:rsid w:val="00A5071E"/>
    <w:pPr>
      <w:numPr>
        <w:numId w:val="24"/>
      </w:numPr>
    </w:pPr>
  </w:style>
  <w:style w:type="character" w:customStyle="1" w:styleId="2510">
    <w:name w:val="Знак Знак251"/>
    <w:rsid w:val="00A5071E"/>
    <w:rPr>
      <w:rFonts w:ascii="Arial" w:hAnsi="Arial" w:cs="Arial"/>
      <w:b/>
      <w:bCs/>
      <w:i/>
      <w:iCs/>
      <w:kern w:val="28"/>
      <w:sz w:val="28"/>
      <w:szCs w:val="28"/>
      <w:lang w:val="ru-RU" w:eastAsia="ru-RU" w:bidi="ar-SA"/>
    </w:rPr>
  </w:style>
  <w:style w:type="paragraph" w:customStyle="1" w:styleId="128">
    <w:name w:val="Знак Знак Знак Знак12"/>
    <w:basedOn w:val="ab"/>
    <w:rsid w:val="00A5071E"/>
    <w:pPr>
      <w:keepLines/>
      <w:spacing w:before="60" w:after="160" w:line="240" w:lineRule="exact"/>
      <w:ind w:right="113"/>
      <w:jc w:val="center"/>
    </w:pPr>
    <w:rPr>
      <w:rFonts w:ascii="Verdana" w:eastAsia="MS Mincho" w:hAnsi="Verdana" w:cs="Franklin Gothic Book"/>
      <w:sz w:val="20"/>
      <w:szCs w:val="20"/>
      <w:lang w:val="en-US"/>
    </w:rPr>
  </w:style>
  <w:style w:type="table" w:customStyle="1" w:styleId="-110">
    <w:name w:val="Веб-таблица 11"/>
    <w:basedOn w:val="ad"/>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d"/>
    <w:next w:val="a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
    <w:name w:val="Средняя сетка 3 - Акцент 6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
    <w:name w:val="Темный список - Акцент 4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paragraph" w:customStyle="1" w:styleId="327">
    <w:name w:val="Основной текст 32"/>
    <w:basedOn w:val="ab"/>
    <w:rsid w:val="00A5071E"/>
    <w:pPr>
      <w:tabs>
        <w:tab w:val="center" w:pos="567"/>
      </w:tabs>
      <w:spacing w:before="60" w:after="60" w:line="240" w:lineRule="auto"/>
      <w:ind w:right="113"/>
      <w:jc w:val="both"/>
    </w:pPr>
    <w:rPr>
      <w:rFonts w:ascii="Times New Roman" w:eastAsia="Times New Roman" w:hAnsi="Times New Roman" w:cs="Times New Roman"/>
      <w:sz w:val="24"/>
      <w:szCs w:val="20"/>
      <w:lang w:eastAsia="ru-RU"/>
    </w:rPr>
  </w:style>
  <w:style w:type="numbering" w:customStyle="1" w:styleId="111111111">
    <w:name w:val="1 / 1.1 / 1.1.1111"/>
    <w:basedOn w:val="ae"/>
    <w:next w:val="111111"/>
    <w:rsid w:val="00A5071E"/>
  </w:style>
  <w:style w:type="numbering" w:customStyle="1" w:styleId="1115">
    <w:name w:val="нумерованный111"/>
    <w:rsid w:val="00A5071E"/>
  </w:style>
  <w:style w:type="numbering" w:customStyle="1" w:styleId="1116">
    <w:name w:val="Стиль нумерованный111"/>
    <w:rsid w:val="00A5071E"/>
  </w:style>
  <w:style w:type="table" w:customStyle="1" w:styleId="-111">
    <w:name w:val="Веб-таблица 111"/>
    <w:basedOn w:val="ad"/>
    <w:next w:val="-11"/>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rsid w:val="00A5071E"/>
    <w:pPr>
      <w:spacing w:after="12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a">
    <w:name w:val="Изысканная таблица11"/>
    <w:basedOn w:val="ad"/>
    <w:next w:val="affffffffffffffb"/>
    <w:rsid w:val="00A5071E"/>
    <w:pPr>
      <w:spacing w:after="12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611">
    <w:name w:val="Средняя сетка 3 - Акцент 611"/>
    <w:basedOn w:val="ad"/>
    <w:next w:val="3-6"/>
    <w:uiPriority w:val="69"/>
    <w:rsid w:val="00A5071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411">
    <w:name w:val="Темный список - Акцент 411"/>
    <w:basedOn w:val="ad"/>
    <w:next w:val="-40"/>
    <w:uiPriority w:val="70"/>
    <w:rsid w:val="00A5071E"/>
    <w:pPr>
      <w:spacing w:after="0" w:line="240" w:lineRule="auto"/>
    </w:pPr>
    <w:rPr>
      <w:rFonts w:ascii="Times New Roman" w:eastAsia="Times New Roman" w:hAnsi="Times New Roman" w:cs="Times New Roman"/>
      <w:color w:val="FFFFFF"/>
      <w:sz w:val="20"/>
      <w:szCs w:val="20"/>
      <w:lang w:eastAsia="ru-RU"/>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numbering" w:customStyle="1" w:styleId="211">
    <w:name w:val="нумерованный21"/>
    <w:rsid w:val="00A5071E"/>
    <w:pPr>
      <w:numPr>
        <w:numId w:val="22"/>
      </w:numPr>
    </w:pPr>
  </w:style>
  <w:style w:type="numbering" w:styleId="1ai">
    <w:name w:val="Outline List 1"/>
    <w:basedOn w:val="ae"/>
    <w:rsid w:val="00A5071E"/>
    <w:pPr>
      <w:numPr>
        <w:numId w:val="29"/>
      </w:numPr>
    </w:pPr>
  </w:style>
  <w:style w:type="numbering" w:customStyle="1" w:styleId="111">
    <w:name w:val="Стиль11"/>
    <w:uiPriority w:val="99"/>
    <w:rsid w:val="00A5071E"/>
    <w:pPr>
      <w:numPr>
        <w:numId w:val="30"/>
      </w:numPr>
    </w:pPr>
  </w:style>
  <w:style w:type="paragraph" w:customStyle="1" w:styleId="a0">
    <w:name w:val="Маркированный список НЕФТЕТЕХПРОЕКТ"/>
    <w:basedOn w:val="a5"/>
    <w:rsid w:val="00A5071E"/>
    <w:pPr>
      <w:numPr>
        <w:numId w:val="31"/>
      </w:numPr>
      <w:tabs>
        <w:tab w:val="left" w:pos="1000"/>
      </w:tabs>
      <w:spacing w:line="360" w:lineRule="auto"/>
    </w:pPr>
    <w:rPr>
      <w:rFonts w:ascii="Times New Roman" w:hAnsi="Times New Roman"/>
      <w:sz w:val="24"/>
      <w:lang w:val="x-none" w:eastAsia="x-none"/>
    </w:rPr>
  </w:style>
  <w:style w:type="character" w:customStyle="1" w:styleId="ConsPlusNormal0">
    <w:name w:val="ConsPlusNormal Знак"/>
    <w:link w:val="ConsPlusNormal"/>
    <w:rsid w:val="00DB609C"/>
    <w:rPr>
      <w:rFonts w:ascii="Arial" w:eastAsia="Times New Roman" w:hAnsi="Arial" w:cs="Arial"/>
      <w:sz w:val="20"/>
      <w:szCs w:val="20"/>
      <w:lang w:eastAsia="ru-RU"/>
    </w:rPr>
  </w:style>
  <w:style w:type="paragraph" w:customStyle="1" w:styleId="formattext0">
    <w:name w:val="formattext"/>
    <w:basedOn w:val="ab"/>
    <w:rsid w:val="00DB609C"/>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7c">
    <w:name w:val="Нет списка7"/>
    <w:next w:val="ae"/>
    <w:uiPriority w:val="99"/>
    <w:semiHidden/>
    <w:unhideWhenUsed/>
    <w:rsid w:val="00DB609C"/>
  </w:style>
  <w:style w:type="character" w:customStyle="1" w:styleId="afffffffffffffff5">
    <w:name w:val="Приложение Знак"/>
    <w:rsid w:val="00FF0DF5"/>
    <w:rPr>
      <w:rFonts w:ascii="Arial" w:hAnsi="Arial"/>
      <w:kern w:val="28"/>
      <w:sz w:val="28"/>
      <w:lang w:val="en-US"/>
    </w:rPr>
  </w:style>
  <w:style w:type="character" w:customStyle="1" w:styleId="afffffffffffffff6">
    <w:name w:val="Знак Знак"/>
    <w:rsid w:val="00FF0DF5"/>
    <w:rPr>
      <w:rFonts w:ascii="Arial" w:hAnsi="Arial"/>
      <w:lang w:val="ru-RU" w:eastAsia="ru-RU" w:bidi="ar-SA"/>
    </w:rPr>
  </w:style>
  <w:style w:type="character" w:customStyle="1" w:styleId="2ffa">
    <w:name w:val="Абзац Знак Знак2"/>
    <w:rsid w:val="00FF0DF5"/>
    <w:rPr>
      <w:rFonts w:ascii="Arial" w:hAnsi="Arial"/>
    </w:rPr>
  </w:style>
  <w:style w:type="paragraph" w:customStyle="1" w:styleId="3fc">
    <w:name w:val="Верхний колонтитул А3 СамНИПИнефть"/>
    <w:next w:val="ab"/>
    <w:rsid w:val="00FF0DF5"/>
    <w:pPr>
      <w:pBdr>
        <w:bottom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3fd">
    <w:name w:val="Нижний колонтитул А3 СамНИПИнефть"/>
    <w:rsid w:val="00FF0DF5"/>
    <w:pPr>
      <w:pBdr>
        <w:top w:val="single" w:sz="4" w:space="1" w:color="auto"/>
      </w:pBdr>
      <w:tabs>
        <w:tab w:val="left" w:pos="11907"/>
        <w:tab w:val="center" w:pos="16727"/>
        <w:tab w:val="right" w:pos="21546"/>
      </w:tabs>
      <w:spacing w:after="0" w:line="240" w:lineRule="auto"/>
    </w:pPr>
    <w:rPr>
      <w:rFonts w:ascii="Arial" w:eastAsia="Times New Roman" w:hAnsi="Arial" w:cs="Times New Roman"/>
      <w:sz w:val="16"/>
      <w:szCs w:val="20"/>
      <w:lang w:eastAsia="ru-RU"/>
    </w:rPr>
  </w:style>
  <w:style w:type="paragraph" w:customStyle="1" w:styleId="0">
    <w:name w:val="0 Отчет"/>
    <w:basedOn w:val="ab"/>
    <w:link w:val="01"/>
    <w:rsid w:val="00FF0DF5"/>
    <w:pPr>
      <w:tabs>
        <w:tab w:val="left" w:pos="1134"/>
      </w:tabs>
      <w:spacing w:after="0" w:line="360" w:lineRule="auto"/>
      <w:ind w:firstLine="851"/>
      <w:jc w:val="both"/>
    </w:pPr>
    <w:rPr>
      <w:rFonts w:ascii="Times New Roman" w:eastAsia="Times New Roman" w:hAnsi="Times New Roman" w:cs="Times New Roman"/>
      <w:sz w:val="24"/>
      <w:szCs w:val="24"/>
    </w:rPr>
  </w:style>
  <w:style w:type="paragraph" w:customStyle="1" w:styleId="-f7">
    <w:name w:val="-Текст"/>
    <w:basedOn w:val="ab"/>
    <w:rsid w:val="00FF0DF5"/>
    <w:pPr>
      <w:spacing w:after="0" w:line="240" w:lineRule="auto"/>
      <w:ind w:left="284" w:right="284" w:firstLine="851"/>
      <w:jc w:val="both"/>
    </w:pPr>
    <w:rPr>
      <w:rFonts w:ascii="Arial" w:eastAsia="Times New Roman" w:hAnsi="Arial" w:cs="Arial"/>
      <w:sz w:val="24"/>
      <w:szCs w:val="24"/>
      <w:lang w:eastAsia="ru-RU"/>
    </w:rPr>
  </w:style>
  <w:style w:type="character" w:customStyle="1" w:styleId="01">
    <w:name w:val="0 Отчет Знак1"/>
    <w:link w:val="0"/>
    <w:rsid w:val="00FF0DF5"/>
    <w:rPr>
      <w:rFonts w:ascii="Times New Roman" w:eastAsia="Times New Roman" w:hAnsi="Times New Roman" w:cs="Times New Roman"/>
      <w:sz w:val="24"/>
      <w:szCs w:val="24"/>
    </w:rPr>
  </w:style>
  <w:style w:type="paragraph" w:customStyle="1" w:styleId="a6">
    <w:name w:val="рисунок"/>
    <w:basedOn w:val="ab"/>
    <w:rsid w:val="00FF0DF5"/>
    <w:pPr>
      <w:numPr>
        <w:numId w:val="32"/>
      </w:numPr>
      <w:spacing w:after="0" w:line="360" w:lineRule="auto"/>
      <w:jc w:val="both"/>
    </w:pPr>
    <w:rPr>
      <w:rFonts w:ascii="Times New Roman" w:eastAsia="Times New Roman" w:hAnsi="Times New Roman" w:cs="Arial"/>
      <w:bCs/>
      <w:sz w:val="28"/>
      <w:szCs w:val="28"/>
      <w:lang w:eastAsia="ru-RU"/>
    </w:rPr>
  </w:style>
  <w:style w:type="paragraph" w:customStyle="1" w:styleId="2ffb">
    <w:name w:val="2 таблица"/>
    <w:basedOn w:val="ab"/>
    <w:rsid w:val="00FF0DF5"/>
    <w:pPr>
      <w:tabs>
        <w:tab w:val="left" w:pos="1134"/>
      </w:tabs>
      <w:spacing w:after="0" w:line="360" w:lineRule="auto"/>
      <w:jc w:val="center"/>
    </w:pPr>
    <w:rPr>
      <w:rFonts w:ascii="Times New Roman" w:eastAsia="Times New Roman" w:hAnsi="Times New Roman" w:cs="Times New Roman"/>
      <w:sz w:val="24"/>
      <w:szCs w:val="24"/>
      <w:lang w:eastAsia="ru-RU"/>
    </w:rPr>
  </w:style>
  <w:style w:type="character" w:customStyle="1" w:styleId="afffffffffffffff7">
    <w:name w:val="Основной текст СамНИПИ Знак Знак Знак"/>
    <w:rsid w:val="00FF0DF5"/>
    <w:rPr>
      <w:rFonts w:ascii="Arial" w:hAnsi="Arial"/>
      <w:bCs/>
    </w:rPr>
  </w:style>
  <w:style w:type="paragraph" w:customStyle="1" w:styleId="afffffffffffffff8">
    <w:name w:val="Таблица_Шапка_СамНИПИ Знак Знак"/>
    <w:link w:val="afffffffffffffff9"/>
    <w:rsid w:val="00FF0DF5"/>
    <w:pPr>
      <w:spacing w:after="0" w:line="240" w:lineRule="auto"/>
      <w:jc w:val="center"/>
    </w:pPr>
    <w:rPr>
      <w:rFonts w:ascii="Arial" w:eastAsia="Times New Roman" w:hAnsi="Arial" w:cs="Times New Roman"/>
      <w:b/>
      <w:snapToGrid w:val="0"/>
      <w:sz w:val="20"/>
      <w:szCs w:val="20"/>
      <w:lang w:eastAsia="ru-RU"/>
    </w:rPr>
  </w:style>
  <w:style w:type="character" w:customStyle="1" w:styleId="afffffffffffffff9">
    <w:name w:val="Таблица_Шапка_СамНИПИ Знак Знак Знак"/>
    <w:link w:val="afffffffffffffff8"/>
    <w:rsid w:val="00FF0DF5"/>
    <w:rPr>
      <w:rFonts w:ascii="Arial" w:eastAsia="Times New Roman" w:hAnsi="Arial" w:cs="Times New Roman"/>
      <w:b/>
      <w:snapToGrid w:val="0"/>
      <w:sz w:val="20"/>
      <w:szCs w:val="20"/>
      <w:lang w:eastAsia="ru-RU"/>
    </w:rPr>
  </w:style>
  <w:style w:type="character" w:customStyle="1" w:styleId="1f4">
    <w:name w:val="Оглавление 1 Знак"/>
    <w:link w:val="1f3"/>
    <w:rsid w:val="00FF0DF5"/>
    <w:rPr>
      <w:rFonts w:ascii="Times New Roman" w:eastAsia="Lucida Sans Unicode" w:hAnsi="Times New Roman" w:cs="Mangal"/>
      <w:b/>
      <w:kern w:val="1"/>
      <w:sz w:val="24"/>
      <w:szCs w:val="20"/>
      <w:lang w:eastAsia="hi-IN" w:bidi="hi-IN"/>
    </w:rPr>
  </w:style>
  <w:style w:type="paragraph" w:customStyle="1" w:styleId="-0">
    <w:name w:val="Список [-] (ПЗ)"/>
    <w:basedOn w:val="ab"/>
    <w:rsid w:val="00FF0DF5"/>
    <w:pPr>
      <w:numPr>
        <w:numId w:val="33"/>
      </w:numPr>
      <w:spacing w:after="0" w:line="240" w:lineRule="auto"/>
    </w:pPr>
    <w:rPr>
      <w:rFonts w:ascii="Arial" w:eastAsia="Times New Roman" w:hAnsi="Arial" w:cs="Arial"/>
      <w:sz w:val="24"/>
      <w:szCs w:val="24"/>
      <w:lang w:eastAsia="ru-RU"/>
    </w:rPr>
  </w:style>
  <w:style w:type="numbering" w:customStyle="1" w:styleId="1111113">
    <w:name w:val="1 / 1.1 / 1.1.13"/>
    <w:basedOn w:val="ae"/>
    <w:next w:val="111111"/>
    <w:unhideWhenUsed/>
    <w:rsid w:val="00FF0DF5"/>
    <w:pPr>
      <w:numPr>
        <w:numId w:val="34"/>
      </w:numPr>
    </w:pPr>
  </w:style>
  <w:style w:type="numbering" w:customStyle="1" w:styleId="11111131">
    <w:name w:val="1 / 1.1 / 1.1.131"/>
    <w:basedOn w:val="ae"/>
    <w:next w:val="111111"/>
    <w:unhideWhenUsed/>
    <w:rsid w:val="00FF0DF5"/>
  </w:style>
  <w:style w:type="numbering" w:customStyle="1" w:styleId="11111132">
    <w:name w:val="1 / 1.1 / 1.1.132"/>
    <w:basedOn w:val="ae"/>
    <w:next w:val="111111"/>
    <w:unhideWhenUsed/>
    <w:rsid w:val="00FF0DF5"/>
  </w:style>
  <w:style w:type="numbering" w:customStyle="1" w:styleId="11111133">
    <w:name w:val="1 / 1.1 / 1.1.133"/>
    <w:basedOn w:val="ae"/>
    <w:next w:val="111111"/>
    <w:unhideWhenUsed/>
    <w:rsid w:val="00FF0DF5"/>
  </w:style>
  <w:style w:type="numbering" w:customStyle="1" w:styleId="11111134">
    <w:name w:val="1 / 1.1 / 1.1.134"/>
    <w:basedOn w:val="ae"/>
    <w:next w:val="111111"/>
    <w:unhideWhenUsed/>
    <w:rsid w:val="00FF0DF5"/>
  </w:style>
  <w:style w:type="numbering" w:customStyle="1" w:styleId="11111135">
    <w:name w:val="1 / 1.1 / 1.1.135"/>
    <w:basedOn w:val="ae"/>
    <w:next w:val="111111"/>
    <w:unhideWhenUsed/>
    <w:rsid w:val="00FF0DF5"/>
  </w:style>
  <w:style w:type="numbering" w:customStyle="1" w:styleId="11111136">
    <w:name w:val="1 / 1.1 / 1.1.136"/>
    <w:basedOn w:val="ae"/>
    <w:next w:val="111111"/>
    <w:unhideWhenUsed/>
    <w:rsid w:val="00FF0DF5"/>
  </w:style>
  <w:style w:type="numbering" w:customStyle="1" w:styleId="1111111211">
    <w:name w:val="1 / 1.1 / 1.1.11211"/>
    <w:rsid w:val="00FF0DF5"/>
    <w:pPr>
      <w:numPr>
        <w:numId w:val="36"/>
      </w:numPr>
    </w:pPr>
  </w:style>
  <w:style w:type="paragraph" w:customStyle="1" w:styleId="a7">
    <w:name w:val="список вывод"/>
    <w:basedOn w:val="ab"/>
    <w:qFormat/>
    <w:rsid w:val="00FF0DF5"/>
    <w:pPr>
      <w:numPr>
        <w:numId w:val="37"/>
      </w:numPr>
      <w:spacing w:after="0" w:line="360" w:lineRule="auto"/>
      <w:jc w:val="both"/>
    </w:pPr>
    <w:rPr>
      <w:rFonts w:ascii="Arial" w:eastAsia="Times New Roman" w:hAnsi="Arial" w:cs="Times New Roman"/>
      <w:sz w:val="24"/>
      <w:szCs w:val="24"/>
      <w:lang w:eastAsia="ar-SA"/>
    </w:rPr>
  </w:style>
  <w:style w:type="numbering" w:customStyle="1" w:styleId="111111211">
    <w:name w:val="1 / 1.1 / 1.1.1211"/>
    <w:basedOn w:val="ae"/>
    <w:next w:val="111111"/>
    <w:rsid w:val="00FF0DF5"/>
    <w:pPr>
      <w:numPr>
        <w:numId w:val="38"/>
      </w:numPr>
    </w:pPr>
  </w:style>
  <w:style w:type="character" w:customStyle="1" w:styleId="1fffd">
    <w:name w:val="Приложение СамНИПИ Знак1"/>
    <w:rsid w:val="00FF0DF5"/>
    <w:rPr>
      <w:rFonts w:ascii="Arial" w:hAnsi="Arial"/>
      <w:b/>
      <w:sz w:val="28"/>
    </w:rPr>
  </w:style>
  <w:style w:type="paragraph" w:customStyle="1" w:styleId="777">
    <w:name w:val="777"/>
    <w:basedOn w:val="afff4"/>
    <w:link w:val="7770"/>
    <w:qFormat/>
    <w:rsid w:val="00FF0DF5"/>
    <w:pPr>
      <w:tabs>
        <w:tab w:val="num" w:pos="860"/>
      </w:tabs>
      <w:ind w:left="-180" w:firstLine="680"/>
    </w:pPr>
  </w:style>
  <w:style w:type="character" w:customStyle="1" w:styleId="7770">
    <w:name w:val="777 Знак"/>
    <w:link w:val="777"/>
    <w:rsid w:val="00FF0DF5"/>
    <w:rPr>
      <w:rFonts w:ascii="Arial" w:eastAsia="Times New Roman" w:hAnsi="Arial" w:cs="Times New Roman"/>
      <w:bCs/>
      <w:sz w:val="20"/>
      <w:szCs w:val="20"/>
      <w:lang w:eastAsia="ru-RU"/>
    </w:rPr>
  </w:style>
  <w:style w:type="paragraph" w:customStyle="1" w:styleId="afffffffffffffffa">
    <w:name w:val="ГОЧС Основной текст"/>
    <w:basedOn w:val="ab"/>
    <w:link w:val="afffffffffffffffb"/>
    <w:autoRedefine/>
    <w:qFormat/>
    <w:rsid w:val="00FF0DF5"/>
    <w:pPr>
      <w:spacing w:after="0" w:line="240" w:lineRule="auto"/>
      <w:ind w:firstLine="567"/>
      <w:jc w:val="both"/>
    </w:pPr>
    <w:rPr>
      <w:rFonts w:ascii="Arial" w:eastAsia="Times New Roman" w:hAnsi="Arial" w:cs="Times New Roman"/>
      <w:sz w:val="20"/>
      <w:szCs w:val="24"/>
      <w:lang w:eastAsia="ru-RU"/>
    </w:rPr>
  </w:style>
  <w:style w:type="character" w:customStyle="1" w:styleId="afffffffffffffffb">
    <w:name w:val="ГОЧС Основной текст Знак"/>
    <w:link w:val="afffffffffffffffa"/>
    <w:rsid w:val="00FF0DF5"/>
    <w:rPr>
      <w:rFonts w:ascii="Arial" w:eastAsia="Times New Roman" w:hAnsi="Arial" w:cs="Times New Roman"/>
      <w:sz w:val="20"/>
      <w:szCs w:val="24"/>
      <w:lang w:eastAsia="ru-RU"/>
    </w:rPr>
  </w:style>
  <w:style w:type="numbering" w:customStyle="1" w:styleId="2010">
    <w:name w:val="Перечисление 2010"/>
    <w:rsid w:val="00FF0DF5"/>
    <w:pPr>
      <w:numPr>
        <w:numId w:val="39"/>
      </w:numPr>
    </w:pPr>
  </w:style>
  <w:style w:type="table" w:customStyle="1" w:styleId="190">
    <w:name w:val="Сетка таблицы19"/>
    <w:basedOn w:val="ad"/>
    <w:next w:val="afc"/>
    <w:uiPriority w:val="59"/>
    <w:rsid w:val="003B37B3"/>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44">
    <w:name w:val="Style44"/>
    <w:basedOn w:val="ab"/>
    <w:uiPriority w:val="99"/>
    <w:rsid w:val="00250746"/>
    <w:pPr>
      <w:widowControl w:val="0"/>
      <w:autoSpaceDE w:val="0"/>
      <w:autoSpaceDN w:val="0"/>
      <w:adjustRightInd w:val="0"/>
      <w:spacing w:after="0" w:line="278" w:lineRule="exact"/>
      <w:jc w:val="center"/>
    </w:pPr>
    <w:rPr>
      <w:rFonts w:ascii="Times New Roman" w:eastAsiaTheme="minorEastAsia" w:hAnsi="Times New Roman" w:cs="Times New Roman"/>
      <w:sz w:val="24"/>
      <w:szCs w:val="24"/>
      <w:lang w:eastAsia="ru-RU"/>
    </w:rPr>
  </w:style>
  <w:style w:type="character" w:customStyle="1" w:styleId="FontStyle76">
    <w:name w:val="Font Style76"/>
    <w:basedOn w:val="ac"/>
    <w:uiPriority w:val="99"/>
    <w:rsid w:val="00250746"/>
    <w:rPr>
      <w:rFonts w:ascii="Times New Roman" w:hAnsi="Times New Roman" w:cs="Times New Roman"/>
      <w:b/>
      <w:bCs/>
      <w:sz w:val="22"/>
      <w:szCs w:val="22"/>
    </w:rPr>
  </w:style>
  <w:style w:type="character" w:customStyle="1" w:styleId="FontStyle83">
    <w:name w:val="Font Style83"/>
    <w:basedOn w:val="ac"/>
    <w:uiPriority w:val="99"/>
    <w:rsid w:val="00250746"/>
    <w:rPr>
      <w:rFonts w:ascii="Times New Roman" w:hAnsi="Times New Roman" w:cs="Times New Roman"/>
      <w:sz w:val="22"/>
      <w:szCs w:val="22"/>
    </w:rPr>
  </w:style>
  <w:style w:type="paragraph" w:customStyle="1" w:styleId="Style14">
    <w:name w:val="Style14"/>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1">
    <w:name w:val="Style31"/>
    <w:basedOn w:val="ab"/>
    <w:uiPriority w:val="99"/>
    <w:rsid w:val="00250746"/>
    <w:pPr>
      <w:widowControl w:val="0"/>
      <w:autoSpaceDE w:val="0"/>
      <w:autoSpaceDN w:val="0"/>
      <w:adjustRightInd w:val="0"/>
      <w:spacing w:after="0" w:line="277" w:lineRule="exact"/>
      <w:jc w:val="both"/>
    </w:pPr>
    <w:rPr>
      <w:rFonts w:ascii="Times New Roman" w:eastAsiaTheme="minorEastAsia" w:hAnsi="Times New Roman" w:cs="Times New Roman"/>
      <w:sz w:val="24"/>
      <w:szCs w:val="24"/>
      <w:lang w:eastAsia="ru-RU"/>
    </w:rPr>
  </w:style>
  <w:style w:type="paragraph" w:customStyle="1" w:styleId="Style37">
    <w:name w:val="Style37"/>
    <w:basedOn w:val="ab"/>
    <w:uiPriority w:val="99"/>
    <w:rsid w:val="00250746"/>
    <w:pPr>
      <w:widowControl w:val="0"/>
      <w:autoSpaceDE w:val="0"/>
      <w:autoSpaceDN w:val="0"/>
      <w:adjustRightInd w:val="0"/>
      <w:spacing w:after="0" w:line="283" w:lineRule="exact"/>
      <w:ind w:firstLine="653"/>
    </w:pPr>
    <w:rPr>
      <w:rFonts w:ascii="Times New Roman" w:eastAsiaTheme="minorEastAsia" w:hAnsi="Times New Roman" w:cs="Times New Roman"/>
      <w:sz w:val="24"/>
      <w:szCs w:val="24"/>
      <w:lang w:eastAsia="ru-RU"/>
    </w:rPr>
  </w:style>
  <w:style w:type="paragraph" w:customStyle="1" w:styleId="Style21">
    <w:name w:val="Style21"/>
    <w:basedOn w:val="ab"/>
    <w:uiPriority w:val="99"/>
    <w:rsid w:val="0025074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Style35">
    <w:name w:val="Style35"/>
    <w:basedOn w:val="ab"/>
    <w:uiPriority w:val="99"/>
    <w:rsid w:val="00250746"/>
    <w:pPr>
      <w:widowControl w:val="0"/>
      <w:autoSpaceDE w:val="0"/>
      <w:autoSpaceDN w:val="0"/>
      <w:adjustRightInd w:val="0"/>
      <w:spacing w:after="0" w:line="274" w:lineRule="exact"/>
      <w:ind w:firstLine="288"/>
    </w:pPr>
    <w:rPr>
      <w:rFonts w:ascii="Times New Roman" w:eastAsiaTheme="minorEastAsia" w:hAnsi="Times New Roman" w:cs="Times New Roman"/>
      <w:sz w:val="24"/>
      <w:szCs w:val="24"/>
      <w:lang w:eastAsia="ru-RU"/>
    </w:rPr>
  </w:style>
  <w:style w:type="paragraph" w:customStyle="1" w:styleId="-12">
    <w:name w:val="Цветной список - Акцент 12"/>
    <w:basedOn w:val="ab"/>
    <w:uiPriority w:val="34"/>
    <w:qFormat/>
    <w:rsid w:val="002A0949"/>
    <w:pPr>
      <w:spacing w:after="0" w:line="240" w:lineRule="auto"/>
      <w:ind w:left="720"/>
      <w:contextualSpacing/>
    </w:pPr>
    <w:rPr>
      <w:rFonts w:ascii="Times New Roman" w:eastAsia="Times New Roman" w:hAnsi="Times New Roman" w:cs="Times New Roman"/>
      <w:sz w:val="24"/>
      <w:szCs w:val="24"/>
      <w:lang w:eastAsia="ru-RU"/>
    </w:rPr>
  </w:style>
  <w:style w:type="character" w:customStyle="1" w:styleId="af6">
    <w:name w:val="Абзац списка Знак"/>
    <w:aliases w:val="Bullet_IRAO Знак,Мой Список Знак,List Paragraph Знак,Маркированный Знак,название Знак"/>
    <w:link w:val="af5"/>
    <w:locked/>
    <w:rsid w:val="002A0949"/>
  </w:style>
  <w:style w:type="character" w:styleId="afffffffffffffffc">
    <w:name w:val="Placeholder Text"/>
    <w:basedOn w:val="ac"/>
    <w:uiPriority w:val="99"/>
    <w:semiHidden/>
    <w:rsid w:val="00582F5E"/>
    <w:rPr>
      <w:color w:val="808080"/>
    </w:rPr>
  </w:style>
  <w:style w:type="character" w:customStyle="1" w:styleId="516">
    <w:name w:val="Заголовок 5 Знак1"/>
    <w:aliases w:val="наимен. табл Знак1,Bold Знак1,òàáëèöà Знак1,Block Label Знак1,Underline Знак1,Block Label1 Знак1,Block Label2 Знак1,Block Label3 Знак1,Block Label11 Знак1,Block Label21 Знак1,Block Label4 Знак1,Block Label12 Знак1,Block Label22 Знак1"/>
    <w:basedOn w:val="ac"/>
    <w:semiHidden/>
    <w:rsid w:val="00582F5E"/>
    <w:rPr>
      <w:rFonts w:asciiTheme="majorHAnsi" w:eastAsiaTheme="majorEastAsia" w:hAnsiTheme="majorHAnsi" w:cstheme="majorBidi"/>
      <w:color w:val="243F60" w:themeColor="accent1" w:themeShade="7F"/>
      <w:sz w:val="24"/>
      <w:szCs w:val="24"/>
      <w:lang w:eastAsia="ar-SA"/>
    </w:rPr>
  </w:style>
  <w:style w:type="character" w:customStyle="1" w:styleId="615">
    <w:name w:val="Заголовок 6 Знак1"/>
    <w:aliases w:val="наимен. рис Знак1,Italic Знак1,OG Distribution Знак1,Heading 6 Char Знак1,ПФ-ПРИЛ Знак1,Heading 6 NOT IN USE Знак1,Bold heading Знак1,Заголовок 6_старый Знак1"/>
    <w:basedOn w:val="ac"/>
    <w:semiHidden/>
    <w:rsid w:val="00582F5E"/>
    <w:rPr>
      <w:rFonts w:asciiTheme="majorHAnsi" w:eastAsiaTheme="majorEastAsia" w:hAnsiTheme="majorHAnsi" w:cstheme="majorBidi"/>
      <w:i/>
      <w:iCs/>
      <w:color w:val="243F60" w:themeColor="accent1" w:themeShade="7F"/>
      <w:sz w:val="24"/>
      <w:szCs w:val="24"/>
      <w:lang w:eastAsia="ar-SA"/>
    </w:rPr>
  </w:style>
  <w:style w:type="character" w:customStyle="1" w:styleId="710">
    <w:name w:val="Заголовок 7 Знак1"/>
    <w:aliases w:val="Наимен. рис Знак1,Not in Use Знак1,Heading 7 NOT IN USE Знак1,(содержание док) Знак1,Itallics Знак1,Italics Знак1"/>
    <w:basedOn w:val="ac"/>
    <w:semiHidden/>
    <w:rsid w:val="00582F5E"/>
    <w:rPr>
      <w:rFonts w:asciiTheme="majorHAnsi" w:eastAsiaTheme="majorEastAsia" w:hAnsiTheme="majorHAnsi" w:cstheme="majorBidi"/>
      <w:i/>
      <w:iCs/>
      <w:color w:val="404040" w:themeColor="text1" w:themeTint="BF"/>
      <w:sz w:val="24"/>
      <w:szCs w:val="24"/>
      <w:lang w:eastAsia="ar-SA"/>
    </w:rPr>
  </w:style>
  <w:style w:type="character" w:customStyle="1" w:styleId="812">
    <w:name w:val="Заголовок 8 Знак1"/>
    <w:aliases w:val="not In use Знак1,Знак8 Знак1,Heading 8 NOT IN USE Знак1,GFDSN H Знак1"/>
    <w:basedOn w:val="ac"/>
    <w:semiHidden/>
    <w:rsid w:val="00582F5E"/>
    <w:rPr>
      <w:rFonts w:asciiTheme="majorHAnsi" w:eastAsiaTheme="majorEastAsia" w:hAnsiTheme="majorHAnsi" w:cstheme="majorBidi"/>
      <w:color w:val="404040" w:themeColor="text1" w:themeTint="BF"/>
      <w:lang w:eastAsia="ar-SA"/>
    </w:rPr>
  </w:style>
  <w:style w:type="character" w:customStyle="1" w:styleId="912">
    <w:name w:val="Заголовок 9 Знак1"/>
    <w:aliases w:val="Not in use Знак1,Заголовок 90 Знак1,Heading 9 NOT IN USE Знак1,примечание Знак1"/>
    <w:basedOn w:val="ac"/>
    <w:semiHidden/>
    <w:rsid w:val="00582F5E"/>
    <w:rPr>
      <w:rFonts w:asciiTheme="majorHAnsi" w:eastAsiaTheme="majorEastAsia" w:hAnsiTheme="majorHAnsi" w:cstheme="majorBidi"/>
      <w:i/>
      <w:iCs/>
      <w:color w:val="404040" w:themeColor="text1" w:themeTint="BF"/>
      <w:lang w:eastAsia="ar-SA"/>
    </w:rPr>
  </w:style>
  <w:style w:type="paragraph" w:customStyle="1" w:styleId="85">
    <w:name w:val="Обычный8"/>
    <w:rsid w:val="003644A8"/>
    <w:pPr>
      <w:spacing w:after="0" w:line="240" w:lineRule="auto"/>
      <w:jc w:val="both"/>
    </w:pPr>
    <w:rPr>
      <w:rFonts w:ascii="Times New Roman" w:eastAsia="Times New Roman" w:hAnsi="Times New Roman" w:cs="Times New Roman"/>
      <w:sz w:val="20"/>
      <w:szCs w:val="20"/>
      <w:lang w:eastAsia="ru-RU"/>
    </w:rPr>
  </w:style>
  <w:style w:type="paragraph" w:customStyle="1" w:styleId="3fe">
    <w:name w:val="Основной текст (3)"/>
    <w:basedOn w:val="ab"/>
    <w:uiPriority w:val="99"/>
    <w:rsid w:val="0017313E"/>
    <w:pPr>
      <w:shd w:val="clear" w:color="auto" w:fill="FFFFFF"/>
      <w:spacing w:after="0" w:line="240" w:lineRule="atLeast"/>
    </w:pPr>
    <w:rPr>
      <w:rFonts w:ascii="Times New Roman" w:eastAsia="Times New Roman" w:hAnsi="Times New Roman" w:cs="Times New Roman"/>
      <w:sz w:val="9"/>
      <w:szCs w:val="9"/>
      <w:lang w:eastAsia="ar-SA"/>
    </w:rPr>
  </w:style>
  <w:style w:type="paragraph" w:customStyle="1" w:styleId="TableContents">
    <w:name w:val="Table Contents"/>
    <w:basedOn w:val="Standard"/>
    <w:rsid w:val="00943DA3"/>
    <w:pPr>
      <w:widowControl/>
      <w:suppressLineNumbers/>
      <w:autoSpaceDN/>
      <w:textAlignment w:val="baseline"/>
    </w:pPr>
    <w:rPr>
      <w:rFonts w:eastAsia="Times New Roman" w:cs="Times New Roman"/>
      <w:kern w:val="1"/>
      <w:lang w:eastAsia="ar-SA" w:bidi="ar-SA"/>
    </w:rPr>
  </w:style>
  <w:style w:type="paragraph" w:customStyle="1" w:styleId="3ff">
    <w:name w:val="Основной текст3"/>
    <w:basedOn w:val="ab"/>
    <w:uiPriority w:val="99"/>
    <w:rsid w:val="00E34473"/>
    <w:pPr>
      <w:shd w:val="clear" w:color="auto" w:fill="FFFFFF"/>
      <w:spacing w:after="0" w:line="240" w:lineRule="atLeast"/>
      <w:ind w:hanging="220"/>
    </w:pPr>
    <w:rPr>
      <w:rFonts w:ascii="Times New Roman" w:eastAsia="Times New Roman" w:hAnsi="Times New Roman" w:cs="Times New Roman"/>
      <w:color w:val="000000"/>
      <w:sz w:val="15"/>
      <w:szCs w:val="15"/>
      <w:lang w:eastAsia="ar-SA"/>
    </w:rPr>
  </w:style>
  <w:style w:type="paragraph" w:customStyle="1" w:styleId="afffffffffffffffd">
    <w:name w:val="основной текст"/>
    <w:basedOn w:val="ab"/>
    <w:rsid w:val="00BF667C"/>
    <w:pPr>
      <w:spacing w:after="120" w:line="240" w:lineRule="auto"/>
      <w:ind w:firstLine="851"/>
      <w:jc w:val="both"/>
    </w:pPr>
    <w:rPr>
      <w:rFonts w:ascii="Times New Roman" w:eastAsia="Times New Roman" w:hAnsi="Times New Roman" w:cs="Arial"/>
      <w:i/>
      <w:sz w:val="24"/>
      <w:szCs w:val="24"/>
      <w:lang w:eastAsia="ru-RU"/>
    </w:rPr>
  </w:style>
  <w:style w:type="character" w:customStyle="1" w:styleId="7d">
    <w:name w:val="Знак Знак7"/>
    <w:rsid w:val="00BF667C"/>
    <w:rPr>
      <w:rFonts w:ascii="Arial" w:hAnsi="Arial"/>
      <w:b/>
      <w:sz w:val="24"/>
    </w:rPr>
  </w:style>
  <w:style w:type="paragraph" w:customStyle="1" w:styleId="afffffffffffffffe">
    <w:name w:val="Обычный без отступа"/>
    <w:basedOn w:val="ab"/>
    <w:rsid w:val="00BF667C"/>
    <w:pPr>
      <w:spacing w:after="0" w:line="240" w:lineRule="auto"/>
    </w:pPr>
    <w:rPr>
      <w:rFonts w:ascii="Arial" w:eastAsia="Times New Roman" w:hAnsi="Arial" w:cs="Arial"/>
      <w:sz w:val="20"/>
      <w:szCs w:val="20"/>
    </w:rPr>
  </w:style>
  <w:style w:type="character" w:customStyle="1" w:styleId="js-extracted-address">
    <w:name w:val="js-extracted-address"/>
    <w:basedOn w:val="ac"/>
    <w:rsid w:val="00BC0B71"/>
  </w:style>
  <w:style w:type="character" w:customStyle="1" w:styleId="mail-message-map-nobreak">
    <w:name w:val="mail-message-map-nobreak"/>
    <w:basedOn w:val="ac"/>
    <w:rsid w:val="00BC0B71"/>
  </w:style>
  <w:style w:type="paragraph" w:customStyle="1" w:styleId="Style8">
    <w:name w:val="Style8"/>
    <w:basedOn w:val="ab"/>
    <w:rsid w:val="00AA025A"/>
    <w:pPr>
      <w:widowControl w:val="0"/>
      <w:autoSpaceDE w:val="0"/>
      <w:autoSpaceDN w:val="0"/>
      <w:adjustRightInd w:val="0"/>
      <w:spacing w:after="0" w:line="276" w:lineRule="exact"/>
      <w:jc w:val="center"/>
    </w:pPr>
    <w:rPr>
      <w:rFonts w:ascii="Times New Roman" w:eastAsia="Times New Roman" w:hAnsi="Times New Roman" w:cs="Times New Roman"/>
      <w:sz w:val="24"/>
      <w:szCs w:val="24"/>
      <w:lang w:eastAsia="ru-RU"/>
    </w:rPr>
  </w:style>
  <w:style w:type="character" w:customStyle="1" w:styleId="FontStyle24">
    <w:name w:val="Font Style24"/>
    <w:rsid w:val="00AA025A"/>
    <w:rPr>
      <w:rFonts w:ascii="Times New Roman" w:hAnsi="Times New Roman" w:cs="Times New Roman"/>
      <w:sz w:val="24"/>
      <w:szCs w:val="24"/>
    </w:rPr>
  </w:style>
  <w:style w:type="character" w:customStyle="1" w:styleId="FontStyle47">
    <w:name w:val="Font Style47"/>
    <w:rsid w:val="00AA025A"/>
    <w:rPr>
      <w:rFonts w:ascii="Times New Roman" w:hAnsi="Times New Roman" w:cs="Times New Roman"/>
      <w:sz w:val="30"/>
      <w:szCs w:val="30"/>
    </w:rPr>
  </w:style>
  <w:style w:type="paragraph" w:customStyle="1" w:styleId="Style6">
    <w:name w:val="Style6"/>
    <w:basedOn w:val="ab"/>
    <w:rsid w:val="00AA025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2ffc">
    <w:name w:val="Заголовок2"/>
    <w:basedOn w:val="ab"/>
    <w:next w:val="aff1"/>
    <w:rsid w:val="00A21241"/>
    <w:pPr>
      <w:keepNext/>
      <w:suppressAutoHyphens/>
      <w:spacing w:before="240" w:after="120" w:line="240" w:lineRule="auto"/>
    </w:pPr>
    <w:rPr>
      <w:rFonts w:ascii="Arial" w:eastAsia="Microsoft YaHei" w:hAnsi="Arial" w:cs="Mangal"/>
      <w:sz w:val="28"/>
      <w:szCs w:val="28"/>
      <w:lang w:eastAsia="ar-SA"/>
    </w:rPr>
  </w:style>
  <w:style w:type="paragraph" w:customStyle="1" w:styleId="affffffffffffffff">
    <w:name w:val="текст"/>
    <w:basedOn w:val="ab"/>
    <w:link w:val="affffffffffffffff0"/>
    <w:qFormat/>
    <w:rsid w:val="00DB40F4"/>
    <w:pPr>
      <w:autoSpaceDE w:val="0"/>
      <w:autoSpaceDN w:val="0"/>
      <w:adjustRightInd w:val="0"/>
      <w:spacing w:after="0"/>
      <w:ind w:firstLine="540"/>
      <w:jc w:val="both"/>
    </w:pPr>
    <w:rPr>
      <w:rFonts w:ascii="Times New Roman" w:eastAsia="Times New Roman" w:hAnsi="Times New Roman" w:cs="Times New Roman"/>
      <w:sz w:val="28"/>
      <w:szCs w:val="28"/>
      <w:lang w:eastAsia="ru-RU"/>
    </w:rPr>
  </w:style>
  <w:style w:type="character" w:customStyle="1" w:styleId="affffffffffffffff0">
    <w:name w:val="текст Знак"/>
    <w:basedOn w:val="ac"/>
    <w:link w:val="affffffffffffffff"/>
    <w:rsid w:val="00DB40F4"/>
    <w:rPr>
      <w:rFonts w:ascii="Times New Roman" w:eastAsia="Times New Roman" w:hAnsi="Times New Roman" w:cs="Times New Roman"/>
      <w:sz w:val="28"/>
      <w:szCs w:val="28"/>
      <w:lang w:eastAsia="ru-RU"/>
    </w:rPr>
  </w:style>
  <w:style w:type="paragraph" w:customStyle="1" w:styleId="affffffffffffffff1">
    <w:name w:val="Заголовок"/>
    <w:basedOn w:val="ab"/>
    <w:next w:val="aff1"/>
    <w:rsid w:val="00F11CA3"/>
    <w:pPr>
      <w:keepNext/>
      <w:suppressAutoHyphens/>
      <w:spacing w:before="240" w:after="120" w:line="240" w:lineRule="auto"/>
    </w:pPr>
    <w:rPr>
      <w:rFonts w:ascii="Arial" w:eastAsia="Microsoft YaHei" w:hAnsi="Arial" w:cs="Mangal"/>
      <w:sz w:val="28"/>
      <w:szCs w:val="28"/>
      <w:lang w:eastAsia="ar-SA"/>
    </w:rPr>
  </w:style>
  <w:style w:type="table" w:customStyle="1" w:styleId="TableNormal">
    <w:name w:val="Table Normal"/>
    <w:uiPriority w:val="2"/>
    <w:semiHidden/>
    <w:unhideWhenUsed/>
    <w:qFormat/>
    <w:rsid w:val="003226C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b"/>
    <w:uiPriority w:val="1"/>
    <w:qFormat/>
    <w:rsid w:val="003226CC"/>
    <w:pPr>
      <w:widowControl w:val="0"/>
      <w:autoSpaceDE w:val="0"/>
      <w:autoSpaceDN w:val="0"/>
      <w:spacing w:after="0" w:line="240" w:lineRule="auto"/>
    </w:pPr>
    <w:rPr>
      <w:rFonts w:ascii="Times New Roman" w:eastAsia="Times New Roman" w:hAnsi="Times New Roman" w:cs="Times New Roman"/>
    </w:rPr>
  </w:style>
  <w:style w:type="character" w:customStyle="1" w:styleId="1fffe">
    <w:name w:val="Абзац Знак Знак1"/>
    <w:rsid w:val="00FB51BA"/>
    <w:rPr>
      <w:rFonts w:ascii="Arial" w:hAnsi="Arial"/>
      <w:lang w:val="ru-RU" w:eastAsia="ru-RU" w:bidi="ar-SA"/>
    </w:rPr>
  </w:style>
  <w:style w:type="paragraph" w:customStyle="1" w:styleId="tablstr">
    <w:name w:val="tablstr"/>
    <w:basedOn w:val="ab"/>
    <w:rsid w:val="00FB51BA"/>
    <w:pPr>
      <w:spacing w:after="0" w:line="240" w:lineRule="auto"/>
    </w:pPr>
    <w:rPr>
      <w:rFonts w:ascii="Arial" w:eastAsia="Times New Roman" w:hAnsi="Arial" w:cs="Times New Roman"/>
      <w:sz w:val="20"/>
      <w:szCs w:val="20"/>
      <w:lang w:eastAsia="ru-RU"/>
    </w:rPr>
  </w:style>
  <w:style w:type="character" w:customStyle="1" w:styleId="affffffffffffffff2">
    <w:name w:val="Таблица_Строка_СамНИПИ Знак Знак"/>
    <w:rsid w:val="00FB51BA"/>
    <w:rPr>
      <w:rFonts w:ascii="Arial" w:hAnsi="Arial"/>
      <w:snapToGrid w:val="0"/>
      <w:lang w:val="ru-RU" w:eastAsia="ru-RU" w:bidi="ar-SA"/>
    </w:rPr>
  </w:style>
  <w:style w:type="character" w:customStyle="1" w:styleId="129">
    <w:name w:val="Стиль 12 пт Черный"/>
    <w:rsid w:val="00FB51BA"/>
    <w:rPr>
      <w:rFonts w:ascii="Times New Roman" w:hAnsi="Times New Roman"/>
      <w:color w:val="000000"/>
      <w:spacing w:val="0"/>
      <w:sz w:val="24"/>
      <w:szCs w:val="24"/>
    </w:rPr>
  </w:style>
  <w:style w:type="paragraph" w:customStyle="1" w:styleId="WW-Normal">
    <w:name w:val="WW-Normal"/>
    <w:rsid w:val="00FB51BA"/>
    <w:pPr>
      <w:widowControl w:val="0"/>
      <w:suppressAutoHyphens/>
      <w:autoSpaceDE w:val="0"/>
      <w:spacing w:after="0" w:line="240" w:lineRule="auto"/>
    </w:pPr>
    <w:rPr>
      <w:rFonts w:ascii="Times New Roman" w:eastAsia="Arial" w:hAnsi="Times New Roman" w:cs="Times New Roman"/>
      <w:color w:val="000000"/>
      <w:kern w:val="1"/>
      <w:sz w:val="24"/>
      <w:szCs w:val="24"/>
      <w:lang w:eastAsia="ar-SA"/>
    </w:rPr>
  </w:style>
  <w:style w:type="paragraph" w:customStyle="1" w:styleId="Style11">
    <w:name w:val="Style11"/>
    <w:basedOn w:val="ab"/>
    <w:rsid w:val="00FB51BA"/>
    <w:pPr>
      <w:suppressAutoHyphens/>
      <w:spacing w:after="0" w:line="240" w:lineRule="auto"/>
    </w:pPr>
    <w:rPr>
      <w:rFonts w:ascii="Arial" w:eastAsia="Times New Roman" w:hAnsi="Arial" w:cs="Times New Roman"/>
      <w:kern w:val="1"/>
      <w:sz w:val="4"/>
      <w:szCs w:val="24"/>
      <w:lang w:eastAsia="ar-SA"/>
    </w:rPr>
  </w:style>
  <w:style w:type="paragraph" w:customStyle="1" w:styleId="94">
    <w:name w:val="Обычный9"/>
    <w:rsid w:val="0028285A"/>
    <w:pPr>
      <w:spacing w:after="0" w:line="240" w:lineRule="auto"/>
      <w:jc w:val="both"/>
    </w:pPr>
    <w:rPr>
      <w:rFonts w:ascii="Times New Roman" w:eastAsia="Times New Roman" w:hAnsi="Times New Roman" w:cs="Times New Roman"/>
      <w:sz w:val="20"/>
      <w:szCs w:val="20"/>
      <w:lang w:eastAsia="ru-RU"/>
    </w:rPr>
  </w:style>
  <w:style w:type="character" w:customStyle="1" w:styleId="blk">
    <w:name w:val="blk"/>
    <w:basedOn w:val="ac"/>
    <w:rsid w:val="00E32A78"/>
  </w:style>
  <w:style w:type="character" w:customStyle="1" w:styleId="extended-textshort">
    <w:name w:val="extended-text__short"/>
    <w:basedOn w:val="ac"/>
    <w:rsid w:val="00E32A78"/>
  </w:style>
  <w:style w:type="character" w:customStyle="1" w:styleId="2ffd">
    <w:name w:val="Основной текст Знак2"/>
    <w:aliases w:val="Абзац Знак2"/>
    <w:rsid w:val="00E32A78"/>
    <w:rPr>
      <w:rFonts w:ascii="Arial" w:hAnsi="Arial"/>
    </w:rPr>
  </w:style>
  <w:style w:type="paragraph" w:customStyle="1" w:styleId="-112">
    <w:name w:val="Цветной список - Акцент 11"/>
    <w:basedOn w:val="ab"/>
    <w:uiPriority w:val="99"/>
    <w:rsid w:val="00E32A78"/>
    <w:pPr>
      <w:spacing w:after="0" w:line="240" w:lineRule="auto"/>
      <w:ind w:left="720"/>
      <w:contextualSpacing/>
    </w:pPr>
    <w:rPr>
      <w:rFonts w:ascii="Cambria" w:eastAsia="MS Mincho" w:hAnsi="Cambria" w:cs="Times New Roman"/>
      <w:sz w:val="24"/>
      <w:szCs w:val="24"/>
      <w:lang w:eastAsia="ru-RU"/>
    </w:rPr>
  </w:style>
  <w:style w:type="paragraph" w:customStyle="1" w:styleId="1ffff">
    <w:name w:val="Основной текст.Абзац1"/>
    <w:basedOn w:val="ab"/>
    <w:rsid w:val="00E32A78"/>
    <w:pPr>
      <w:suppressAutoHyphens/>
      <w:spacing w:before="120" w:after="0" w:line="240" w:lineRule="auto"/>
      <w:ind w:firstLine="680"/>
      <w:jc w:val="both"/>
    </w:pPr>
    <w:rPr>
      <w:rFonts w:ascii="Arial" w:eastAsia="Times New Roman" w:hAnsi="Arial" w:cs="Times New Roman"/>
      <w:sz w:val="20"/>
      <w:szCs w:val="20"/>
      <w:lang w:eastAsia="ru-RU"/>
    </w:rPr>
  </w:style>
  <w:style w:type="character" w:customStyle="1" w:styleId="affffffffffffffff3">
    <w:name w:val="Основной стиль Знак"/>
    <w:link w:val="affffffffffffffff4"/>
    <w:locked/>
    <w:rsid w:val="00E32A78"/>
    <w:rPr>
      <w:rFonts w:ascii="Arial" w:hAnsi="Arial" w:cs="Arial"/>
      <w:szCs w:val="28"/>
      <w:lang w:val="x-none" w:eastAsia="x-none"/>
    </w:rPr>
  </w:style>
  <w:style w:type="paragraph" w:customStyle="1" w:styleId="affffffffffffffff4">
    <w:name w:val="Основной стиль"/>
    <w:basedOn w:val="ab"/>
    <w:link w:val="affffffffffffffff3"/>
    <w:rsid w:val="00E32A78"/>
    <w:pPr>
      <w:spacing w:after="0" w:line="240" w:lineRule="auto"/>
      <w:ind w:firstLine="680"/>
      <w:jc w:val="both"/>
    </w:pPr>
    <w:rPr>
      <w:rFonts w:ascii="Arial" w:hAnsi="Arial" w:cs="Arial"/>
      <w:szCs w:val="28"/>
      <w:lang w:val="x-none" w:eastAsia="x-none"/>
    </w:rPr>
  </w:style>
  <w:style w:type="paragraph" w:customStyle="1" w:styleId="a1">
    <w:name w:val="Югранефтегазпроект_Заголовок"/>
    <w:basedOn w:val="13"/>
    <w:qFormat/>
    <w:rsid w:val="00E32A78"/>
    <w:pPr>
      <w:keepLines/>
      <w:numPr>
        <w:numId w:val="41"/>
      </w:numPr>
      <w:tabs>
        <w:tab w:val="clear" w:pos="1142"/>
        <w:tab w:val="left" w:pos="709"/>
        <w:tab w:val="num" w:pos="5111"/>
      </w:tabs>
      <w:spacing w:before="120" w:after="120" w:line="360" w:lineRule="auto"/>
      <w:ind w:left="5111"/>
      <w:jc w:val="both"/>
    </w:pPr>
    <w:rPr>
      <w:rFonts w:ascii="Arial" w:hAnsi="Arial" w:cs="Arial"/>
      <w:sz w:val="24"/>
      <w:szCs w:val="24"/>
    </w:rPr>
  </w:style>
  <w:style w:type="paragraph" w:customStyle="1" w:styleId="a2">
    <w:name w:val="Югранефтегазпроект_Подзаголовок"/>
    <w:basedOn w:val="23"/>
    <w:qFormat/>
    <w:rsid w:val="00E32A78"/>
    <w:pPr>
      <w:numPr>
        <w:ilvl w:val="1"/>
        <w:numId w:val="41"/>
      </w:numPr>
      <w:tabs>
        <w:tab w:val="left" w:pos="425"/>
        <w:tab w:val="left" w:pos="709"/>
        <w:tab w:val="left" w:pos="1134"/>
      </w:tabs>
      <w:spacing w:before="120" w:after="120" w:line="360" w:lineRule="auto"/>
      <w:jc w:val="both"/>
      <w:outlineLvl w:val="0"/>
    </w:pPr>
    <w:rPr>
      <w:rFonts w:ascii="Arial" w:eastAsia="Times New Roman" w:hAnsi="Arial" w:cs="Arial"/>
      <w:bCs w:val="0"/>
      <w:color w:val="auto"/>
      <w:sz w:val="22"/>
      <w:szCs w:val="22"/>
      <w:lang w:eastAsia="ru-RU"/>
    </w:rPr>
  </w:style>
  <w:style w:type="paragraph" w:customStyle="1" w:styleId="-">
    <w:name w:val="А-Перечисление"/>
    <w:basedOn w:val="ab"/>
    <w:autoRedefine/>
    <w:uiPriority w:val="99"/>
    <w:qFormat/>
    <w:rsid w:val="00E32A78"/>
    <w:pPr>
      <w:numPr>
        <w:numId w:val="42"/>
      </w:numPr>
      <w:spacing w:after="0" w:line="240" w:lineRule="auto"/>
      <w:jc w:val="both"/>
    </w:pPr>
    <w:rPr>
      <w:rFonts w:ascii="Times New Roman" w:eastAsia="Times New Roman" w:hAnsi="Times New Roman" w:cs="Times New Roman"/>
      <w:sz w:val="24"/>
      <w:szCs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b">
    <w:name w:val="Normal"/>
    <w:qFormat/>
  </w:style>
  <w:style w:type="character" w:default="1" w:styleId="ac">
    <w:name w:val="Default Paragraph Font"/>
    <w:uiPriority w:val="1"/>
    <w:semiHidden/>
    <w:unhideWhenUsed/>
  </w:style>
  <w:style w:type="table" w:default="1" w:styleId="ad">
    <w:name w:val="Normal Table"/>
    <w:uiPriority w:val="99"/>
    <w:semiHidden/>
    <w:unhideWhenUsed/>
    <w:tblPr>
      <w:tblInd w:w="0" w:type="dxa"/>
      <w:tblCellMar>
        <w:top w:w="0" w:type="dxa"/>
        <w:left w:w="108" w:type="dxa"/>
        <w:bottom w:w="0" w:type="dxa"/>
        <w:right w:w="108" w:type="dxa"/>
      </w:tblCellMar>
    </w:tblPr>
  </w:style>
  <w:style w:type="numbering" w:default="1" w:styleId="ae">
    <w:name w:val="No List"/>
    <w:uiPriority w:val="99"/>
    <w:semiHidden/>
    <w:unhideWhenUsed/>
  </w:style>
  <w:style w:type="numbering" w:customStyle="1" w:styleId="14">
    <w:name w:val="20101"/>
    <w:pPr>
      <w:numPr>
        <w:numId w:val="5"/>
      </w:numPr>
    </w:pPr>
  </w:style>
  <w:style w:type="numbering" w:customStyle="1" w:styleId="24">
    <w:name w:val="111111211"/>
    <w:pPr>
      <w:numPr>
        <w:numId w:val="38"/>
      </w:numPr>
    </w:pPr>
  </w:style>
  <w:style w:type="numbering" w:customStyle="1" w:styleId="32">
    <w:name w:val="111111"/>
    <w:pPr>
      <w:numPr>
        <w:numId w:val="11"/>
      </w:numPr>
    </w:pPr>
  </w:style>
  <w:style w:type="numbering" w:customStyle="1" w:styleId="43">
    <w:name w:val="1ai"/>
    <w:pPr>
      <w:numPr>
        <w:numId w:val="29"/>
      </w:numPr>
    </w:pPr>
  </w:style>
  <w:style w:type="numbering" w:customStyle="1" w:styleId="af">
    <w:name w:val="11111111"/>
    <w:pPr>
      <w:numPr>
        <w:numId w:val="25"/>
      </w:numPr>
    </w:pPr>
  </w:style>
  <w:style w:type="numbering" w:customStyle="1" w:styleId="af0">
    <w:name w:val="1111111"/>
    <w:pPr>
      <w:numPr>
        <w:numId w:val="35"/>
      </w:numPr>
    </w:pPr>
  </w:style>
  <w:style w:type="numbering" w:customStyle="1" w:styleId="af1">
    <w:name w:val="11"/>
    <w:pPr>
      <w:numPr>
        <w:numId w:val="24"/>
      </w:numPr>
    </w:pPr>
  </w:style>
  <w:style w:type="numbering" w:customStyle="1" w:styleId="af2">
    <w:name w:val="a1"/>
  </w:style>
  <w:style w:type="numbering" w:customStyle="1" w:styleId="af3">
    <w:name w:val="1111111211"/>
    <w:pPr>
      <w:numPr>
        <w:numId w:val="36"/>
      </w:numPr>
    </w:pPr>
  </w:style>
  <w:style w:type="numbering" w:customStyle="1" w:styleId="af4">
    <w:name w:val="2010"/>
    <w:pPr>
      <w:numPr>
        <w:numId w:val="39"/>
      </w:numPr>
    </w:pPr>
  </w:style>
  <w:style w:type="numbering" w:customStyle="1" w:styleId="af5">
    <w:name w:val="22"/>
    <w:pPr>
      <w:numPr>
        <w:numId w:val="9"/>
      </w:numPr>
    </w:pPr>
  </w:style>
  <w:style w:type="numbering" w:customStyle="1" w:styleId="af7">
    <w:name w:val="110"/>
    <w:pPr>
      <w:numPr>
        <w:numId w:val="23"/>
      </w:numPr>
    </w:pPr>
  </w:style>
  <w:style w:type="numbering" w:customStyle="1" w:styleId="af8">
    <w:name w:val="1111113"/>
    <w:pPr>
      <w:numPr>
        <w:numId w:val="34"/>
      </w:numPr>
    </w:pPr>
  </w:style>
  <w:style w:type="numbering" w:customStyle="1" w:styleId="af9">
    <w:name w:val="111"/>
    <w:pPr>
      <w:numPr>
        <w:numId w:val="30"/>
      </w:numPr>
    </w:pPr>
  </w:style>
  <w:style w:type="numbering" w:customStyle="1" w:styleId="afa">
    <w:name w:val="211"/>
    <w:pPr>
      <w:numPr>
        <w:numId w:val="22"/>
      </w:numPr>
    </w:pPr>
  </w:style>
  <w:style w:type="numbering" w:customStyle="1" w:styleId="afb">
    <w:name w:val="a3"/>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5">
      <w:bodyDiv w:val="1"/>
      <w:marLeft w:val="0"/>
      <w:marRight w:val="0"/>
      <w:marTop w:val="0"/>
      <w:marBottom w:val="0"/>
      <w:divBdr>
        <w:top w:val="none" w:sz="0" w:space="0" w:color="auto"/>
        <w:left w:val="none" w:sz="0" w:space="0" w:color="auto"/>
        <w:bottom w:val="none" w:sz="0" w:space="0" w:color="auto"/>
        <w:right w:val="none" w:sz="0" w:space="0" w:color="auto"/>
      </w:divBdr>
    </w:div>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1516911">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2365741">
      <w:bodyDiv w:val="1"/>
      <w:marLeft w:val="0"/>
      <w:marRight w:val="0"/>
      <w:marTop w:val="0"/>
      <w:marBottom w:val="0"/>
      <w:divBdr>
        <w:top w:val="none" w:sz="0" w:space="0" w:color="auto"/>
        <w:left w:val="none" w:sz="0" w:space="0" w:color="auto"/>
        <w:bottom w:val="none" w:sz="0" w:space="0" w:color="auto"/>
        <w:right w:val="none" w:sz="0" w:space="0" w:color="auto"/>
      </w:divBdr>
    </w:div>
    <w:div w:id="2518290">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6101552">
      <w:bodyDiv w:val="1"/>
      <w:marLeft w:val="0"/>
      <w:marRight w:val="0"/>
      <w:marTop w:val="0"/>
      <w:marBottom w:val="0"/>
      <w:divBdr>
        <w:top w:val="none" w:sz="0" w:space="0" w:color="auto"/>
        <w:left w:val="none" w:sz="0" w:space="0" w:color="auto"/>
        <w:bottom w:val="none" w:sz="0" w:space="0" w:color="auto"/>
        <w:right w:val="none" w:sz="0" w:space="0" w:color="auto"/>
      </w:divBdr>
    </w:div>
    <w:div w:id="6953849">
      <w:bodyDiv w:val="1"/>
      <w:marLeft w:val="0"/>
      <w:marRight w:val="0"/>
      <w:marTop w:val="0"/>
      <w:marBottom w:val="0"/>
      <w:divBdr>
        <w:top w:val="none" w:sz="0" w:space="0" w:color="auto"/>
        <w:left w:val="none" w:sz="0" w:space="0" w:color="auto"/>
        <w:bottom w:val="none" w:sz="0" w:space="0" w:color="auto"/>
        <w:right w:val="none" w:sz="0" w:space="0" w:color="auto"/>
      </w:divBdr>
    </w:div>
    <w:div w:id="8263795">
      <w:bodyDiv w:val="1"/>
      <w:marLeft w:val="0"/>
      <w:marRight w:val="0"/>
      <w:marTop w:val="0"/>
      <w:marBottom w:val="0"/>
      <w:divBdr>
        <w:top w:val="none" w:sz="0" w:space="0" w:color="auto"/>
        <w:left w:val="none" w:sz="0" w:space="0" w:color="auto"/>
        <w:bottom w:val="none" w:sz="0" w:space="0" w:color="auto"/>
        <w:right w:val="none" w:sz="0" w:space="0" w:color="auto"/>
      </w:divBdr>
    </w:div>
    <w:div w:id="8602042">
      <w:bodyDiv w:val="1"/>
      <w:marLeft w:val="0"/>
      <w:marRight w:val="0"/>
      <w:marTop w:val="0"/>
      <w:marBottom w:val="0"/>
      <w:divBdr>
        <w:top w:val="none" w:sz="0" w:space="0" w:color="auto"/>
        <w:left w:val="none" w:sz="0" w:space="0" w:color="auto"/>
        <w:bottom w:val="none" w:sz="0" w:space="0" w:color="auto"/>
        <w:right w:val="none" w:sz="0" w:space="0" w:color="auto"/>
      </w:divBdr>
    </w:div>
    <w:div w:id="8989986">
      <w:bodyDiv w:val="1"/>
      <w:marLeft w:val="0"/>
      <w:marRight w:val="0"/>
      <w:marTop w:val="0"/>
      <w:marBottom w:val="0"/>
      <w:divBdr>
        <w:top w:val="none" w:sz="0" w:space="0" w:color="auto"/>
        <w:left w:val="none" w:sz="0" w:space="0" w:color="auto"/>
        <w:bottom w:val="none" w:sz="0" w:space="0" w:color="auto"/>
        <w:right w:val="none" w:sz="0" w:space="0" w:color="auto"/>
      </w:divBdr>
    </w:div>
    <w:div w:id="9450609">
      <w:bodyDiv w:val="1"/>
      <w:marLeft w:val="0"/>
      <w:marRight w:val="0"/>
      <w:marTop w:val="0"/>
      <w:marBottom w:val="0"/>
      <w:divBdr>
        <w:top w:val="none" w:sz="0" w:space="0" w:color="auto"/>
        <w:left w:val="none" w:sz="0" w:space="0" w:color="auto"/>
        <w:bottom w:val="none" w:sz="0" w:space="0" w:color="auto"/>
        <w:right w:val="none" w:sz="0" w:space="0" w:color="auto"/>
      </w:divBdr>
    </w:div>
    <w:div w:id="9534097">
      <w:bodyDiv w:val="1"/>
      <w:marLeft w:val="0"/>
      <w:marRight w:val="0"/>
      <w:marTop w:val="0"/>
      <w:marBottom w:val="0"/>
      <w:divBdr>
        <w:top w:val="none" w:sz="0" w:space="0" w:color="auto"/>
        <w:left w:val="none" w:sz="0" w:space="0" w:color="auto"/>
        <w:bottom w:val="none" w:sz="0" w:space="0" w:color="auto"/>
        <w:right w:val="none" w:sz="0" w:space="0" w:color="auto"/>
      </w:divBdr>
    </w:div>
    <w:div w:id="12192655">
      <w:bodyDiv w:val="1"/>
      <w:marLeft w:val="0"/>
      <w:marRight w:val="0"/>
      <w:marTop w:val="0"/>
      <w:marBottom w:val="0"/>
      <w:divBdr>
        <w:top w:val="none" w:sz="0" w:space="0" w:color="auto"/>
        <w:left w:val="none" w:sz="0" w:space="0" w:color="auto"/>
        <w:bottom w:val="none" w:sz="0" w:space="0" w:color="auto"/>
        <w:right w:val="none" w:sz="0" w:space="0" w:color="auto"/>
      </w:divBdr>
    </w:div>
    <w:div w:id="13266399">
      <w:bodyDiv w:val="1"/>
      <w:marLeft w:val="0"/>
      <w:marRight w:val="0"/>
      <w:marTop w:val="0"/>
      <w:marBottom w:val="0"/>
      <w:divBdr>
        <w:top w:val="none" w:sz="0" w:space="0" w:color="auto"/>
        <w:left w:val="none" w:sz="0" w:space="0" w:color="auto"/>
        <w:bottom w:val="none" w:sz="0" w:space="0" w:color="auto"/>
        <w:right w:val="none" w:sz="0" w:space="0" w:color="auto"/>
      </w:divBdr>
    </w:div>
    <w:div w:id="13918360">
      <w:bodyDiv w:val="1"/>
      <w:marLeft w:val="0"/>
      <w:marRight w:val="0"/>
      <w:marTop w:val="0"/>
      <w:marBottom w:val="0"/>
      <w:divBdr>
        <w:top w:val="none" w:sz="0" w:space="0" w:color="auto"/>
        <w:left w:val="none" w:sz="0" w:space="0" w:color="auto"/>
        <w:bottom w:val="none" w:sz="0" w:space="0" w:color="auto"/>
        <w:right w:val="none" w:sz="0" w:space="0" w:color="auto"/>
      </w:divBdr>
    </w:div>
    <w:div w:id="14381352">
      <w:bodyDiv w:val="1"/>
      <w:marLeft w:val="0"/>
      <w:marRight w:val="0"/>
      <w:marTop w:val="0"/>
      <w:marBottom w:val="0"/>
      <w:divBdr>
        <w:top w:val="none" w:sz="0" w:space="0" w:color="auto"/>
        <w:left w:val="none" w:sz="0" w:space="0" w:color="auto"/>
        <w:bottom w:val="none" w:sz="0" w:space="0" w:color="auto"/>
        <w:right w:val="none" w:sz="0" w:space="0" w:color="auto"/>
      </w:divBdr>
    </w:div>
    <w:div w:id="15742672">
      <w:bodyDiv w:val="1"/>
      <w:marLeft w:val="0"/>
      <w:marRight w:val="0"/>
      <w:marTop w:val="0"/>
      <w:marBottom w:val="0"/>
      <w:divBdr>
        <w:top w:val="none" w:sz="0" w:space="0" w:color="auto"/>
        <w:left w:val="none" w:sz="0" w:space="0" w:color="auto"/>
        <w:bottom w:val="none" w:sz="0" w:space="0" w:color="auto"/>
        <w:right w:val="none" w:sz="0" w:space="0" w:color="auto"/>
      </w:divBdr>
    </w:div>
    <w:div w:id="16850786">
      <w:bodyDiv w:val="1"/>
      <w:marLeft w:val="0"/>
      <w:marRight w:val="0"/>
      <w:marTop w:val="0"/>
      <w:marBottom w:val="0"/>
      <w:divBdr>
        <w:top w:val="none" w:sz="0" w:space="0" w:color="auto"/>
        <w:left w:val="none" w:sz="0" w:space="0" w:color="auto"/>
        <w:bottom w:val="none" w:sz="0" w:space="0" w:color="auto"/>
        <w:right w:val="none" w:sz="0" w:space="0" w:color="auto"/>
      </w:divBdr>
    </w:div>
    <w:div w:id="17001908">
      <w:bodyDiv w:val="1"/>
      <w:marLeft w:val="0"/>
      <w:marRight w:val="0"/>
      <w:marTop w:val="0"/>
      <w:marBottom w:val="0"/>
      <w:divBdr>
        <w:top w:val="none" w:sz="0" w:space="0" w:color="auto"/>
        <w:left w:val="none" w:sz="0" w:space="0" w:color="auto"/>
        <w:bottom w:val="none" w:sz="0" w:space="0" w:color="auto"/>
        <w:right w:val="none" w:sz="0" w:space="0" w:color="auto"/>
      </w:divBdr>
    </w:div>
    <w:div w:id="17195214">
      <w:bodyDiv w:val="1"/>
      <w:marLeft w:val="0"/>
      <w:marRight w:val="0"/>
      <w:marTop w:val="0"/>
      <w:marBottom w:val="0"/>
      <w:divBdr>
        <w:top w:val="none" w:sz="0" w:space="0" w:color="auto"/>
        <w:left w:val="none" w:sz="0" w:space="0" w:color="auto"/>
        <w:bottom w:val="none" w:sz="0" w:space="0" w:color="auto"/>
        <w:right w:val="none" w:sz="0" w:space="0" w:color="auto"/>
      </w:divBdr>
    </w:div>
    <w:div w:id="1790097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79155">
      <w:bodyDiv w:val="1"/>
      <w:marLeft w:val="0"/>
      <w:marRight w:val="0"/>
      <w:marTop w:val="0"/>
      <w:marBottom w:val="0"/>
      <w:divBdr>
        <w:top w:val="none" w:sz="0" w:space="0" w:color="auto"/>
        <w:left w:val="none" w:sz="0" w:space="0" w:color="auto"/>
        <w:bottom w:val="none" w:sz="0" w:space="0" w:color="auto"/>
        <w:right w:val="none" w:sz="0" w:space="0" w:color="auto"/>
      </w:divBdr>
    </w:div>
    <w:div w:id="20859393">
      <w:bodyDiv w:val="1"/>
      <w:marLeft w:val="0"/>
      <w:marRight w:val="0"/>
      <w:marTop w:val="0"/>
      <w:marBottom w:val="0"/>
      <w:divBdr>
        <w:top w:val="none" w:sz="0" w:space="0" w:color="auto"/>
        <w:left w:val="none" w:sz="0" w:space="0" w:color="auto"/>
        <w:bottom w:val="none" w:sz="0" w:space="0" w:color="auto"/>
        <w:right w:val="none" w:sz="0" w:space="0" w:color="auto"/>
      </w:divBdr>
    </w:div>
    <w:div w:id="20865804">
      <w:bodyDiv w:val="1"/>
      <w:marLeft w:val="0"/>
      <w:marRight w:val="0"/>
      <w:marTop w:val="0"/>
      <w:marBottom w:val="0"/>
      <w:divBdr>
        <w:top w:val="none" w:sz="0" w:space="0" w:color="auto"/>
        <w:left w:val="none" w:sz="0" w:space="0" w:color="auto"/>
        <w:bottom w:val="none" w:sz="0" w:space="0" w:color="auto"/>
        <w:right w:val="none" w:sz="0" w:space="0" w:color="auto"/>
      </w:divBdr>
    </w:div>
    <w:div w:id="22483656">
      <w:bodyDiv w:val="1"/>
      <w:marLeft w:val="0"/>
      <w:marRight w:val="0"/>
      <w:marTop w:val="0"/>
      <w:marBottom w:val="0"/>
      <w:divBdr>
        <w:top w:val="none" w:sz="0" w:space="0" w:color="auto"/>
        <w:left w:val="none" w:sz="0" w:space="0" w:color="auto"/>
        <w:bottom w:val="none" w:sz="0" w:space="0" w:color="auto"/>
        <w:right w:val="none" w:sz="0" w:space="0" w:color="auto"/>
      </w:divBdr>
    </w:div>
    <w:div w:id="22750831">
      <w:bodyDiv w:val="1"/>
      <w:marLeft w:val="0"/>
      <w:marRight w:val="0"/>
      <w:marTop w:val="0"/>
      <w:marBottom w:val="0"/>
      <w:divBdr>
        <w:top w:val="none" w:sz="0" w:space="0" w:color="auto"/>
        <w:left w:val="none" w:sz="0" w:space="0" w:color="auto"/>
        <w:bottom w:val="none" w:sz="0" w:space="0" w:color="auto"/>
        <w:right w:val="none" w:sz="0" w:space="0" w:color="auto"/>
      </w:divBdr>
    </w:div>
    <w:div w:id="23289328">
      <w:bodyDiv w:val="1"/>
      <w:marLeft w:val="0"/>
      <w:marRight w:val="0"/>
      <w:marTop w:val="0"/>
      <w:marBottom w:val="0"/>
      <w:divBdr>
        <w:top w:val="none" w:sz="0" w:space="0" w:color="auto"/>
        <w:left w:val="none" w:sz="0" w:space="0" w:color="auto"/>
        <w:bottom w:val="none" w:sz="0" w:space="0" w:color="auto"/>
        <w:right w:val="none" w:sz="0" w:space="0" w:color="auto"/>
      </w:divBdr>
    </w:div>
    <w:div w:id="23331871">
      <w:bodyDiv w:val="1"/>
      <w:marLeft w:val="0"/>
      <w:marRight w:val="0"/>
      <w:marTop w:val="0"/>
      <w:marBottom w:val="0"/>
      <w:divBdr>
        <w:top w:val="none" w:sz="0" w:space="0" w:color="auto"/>
        <w:left w:val="none" w:sz="0" w:space="0" w:color="auto"/>
        <w:bottom w:val="none" w:sz="0" w:space="0" w:color="auto"/>
        <w:right w:val="none" w:sz="0" w:space="0" w:color="auto"/>
      </w:divBdr>
    </w:div>
    <w:div w:id="23749466">
      <w:bodyDiv w:val="1"/>
      <w:marLeft w:val="0"/>
      <w:marRight w:val="0"/>
      <w:marTop w:val="0"/>
      <w:marBottom w:val="0"/>
      <w:divBdr>
        <w:top w:val="none" w:sz="0" w:space="0" w:color="auto"/>
        <w:left w:val="none" w:sz="0" w:space="0" w:color="auto"/>
        <w:bottom w:val="none" w:sz="0" w:space="0" w:color="auto"/>
        <w:right w:val="none" w:sz="0" w:space="0" w:color="auto"/>
      </w:divBdr>
    </w:div>
    <w:div w:id="24061594">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4791503">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6411825">
      <w:bodyDiv w:val="1"/>
      <w:marLeft w:val="0"/>
      <w:marRight w:val="0"/>
      <w:marTop w:val="0"/>
      <w:marBottom w:val="0"/>
      <w:divBdr>
        <w:top w:val="none" w:sz="0" w:space="0" w:color="auto"/>
        <w:left w:val="none" w:sz="0" w:space="0" w:color="auto"/>
        <w:bottom w:val="none" w:sz="0" w:space="0" w:color="auto"/>
        <w:right w:val="none" w:sz="0" w:space="0" w:color="auto"/>
      </w:divBdr>
    </w:div>
    <w:div w:id="27142291">
      <w:bodyDiv w:val="1"/>
      <w:marLeft w:val="0"/>
      <w:marRight w:val="0"/>
      <w:marTop w:val="0"/>
      <w:marBottom w:val="0"/>
      <w:divBdr>
        <w:top w:val="none" w:sz="0" w:space="0" w:color="auto"/>
        <w:left w:val="none" w:sz="0" w:space="0" w:color="auto"/>
        <w:bottom w:val="none" w:sz="0" w:space="0" w:color="auto"/>
        <w:right w:val="none" w:sz="0" w:space="0" w:color="auto"/>
      </w:divBdr>
    </w:div>
    <w:div w:id="28141371">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29645020">
      <w:bodyDiv w:val="1"/>
      <w:marLeft w:val="0"/>
      <w:marRight w:val="0"/>
      <w:marTop w:val="0"/>
      <w:marBottom w:val="0"/>
      <w:divBdr>
        <w:top w:val="none" w:sz="0" w:space="0" w:color="auto"/>
        <w:left w:val="none" w:sz="0" w:space="0" w:color="auto"/>
        <w:bottom w:val="none" w:sz="0" w:space="0" w:color="auto"/>
        <w:right w:val="none" w:sz="0" w:space="0" w:color="auto"/>
      </w:divBdr>
    </w:div>
    <w:div w:id="30497577">
      <w:bodyDiv w:val="1"/>
      <w:marLeft w:val="0"/>
      <w:marRight w:val="0"/>
      <w:marTop w:val="0"/>
      <w:marBottom w:val="0"/>
      <w:divBdr>
        <w:top w:val="none" w:sz="0" w:space="0" w:color="auto"/>
        <w:left w:val="none" w:sz="0" w:space="0" w:color="auto"/>
        <w:bottom w:val="none" w:sz="0" w:space="0" w:color="auto"/>
        <w:right w:val="none" w:sz="0" w:space="0" w:color="auto"/>
      </w:divBdr>
    </w:div>
    <w:div w:id="31882307">
      <w:bodyDiv w:val="1"/>
      <w:marLeft w:val="0"/>
      <w:marRight w:val="0"/>
      <w:marTop w:val="0"/>
      <w:marBottom w:val="0"/>
      <w:divBdr>
        <w:top w:val="none" w:sz="0" w:space="0" w:color="auto"/>
        <w:left w:val="none" w:sz="0" w:space="0" w:color="auto"/>
        <w:bottom w:val="none" w:sz="0" w:space="0" w:color="auto"/>
        <w:right w:val="none" w:sz="0" w:space="0" w:color="auto"/>
      </w:divBdr>
    </w:div>
    <w:div w:id="32462330">
      <w:bodyDiv w:val="1"/>
      <w:marLeft w:val="0"/>
      <w:marRight w:val="0"/>
      <w:marTop w:val="0"/>
      <w:marBottom w:val="0"/>
      <w:divBdr>
        <w:top w:val="none" w:sz="0" w:space="0" w:color="auto"/>
        <w:left w:val="none" w:sz="0" w:space="0" w:color="auto"/>
        <w:bottom w:val="none" w:sz="0" w:space="0" w:color="auto"/>
        <w:right w:val="none" w:sz="0" w:space="0" w:color="auto"/>
      </w:divBdr>
    </w:div>
    <w:div w:id="34042283">
      <w:bodyDiv w:val="1"/>
      <w:marLeft w:val="0"/>
      <w:marRight w:val="0"/>
      <w:marTop w:val="0"/>
      <w:marBottom w:val="0"/>
      <w:divBdr>
        <w:top w:val="none" w:sz="0" w:space="0" w:color="auto"/>
        <w:left w:val="none" w:sz="0" w:space="0" w:color="auto"/>
        <w:bottom w:val="none" w:sz="0" w:space="0" w:color="auto"/>
        <w:right w:val="none" w:sz="0" w:space="0" w:color="auto"/>
      </w:divBdr>
    </w:div>
    <w:div w:id="36131612">
      <w:bodyDiv w:val="1"/>
      <w:marLeft w:val="0"/>
      <w:marRight w:val="0"/>
      <w:marTop w:val="0"/>
      <w:marBottom w:val="0"/>
      <w:divBdr>
        <w:top w:val="none" w:sz="0" w:space="0" w:color="auto"/>
        <w:left w:val="none" w:sz="0" w:space="0" w:color="auto"/>
        <w:bottom w:val="none" w:sz="0" w:space="0" w:color="auto"/>
        <w:right w:val="none" w:sz="0" w:space="0" w:color="auto"/>
      </w:divBdr>
    </w:div>
    <w:div w:id="36702942">
      <w:bodyDiv w:val="1"/>
      <w:marLeft w:val="0"/>
      <w:marRight w:val="0"/>
      <w:marTop w:val="0"/>
      <w:marBottom w:val="0"/>
      <w:divBdr>
        <w:top w:val="none" w:sz="0" w:space="0" w:color="auto"/>
        <w:left w:val="none" w:sz="0" w:space="0" w:color="auto"/>
        <w:bottom w:val="none" w:sz="0" w:space="0" w:color="auto"/>
        <w:right w:val="none" w:sz="0" w:space="0" w:color="auto"/>
      </w:divBdr>
    </w:div>
    <w:div w:id="36901578">
      <w:bodyDiv w:val="1"/>
      <w:marLeft w:val="0"/>
      <w:marRight w:val="0"/>
      <w:marTop w:val="0"/>
      <w:marBottom w:val="0"/>
      <w:divBdr>
        <w:top w:val="none" w:sz="0" w:space="0" w:color="auto"/>
        <w:left w:val="none" w:sz="0" w:space="0" w:color="auto"/>
        <w:bottom w:val="none" w:sz="0" w:space="0" w:color="auto"/>
        <w:right w:val="none" w:sz="0" w:space="0" w:color="auto"/>
      </w:divBdr>
    </w:div>
    <w:div w:id="41757037">
      <w:bodyDiv w:val="1"/>
      <w:marLeft w:val="0"/>
      <w:marRight w:val="0"/>
      <w:marTop w:val="0"/>
      <w:marBottom w:val="0"/>
      <w:divBdr>
        <w:top w:val="none" w:sz="0" w:space="0" w:color="auto"/>
        <w:left w:val="none" w:sz="0" w:space="0" w:color="auto"/>
        <w:bottom w:val="none" w:sz="0" w:space="0" w:color="auto"/>
        <w:right w:val="none" w:sz="0" w:space="0" w:color="auto"/>
      </w:divBdr>
    </w:div>
    <w:div w:id="41760562">
      <w:bodyDiv w:val="1"/>
      <w:marLeft w:val="0"/>
      <w:marRight w:val="0"/>
      <w:marTop w:val="0"/>
      <w:marBottom w:val="0"/>
      <w:divBdr>
        <w:top w:val="none" w:sz="0" w:space="0" w:color="auto"/>
        <w:left w:val="none" w:sz="0" w:space="0" w:color="auto"/>
        <w:bottom w:val="none" w:sz="0" w:space="0" w:color="auto"/>
        <w:right w:val="none" w:sz="0" w:space="0" w:color="auto"/>
      </w:divBdr>
    </w:div>
    <w:div w:id="42095485">
      <w:bodyDiv w:val="1"/>
      <w:marLeft w:val="0"/>
      <w:marRight w:val="0"/>
      <w:marTop w:val="0"/>
      <w:marBottom w:val="0"/>
      <w:divBdr>
        <w:top w:val="none" w:sz="0" w:space="0" w:color="auto"/>
        <w:left w:val="none" w:sz="0" w:space="0" w:color="auto"/>
        <w:bottom w:val="none" w:sz="0" w:space="0" w:color="auto"/>
        <w:right w:val="none" w:sz="0" w:space="0" w:color="auto"/>
      </w:divBdr>
    </w:div>
    <w:div w:id="43532111">
      <w:bodyDiv w:val="1"/>
      <w:marLeft w:val="0"/>
      <w:marRight w:val="0"/>
      <w:marTop w:val="0"/>
      <w:marBottom w:val="0"/>
      <w:divBdr>
        <w:top w:val="none" w:sz="0" w:space="0" w:color="auto"/>
        <w:left w:val="none" w:sz="0" w:space="0" w:color="auto"/>
        <w:bottom w:val="none" w:sz="0" w:space="0" w:color="auto"/>
        <w:right w:val="none" w:sz="0" w:space="0" w:color="auto"/>
      </w:divBdr>
    </w:div>
    <w:div w:id="43915992">
      <w:bodyDiv w:val="1"/>
      <w:marLeft w:val="0"/>
      <w:marRight w:val="0"/>
      <w:marTop w:val="0"/>
      <w:marBottom w:val="0"/>
      <w:divBdr>
        <w:top w:val="none" w:sz="0" w:space="0" w:color="auto"/>
        <w:left w:val="none" w:sz="0" w:space="0" w:color="auto"/>
        <w:bottom w:val="none" w:sz="0" w:space="0" w:color="auto"/>
        <w:right w:val="none" w:sz="0" w:space="0" w:color="auto"/>
      </w:divBdr>
    </w:div>
    <w:div w:id="44986316">
      <w:bodyDiv w:val="1"/>
      <w:marLeft w:val="0"/>
      <w:marRight w:val="0"/>
      <w:marTop w:val="0"/>
      <w:marBottom w:val="0"/>
      <w:divBdr>
        <w:top w:val="none" w:sz="0" w:space="0" w:color="auto"/>
        <w:left w:val="none" w:sz="0" w:space="0" w:color="auto"/>
        <w:bottom w:val="none" w:sz="0" w:space="0" w:color="auto"/>
        <w:right w:val="none" w:sz="0" w:space="0" w:color="auto"/>
      </w:divBdr>
    </w:div>
    <w:div w:id="45955692">
      <w:bodyDiv w:val="1"/>
      <w:marLeft w:val="0"/>
      <w:marRight w:val="0"/>
      <w:marTop w:val="0"/>
      <w:marBottom w:val="0"/>
      <w:divBdr>
        <w:top w:val="none" w:sz="0" w:space="0" w:color="auto"/>
        <w:left w:val="none" w:sz="0" w:space="0" w:color="auto"/>
        <w:bottom w:val="none" w:sz="0" w:space="0" w:color="auto"/>
        <w:right w:val="none" w:sz="0" w:space="0" w:color="auto"/>
      </w:divBdr>
    </w:div>
    <w:div w:id="46101940">
      <w:bodyDiv w:val="1"/>
      <w:marLeft w:val="0"/>
      <w:marRight w:val="0"/>
      <w:marTop w:val="0"/>
      <w:marBottom w:val="0"/>
      <w:divBdr>
        <w:top w:val="none" w:sz="0" w:space="0" w:color="auto"/>
        <w:left w:val="none" w:sz="0" w:space="0" w:color="auto"/>
        <w:bottom w:val="none" w:sz="0" w:space="0" w:color="auto"/>
        <w:right w:val="none" w:sz="0" w:space="0" w:color="auto"/>
      </w:divBdr>
    </w:div>
    <w:div w:id="46416933">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7654903">
      <w:bodyDiv w:val="1"/>
      <w:marLeft w:val="0"/>
      <w:marRight w:val="0"/>
      <w:marTop w:val="0"/>
      <w:marBottom w:val="0"/>
      <w:divBdr>
        <w:top w:val="none" w:sz="0" w:space="0" w:color="auto"/>
        <w:left w:val="none" w:sz="0" w:space="0" w:color="auto"/>
        <w:bottom w:val="none" w:sz="0" w:space="0" w:color="auto"/>
        <w:right w:val="none" w:sz="0" w:space="0" w:color="auto"/>
      </w:divBdr>
    </w:div>
    <w:div w:id="47728465">
      <w:bodyDiv w:val="1"/>
      <w:marLeft w:val="0"/>
      <w:marRight w:val="0"/>
      <w:marTop w:val="0"/>
      <w:marBottom w:val="0"/>
      <w:divBdr>
        <w:top w:val="none" w:sz="0" w:space="0" w:color="auto"/>
        <w:left w:val="none" w:sz="0" w:space="0" w:color="auto"/>
        <w:bottom w:val="none" w:sz="0" w:space="0" w:color="auto"/>
        <w:right w:val="none" w:sz="0" w:space="0" w:color="auto"/>
      </w:divBdr>
    </w:div>
    <w:div w:id="48382752">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1782378">
      <w:bodyDiv w:val="1"/>
      <w:marLeft w:val="0"/>
      <w:marRight w:val="0"/>
      <w:marTop w:val="0"/>
      <w:marBottom w:val="0"/>
      <w:divBdr>
        <w:top w:val="none" w:sz="0" w:space="0" w:color="auto"/>
        <w:left w:val="none" w:sz="0" w:space="0" w:color="auto"/>
        <w:bottom w:val="none" w:sz="0" w:space="0" w:color="auto"/>
        <w:right w:val="none" w:sz="0" w:space="0" w:color="auto"/>
      </w:divBdr>
    </w:div>
    <w:div w:id="52126020">
      <w:bodyDiv w:val="1"/>
      <w:marLeft w:val="0"/>
      <w:marRight w:val="0"/>
      <w:marTop w:val="0"/>
      <w:marBottom w:val="0"/>
      <w:divBdr>
        <w:top w:val="none" w:sz="0" w:space="0" w:color="auto"/>
        <w:left w:val="none" w:sz="0" w:space="0" w:color="auto"/>
        <w:bottom w:val="none" w:sz="0" w:space="0" w:color="auto"/>
        <w:right w:val="none" w:sz="0" w:space="0" w:color="auto"/>
      </w:divBdr>
    </w:div>
    <w:div w:id="52311310">
      <w:bodyDiv w:val="1"/>
      <w:marLeft w:val="0"/>
      <w:marRight w:val="0"/>
      <w:marTop w:val="0"/>
      <w:marBottom w:val="0"/>
      <w:divBdr>
        <w:top w:val="none" w:sz="0" w:space="0" w:color="auto"/>
        <w:left w:val="none" w:sz="0" w:space="0" w:color="auto"/>
        <w:bottom w:val="none" w:sz="0" w:space="0" w:color="auto"/>
        <w:right w:val="none" w:sz="0" w:space="0" w:color="auto"/>
      </w:divBdr>
    </w:div>
    <w:div w:id="52314550">
      <w:bodyDiv w:val="1"/>
      <w:marLeft w:val="0"/>
      <w:marRight w:val="0"/>
      <w:marTop w:val="0"/>
      <w:marBottom w:val="0"/>
      <w:divBdr>
        <w:top w:val="none" w:sz="0" w:space="0" w:color="auto"/>
        <w:left w:val="none" w:sz="0" w:space="0" w:color="auto"/>
        <w:bottom w:val="none" w:sz="0" w:space="0" w:color="auto"/>
        <w:right w:val="none" w:sz="0" w:space="0" w:color="auto"/>
      </w:divBdr>
    </w:div>
    <w:div w:id="53086042">
      <w:bodyDiv w:val="1"/>
      <w:marLeft w:val="0"/>
      <w:marRight w:val="0"/>
      <w:marTop w:val="0"/>
      <w:marBottom w:val="0"/>
      <w:divBdr>
        <w:top w:val="none" w:sz="0" w:space="0" w:color="auto"/>
        <w:left w:val="none" w:sz="0" w:space="0" w:color="auto"/>
        <w:bottom w:val="none" w:sz="0" w:space="0" w:color="auto"/>
        <w:right w:val="none" w:sz="0" w:space="0" w:color="auto"/>
      </w:divBdr>
    </w:div>
    <w:div w:id="53286520">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4813950">
      <w:bodyDiv w:val="1"/>
      <w:marLeft w:val="0"/>
      <w:marRight w:val="0"/>
      <w:marTop w:val="0"/>
      <w:marBottom w:val="0"/>
      <w:divBdr>
        <w:top w:val="none" w:sz="0" w:space="0" w:color="auto"/>
        <w:left w:val="none" w:sz="0" w:space="0" w:color="auto"/>
        <w:bottom w:val="none" w:sz="0" w:space="0" w:color="auto"/>
        <w:right w:val="none" w:sz="0" w:space="0" w:color="auto"/>
      </w:divBdr>
    </w:div>
    <w:div w:id="57411096">
      <w:bodyDiv w:val="1"/>
      <w:marLeft w:val="0"/>
      <w:marRight w:val="0"/>
      <w:marTop w:val="0"/>
      <w:marBottom w:val="0"/>
      <w:divBdr>
        <w:top w:val="none" w:sz="0" w:space="0" w:color="auto"/>
        <w:left w:val="none" w:sz="0" w:space="0" w:color="auto"/>
        <w:bottom w:val="none" w:sz="0" w:space="0" w:color="auto"/>
        <w:right w:val="none" w:sz="0" w:space="0" w:color="auto"/>
      </w:divBdr>
    </w:div>
    <w:div w:id="57871406">
      <w:bodyDiv w:val="1"/>
      <w:marLeft w:val="0"/>
      <w:marRight w:val="0"/>
      <w:marTop w:val="0"/>
      <w:marBottom w:val="0"/>
      <w:divBdr>
        <w:top w:val="none" w:sz="0" w:space="0" w:color="auto"/>
        <w:left w:val="none" w:sz="0" w:space="0" w:color="auto"/>
        <w:bottom w:val="none" w:sz="0" w:space="0" w:color="auto"/>
        <w:right w:val="none" w:sz="0" w:space="0" w:color="auto"/>
      </w:divBdr>
    </w:div>
    <w:div w:id="58553043">
      <w:bodyDiv w:val="1"/>
      <w:marLeft w:val="0"/>
      <w:marRight w:val="0"/>
      <w:marTop w:val="0"/>
      <w:marBottom w:val="0"/>
      <w:divBdr>
        <w:top w:val="none" w:sz="0" w:space="0" w:color="auto"/>
        <w:left w:val="none" w:sz="0" w:space="0" w:color="auto"/>
        <w:bottom w:val="none" w:sz="0" w:space="0" w:color="auto"/>
        <w:right w:val="none" w:sz="0" w:space="0" w:color="auto"/>
      </w:divBdr>
    </w:div>
    <w:div w:id="59257831">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1756516">
      <w:bodyDiv w:val="1"/>
      <w:marLeft w:val="0"/>
      <w:marRight w:val="0"/>
      <w:marTop w:val="0"/>
      <w:marBottom w:val="0"/>
      <w:divBdr>
        <w:top w:val="none" w:sz="0" w:space="0" w:color="auto"/>
        <w:left w:val="none" w:sz="0" w:space="0" w:color="auto"/>
        <w:bottom w:val="none" w:sz="0" w:space="0" w:color="auto"/>
        <w:right w:val="none" w:sz="0" w:space="0" w:color="auto"/>
      </w:divBdr>
    </w:div>
    <w:div w:id="62605975">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5618897">
      <w:bodyDiv w:val="1"/>
      <w:marLeft w:val="0"/>
      <w:marRight w:val="0"/>
      <w:marTop w:val="0"/>
      <w:marBottom w:val="0"/>
      <w:divBdr>
        <w:top w:val="none" w:sz="0" w:space="0" w:color="auto"/>
        <w:left w:val="none" w:sz="0" w:space="0" w:color="auto"/>
        <w:bottom w:val="none" w:sz="0" w:space="0" w:color="auto"/>
        <w:right w:val="none" w:sz="0" w:space="0" w:color="auto"/>
      </w:divBdr>
    </w:div>
    <w:div w:id="65693746">
      <w:bodyDiv w:val="1"/>
      <w:marLeft w:val="0"/>
      <w:marRight w:val="0"/>
      <w:marTop w:val="0"/>
      <w:marBottom w:val="0"/>
      <w:divBdr>
        <w:top w:val="none" w:sz="0" w:space="0" w:color="auto"/>
        <w:left w:val="none" w:sz="0" w:space="0" w:color="auto"/>
        <w:bottom w:val="none" w:sz="0" w:space="0" w:color="auto"/>
        <w:right w:val="none" w:sz="0" w:space="0" w:color="auto"/>
      </w:divBdr>
    </w:div>
    <w:div w:id="66348331">
      <w:bodyDiv w:val="1"/>
      <w:marLeft w:val="0"/>
      <w:marRight w:val="0"/>
      <w:marTop w:val="0"/>
      <w:marBottom w:val="0"/>
      <w:divBdr>
        <w:top w:val="none" w:sz="0" w:space="0" w:color="auto"/>
        <w:left w:val="none" w:sz="0" w:space="0" w:color="auto"/>
        <w:bottom w:val="none" w:sz="0" w:space="0" w:color="auto"/>
        <w:right w:val="none" w:sz="0" w:space="0" w:color="auto"/>
      </w:divBdr>
    </w:div>
    <w:div w:id="66924901">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67966857">
      <w:bodyDiv w:val="1"/>
      <w:marLeft w:val="0"/>
      <w:marRight w:val="0"/>
      <w:marTop w:val="0"/>
      <w:marBottom w:val="0"/>
      <w:divBdr>
        <w:top w:val="none" w:sz="0" w:space="0" w:color="auto"/>
        <w:left w:val="none" w:sz="0" w:space="0" w:color="auto"/>
        <w:bottom w:val="none" w:sz="0" w:space="0" w:color="auto"/>
        <w:right w:val="none" w:sz="0" w:space="0" w:color="auto"/>
      </w:divBdr>
    </w:div>
    <w:div w:id="68966343">
      <w:bodyDiv w:val="1"/>
      <w:marLeft w:val="0"/>
      <w:marRight w:val="0"/>
      <w:marTop w:val="0"/>
      <w:marBottom w:val="0"/>
      <w:divBdr>
        <w:top w:val="none" w:sz="0" w:space="0" w:color="auto"/>
        <w:left w:val="none" w:sz="0" w:space="0" w:color="auto"/>
        <w:bottom w:val="none" w:sz="0" w:space="0" w:color="auto"/>
        <w:right w:val="none" w:sz="0" w:space="0" w:color="auto"/>
      </w:divBdr>
    </w:div>
    <w:div w:id="70200960">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1590527">
      <w:bodyDiv w:val="1"/>
      <w:marLeft w:val="0"/>
      <w:marRight w:val="0"/>
      <w:marTop w:val="0"/>
      <w:marBottom w:val="0"/>
      <w:divBdr>
        <w:top w:val="none" w:sz="0" w:space="0" w:color="auto"/>
        <w:left w:val="none" w:sz="0" w:space="0" w:color="auto"/>
        <w:bottom w:val="none" w:sz="0" w:space="0" w:color="auto"/>
        <w:right w:val="none" w:sz="0" w:space="0" w:color="auto"/>
      </w:divBdr>
    </w:div>
    <w:div w:id="73283230">
      <w:bodyDiv w:val="1"/>
      <w:marLeft w:val="0"/>
      <w:marRight w:val="0"/>
      <w:marTop w:val="0"/>
      <w:marBottom w:val="0"/>
      <w:divBdr>
        <w:top w:val="none" w:sz="0" w:space="0" w:color="auto"/>
        <w:left w:val="none" w:sz="0" w:space="0" w:color="auto"/>
        <w:bottom w:val="none" w:sz="0" w:space="0" w:color="auto"/>
        <w:right w:val="none" w:sz="0" w:space="0" w:color="auto"/>
      </w:divBdr>
    </w:div>
    <w:div w:id="74715536">
      <w:bodyDiv w:val="1"/>
      <w:marLeft w:val="0"/>
      <w:marRight w:val="0"/>
      <w:marTop w:val="0"/>
      <w:marBottom w:val="0"/>
      <w:divBdr>
        <w:top w:val="none" w:sz="0" w:space="0" w:color="auto"/>
        <w:left w:val="none" w:sz="0" w:space="0" w:color="auto"/>
        <w:bottom w:val="none" w:sz="0" w:space="0" w:color="auto"/>
        <w:right w:val="none" w:sz="0" w:space="0" w:color="auto"/>
      </w:divBdr>
    </w:div>
    <w:div w:id="75904788">
      <w:bodyDiv w:val="1"/>
      <w:marLeft w:val="0"/>
      <w:marRight w:val="0"/>
      <w:marTop w:val="0"/>
      <w:marBottom w:val="0"/>
      <w:divBdr>
        <w:top w:val="none" w:sz="0" w:space="0" w:color="auto"/>
        <w:left w:val="none" w:sz="0" w:space="0" w:color="auto"/>
        <w:bottom w:val="none" w:sz="0" w:space="0" w:color="auto"/>
        <w:right w:val="none" w:sz="0" w:space="0" w:color="auto"/>
      </w:divBdr>
    </w:div>
    <w:div w:id="75982870">
      <w:bodyDiv w:val="1"/>
      <w:marLeft w:val="0"/>
      <w:marRight w:val="0"/>
      <w:marTop w:val="0"/>
      <w:marBottom w:val="0"/>
      <w:divBdr>
        <w:top w:val="none" w:sz="0" w:space="0" w:color="auto"/>
        <w:left w:val="none" w:sz="0" w:space="0" w:color="auto"/>
        <w:bottom w:val="none" w:sz="0" w:space="0" w:color="auto"/>
        <w:right w:val="none" w:sz="0" w:space="0" w:color="auto"/>
      </w:divBdr>
    </w:div>
    <w:div w:id="76172497">
      <w:bodyDiv w:val="1"/>
      <w:marLeft w:val="0"/>
      <w:marRight w:val="0"/>
      <w:marTop w:val="0"/>
      <w:marBottom w:val="0"/>
      <w:divBdr>
        <w:top w:val="none" w:sz="0" w:space="0" w:color="auto"/>
        <w:left w:val="none" w:sz="0" w:space="0" w:color="auto"/>
        <w:bottom w:val="none" w:sz="0" w:space="0" w:color="auto"/>
        <w:right w:val="none" w:sz="0" w:space="0" w:color="auto"/>
      </w:divBdr>
    </w:div>
    <w:div w:id="7636559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76635904">
      <w:bodyDiv w:val="1"/>
      <w:marLeft w:val="0"/>
      <w:marRight w:val="0"/>
      <w:marTop w:val="0"/>
      <w:marBottom w:val="0"/>
      <w:divBdr>
        <w:top w:val="none" w:sz="0" w:space="0" w:color="auto"/>
        <w:left w:val="none" w:sz="0" w:space="0" w:color="auto"/>
        <w:bottom w:val="none" w:sz="0" w:space="0" w:color="auto"/>
        <w:right w:val="none" w:sz="0" w:space="0" w:color="auto"/>
      </w:divBdr>
    </w:div>
    <w:div w:id="81949179">
      <w:bodyDiv w:val="1"/>
      <w:marLeft w:val="0"/>
      <w:marRight w:val="0"/>
      <w:marTop w:val="0"/>
      <w:marBottom w:val="0"/>
      <w:divBdr>
        <w:top w:val="none" w:sz="0" w:space="0" w:color="auto"/>
        <w:left w:val="none" w:sz="0" w:space="0" w:color="auto"/>
        <w:bottom w:val="none" w:sz="0" w:space="0" w:color="auto"/>
        <w:right w:val="none" w:sz="0" w:space="0" w:color="auto"/>
      </w:divBdr>
    </w:div>
    <w:div w:id="82143268">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83116101">
      <w:bodyDiv w:val="1"/>
      <w:marLeft w:val="0"/>
      <w:marRight w:val="0"/>
      <w:marTop w:val="0"/>
      <w:marBottom w:val="0"/>
      <w:divBdr>
        <w:top w:val="none" w:sz="0" w:space="0" w:color="auto"/>
        <w:left w:val="none" w:sz="0" w:space="0" w:color="auto"/>
        <w:bottom w:val="none" w:sz="0" w:space="0" w:color="auto"/>
        <w:right w:val="none" w:sz="0" w:space="0" w:color="auto"/>
      </w:divBdr>
    </w:div>
    <w:div w:id="85537034">
      <w:bodyDiv w:val="1"/>
      <w:marLeft w:val="0"/>
      <w:marRight w:val="0"/>
      <w:marTop w:val="0"/>
      <w:marBottom w:val="0"/>
      <w:divBdr>
        <w:top w:val="none" w:sz="0" w:space="0" w:color="auto"/>
        <w:left w:val="none" w:sz="0" w:space="0" w:color="auto"/>
        <w:bottom w:val="none" w:sz="0" w:space="0" w:color="auto"/>
        <w:right w:val="none" w:sz="0" w:space="0" w:color="auto"/>
      </w:divBdr>
    </w:div>
    <w:div w:id="86315049">
      <w:bodyDiv w:val="1"/>
      <w:marLeft w:val="0"/>
      <w:marRight w:val="0"/>
      <w:marTop w:val="0"/>
      <w:marBottom w:val="0"/>
      <w:divBdr>
        <w:top w:val="none" w:sz="0" w:space="0" w:color="auto"/>
        <w:left w:val="none" w:sz="0" w:space="0" w:color="auto"/>
        <w:bottom w:val="none" w:sz="0" w:space="0" w:color="auto"/>
        <w:right w:val="none" w:sz="0" w:space="0" w:color="auto"/>
      </w:divBdr>
    </w:div>
    <w:div w:id="86386381">
      <w:bodyDiv w:val="1"/>
      <w:marLeft w:val="0"/>
      <w:marRight w:val="0"/>
      <w:marTop w:val="0"/>
      <w:marBottom w:val="0"/>
      <w:divBdr>
        <w:top w:val="none" w:sz="0" w:space="0" w:color="auto"/>
        <w:left w:val="none" w:sz="0" w:space="0" w:color="auto"/>
        <w:bottom w:val="none" w:sz="0" w:space="0" w:color="auto"/>
        <w:right w:val="none" w:sz="0" w:space="0" w:color="auto"/>
      </w:divBdr>
    </w:div>
    <w:div w:id="86508687">
      <w:bodyDiv w:val="1"/>
      <w:marLeft w:val="0"/>
      <w:marRight w:val="0"/>
      <w:marTop w:val="0"/>
      <w:marBottom w:val="0"/>
      <w:divBdr>
        <w:top w:val="none" w:sz="0" w:space="0" w:color="auto"/>
        <w:left w:val="none" w:sz="0" w:space="0" w:color="auto"/>
        <w:bottom w:val="none" w:sz="0" w:space="0" w:color="auto"/>
        <w:right w:val="none" w:sz="0" w:space="0" w:color="auto"/>
      </w:divBdr>
    </w:div>
    <w:div w:id="87504926">
      <w:bodyDiv w:val="1"/>
      <w:marLeft w:val="0"/>
      <w:marRight w:val="0"/>
      <w:marTop w:val="0"/>
      <w:marBottom w:val="0"/>
      <w:divBdr>
        <w:top w:val="none" w:sz="0" w:space="0" w:color="auto"/>
        <w:left w:val="none" w:sz="0" w:space="0" w:color="auto"/>
        <w:bottom w:val="none" w:sz="0" w:space="0" w:color="auto"/>
        <w:right w:val="none" w:sz="0" w:space="0" w:color="auto"/>
      </w:divBdr>
    </w:div>
    <w:div w:id="88939525">
      <w:bodyDiv w:val="1"/>
      <w:marLeft w:val="0"/>
      <w:marRight w:val="0"/>
      <w:marTop w:val="0"/>
      <w:marBottom w:val="0"/>
      <w:divBdr>
        <w:top w:val="none" w:sz="0" w:space="0" w:color="auto"/>
        <w:left w:val="none" w:sz="0" w:space="0" w:color="auto"/>
        <w:bottom w:val="none" w:sz="0" w:space="0" w:color="auto"/>
        <w:right w:val="none" w:sz="0" w:space="0" w:color="auto"/>
      </w:divBdr>
    </w:div>
    <w:div w:id="89204595">
      <w:bodyDiv w:val="1"/>
      <w:marLeft w:val="0"/>
      <w:marRight w:val="0"/>
      <w:marTop w:val="0"/>
      <w:marBottom w:val="0"/>
      <w:divBdr>
        <w:top w:val="none" w:sz="0" w:space="0" w:color="auto"/>
        <w:left w:val="none" w:sz="0" w:space="0" w:color="auto"/>
        <w:bottom w:val="none" w:sz="0" w:space="0" w:color="auto"/>
        <w:right w:val="none" w:sz="0" w:space="0" w:color="auto"/>
      </w:divBdr>
    </w:div>
    <w:div w:id="89938126">
      <w:bodyDiv w:val="1"/>
      <w:marLeft w:val="0"/>
      <w:marRight w:val="0"/>
      <w:marTop w:val="0"/>
      <w:marBottom w:val="0"/>
      <w:divBdr>
        <w:top w:val="none" w:sz="0" w:space="0" w:color="auto"/>
        <w:left w:val="none" w:sz="0" w:space="0" w:color="auto"/>
        <w:bottom w:val="none" w:sz="0" w:space="0" w:color="auto"/>
        <w:right w:val="none" w:sz="0" w:space="0" w:color="auto"/>
      </w:divBdr>
    </w:div>
    <w:div w:id="90905595">
      <w:bodyDiv w:val="1"/>
      <w:marLeft w:val="0"/>
      <w:marRight w:val="0"/>
      <w:marTop w:val="0"/>
      <w:marBottom w:val="0"/>
      <w:divBdr>
        <w:top w:val="none" w:sz="0" w:space="0" w:color="auto"/>
        <w:left w:val="none" w:sz="0" w:space="0" w:color="auto"/>
        <w:bottom w:val="none" w:sz="0" w:space="0" w:color="auto"/>
        <w:right w:val="none" w:sz="0" w:space="0" w:color="auto"/>
      </w:divBdr>
    </w:div>
    <w:div w:id="92631241">
      <w:bodyDiv w:val="1"/>
      <w:marLeft w:val="0"/>
      <w:marRight w:val="0"/>
      <w:marTop w:val="0"/>
      <w:marBottom w:val="0"/>
      <w:divBdr>
        <w:top w:val="none" w:sz="0" w:space="0" w:color="auto"/>
        <w:left w:val="none" w:sz="0" w:space="0" w:color="auto"/>
        <w:bottom w:val="none" w:sz="0" w:space="0" w:color="auto"/>
        <w:right w:val="none" w:sz="0" w:space="0" w:color="auto"/>
      </w:divBdr>
    </w:div>
    <w:div w:id="93133104">
      <w:bodyDiv w:val="1"/>
      <w:marLeft w:val="0"/>
      <w:marRight w:val="0"/>
      <w:marTop w:val="0"/>
      <w:marBottom w:val="0"/>
      <w:divBdr>
        <w:top w:val="none" w:sz="0" w:space="0" w:color="auto"/>
        <w:left w:val="none" w:sz="0" w:space="0" w:color="auto"/>
        <w:bottom w:val="none" w:sz="0" w:space="0" w:color="auto"/>
        <w:right w:val="none" w:sz="0" w:space="0" w:color="auto"/>
      </w:divBdr>
    </w:div>
    <w:div w:id="93748189">
      <w:bodyDiv w:val="1"/>
      <w:marLeft w:val="0"/>
      <w:marRight w:val="0"/>
      <w:marTop w:val="0"/>
      <w:marBottom w:val="0"/>
      <w:divBdr>
        <w:top w:val="none" w:sz="0" w:space="0" w:color="auto"/>
        <w:left w:val="none" w:sz="0" w:space="0" w:color="auto"/>
        <w:bottom w:val="none" w:sz="0" w:space="0" w:color="auto"/>
        <w:right w:val="none" w:sz="0" w:space="0" w:color="auto"/>
      </w:divBdr>
    </w:div>
    <w:div w:id="94444164">
      <w:bodyDiv w:val="1"/>
      <w:marLeft w:val="0"/>
      <w:marRight w:val="0"/>
      <w:marTop w:val="0"/>
      <w:marBottom w:val="0"/>
      <w:divBdr>
        <w:top w:val="none" w:sz="0" w:space="0" w:color="auto"/>
        <w:left w:val="none" w:sz="0" w:space="0" w:color="auto"/>
        <w:bottom w:val="none" w:sz="0" w:space="0" w:color="auto"/>
        <w:right w:val="none" w:sz="0" w:space="0" w:color="auto"/>
      </w:divBdr>
    </w:div>
    <w:div w:id="95059111">
      <w:bodyDiv w:val="1"/>
      <w:marLeft w:val="0"/>
      <w:marRight w:val="0"/>
      <w:marTop w:val="0"/>
      <w:marBottom w:val="0"/>
      <w:divBdr>
        <w:top w:val="none" w:sz="0" w:space="0" w:color="auto"/>
        <w:left w:val="none" w:sz="0" w:space="0" w:color="auto"/>
        <w:bottom w:val="none" w:sz="0" w:space="0" w:color="auto"/>
        <w:right w:val="none" w:sz="0" w:space="0" w:color="auto"/>
      </w:divBdr>
    </w:div>
    <w:div w:id="95486869">
      <w:bodyDiv w:val="1"/>
      <w:marLeft w:val="0"/>
      <w:marRight w:val="0"/>
      <w:marTop w:val="0"/>
      <w:marBottom w:val="0"/>
      <w:divBdr>
        <w:top w:val="none" w:sz="0" w:space="0" w:color="auto"/>
        <w:left w:val="none" w:sz="0" w:space="0" w:color="auto"/>
        <w:bottom w:val="none" w:sz="0" w:space="0" w:color="auto"/>
        <w:right w:val="none" w:sz="0" w:space="0" w:color="auto"/>
      </w:divBdr>
    </w:div>
    <w:div w:id="95949115">
      <w:bodyDiv w:val="1"/>
      <w:marLeft w:val="0"/>
      <w:marRight w:val="0"/>
      <w:marTop w:val="0"/>
      <w:marBottom w:val="0"/>
      <w:divBdr>
        <w:top w:val="none" w:sz="0" w:space="0" w:color="auto"/>
        <w:left w:val="none" w:sz="0" w:space="0" w:color="auto"/>
        <w:bottom w:val="none" w:sz="0" w:space="0" w:color="auto"/>
        <w:right w:val="none" w:sz="0" w:space="0" w:color="auto"/>
      </w:divBdr>
    </w:div>
    <w:div w:id="96219214">
      <w:bodyDiv w:val="1"/>
      <w:marLeft w:val="0"/>
      <w:marRight w:val="0"/>
      <w:marTop w:val="0"/>
      <w:marBottom w:val="0"/>
      <w:divBdr>
        <w:top w:val="none" w:sz="0" w:space="0" w:color="auto"/>
        <w:left w:val="none" w:sz="0" w:space="0" w:color="auto"/>
        <w:bottom w:val="none" w:sz="0" w:space="0" w:color="auto"/>
        <w:right w:val="none" w:sz="0" w:space="0" w:color="auto"/>
      </w:divBdr>
    </w:div>
    <w:div w:id="97070575">
      <w:bodyDiv w:val="1"/>
      <w:marLeft w:val="0"/>
      <w:marRight w:val="0"/>
      <w:marTop w:val="0"/>
      <w:marBottom w:val="0"/>
      <w:divBdr>
        <w:top w:val="none" w:sz="0" w:space="0" w:color="auto"/>
        <w:left w:val="none" w:sz="0" w:space="0" w:color="auto"/>
        <w:bottom w:val="none" w:sz="0" w:space="0" w:color="auto"/>
        <w:right w:val="none" w:sz="0" w:space="0" w:color="auto"/>
      </w:divBdr>
    </w:div>
    <w:div w:id="97912373">
      <w:bodyDiv w:val="1"/>
      <w:marLeft w:val="0"/>
      <w:marRight w:val="0"/>
      <w:marTop w:val="0"/>
      <w:marBottom w:val="0"/>
      <w:divBdr>
        <w:top w:val="none" w:sz="0" w:space="0" w:color="auto"/>
        <w:left w:val="none" w:sz="0" w:space="0" w:color="auto"/>
        <w:bottom w:val="none" w:sz="0" w:space="0" w:color="auto"/>
        <w:right w:val="none" w:sz="0" w:space="0" w:color="auto"/>
      </w:divBdr>
    </w:div>
    <w:div w:id="98064249">
      <w:bodyDiv w:val="1"/>
      <w:marLeft w:val="0"/>
      <w:marRight w:val="0"/>
      <w:marTop w:val="0"/>
      <w:marBottom w:val="0"/>
      <w:divBdr>
        <w:top w:val="none" w:sz="0" w:space="0" w:color="auto"/>
        <w:left w:val="none" w:sz="0" w:space="0" w:color="auto"/>
        <w:bottom w:val="none" w:sz="0" w:space="0" w:color="auto"/>
        <w:right w:val="none" w:sz="0" w:space="0" w:color="auto"/>
      </w:divBdr>
    </w:div>
    <w:div w:id="98139570">
      <w:bodyDiv w:val="1"/>
      <w:marLeft w:val="0"/>
      <w:marRight w:val="0"/>
      <w:marTop w:val="0"/>
      <w:marBottom w:val="0"/>
      <w:divBdr>
        <w:top w:val="none" w:sz="0" w:space="0" w:color="auto"/>
        <w:left w:val="none" w:sz="0" w:space="0" w:color="auto"/>
        <w:bottom w:val="none" w:sz="0" w:space="0" w:color="auto"/>
        <w:right w:val="none" w:sz="0" w:space="0" w:color="auto"/>
      </w:divBdr>
    </w:div>
    <w:div w:id="98262715">
      <w:bodyDiv w:val="1"/>
      <w:marLeft w:val="0"/>
      <w:marRight w:val="0"/>
      <w:marTop w:val="0"/>
      <w:marBottom w:val="0"/>
      <w:divBdr>
        <w:top w:val="none" w:sz="0" w:space="0" w:color="auto"/>
        <w:left w:val="none" w:sz="0" w:space="0" w:color="auto"/>
        <w:bottom w:val="none" w:sz="0" w:space="0" w:color="auto"/>
        <w:right w:val="none" w:sz="0" w:space="0" w:color="auto"/>
      </w:divBdr>
    </w:div>
    <w:div w:id="98717525">
      <w:bodyDiv w:val="1"/>
      <w:marLeft w:val="0"/>
      <w:marRight w:val="0"/>
      <w:marTop w:val="0"/>
      <w:marBottom w:val="0"/>
      <w:divBdr>
        <w:top w:val="none" w:sz="0" w:space="0" w:color="auto"/>
        <w:left w:val="none" w:sz="0" w:space="0" w:color="auto"/>
        <w:bottom w:val="none" w:sz="0" w:space="0" w:color="auto"/>
        <w:right w:val="none" w:sz="0" w:space="0" w:color="auto"/>
      </w:divBdr>
    </w:div>
    <w:div w:id="98987428">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1651286">
      <w:bodyDiv w:val="1"/>
      <w:marLeft w:val="0"/>
      <w:marRight w:val="0"/>
      <w:marTop w:val="0"/>
      <w:marBottom w:val="0"/>
      <w:divBdr>
        <w:top w:val="none" w:sz="0" w:space="0" w:color="auto"/>
        <w:left w:val="none" w:sz="0" w:space="0" w:color="auto"/>
        <w:bottom w:val="none" w:sz="0" w:space="0" w:color="auto"/>
        <w:right w:val="none" w:sz="0" w:space="0" w:color="auto"/>
      </w:divBdr>
    </w:div>
    <w:div w:id="101851424">
      <w:bodyDiv w:val="1"/>
      <w:marLeft w:val="0"/>
      <w:marRight w:val="0"/>
      <w:marTop w:val="0"/>
      <w:marBottom w:val="0"/>
      <w:divBdr>
        <w:top w:val="none" w:sz="0" w:space="0" w:color="auto"/>
        <w:left w:val="none" w:sz="0" w:space="0" w:color="auto"/>
        <w:bottom w:val="none" w:sz="0" w:space="0" w:color="auto"/>
        <w:right w:val="none" w:sz="0" w:space="0" w:color="auto"/>
      </w:divBdr>
    </w:div>
    <w:div w:id="102191765">
      <w:bodyDiv w:val="1"/>
      <w:marLeft w:val="0"/>
      <w:marRight w:val="0"/>
      <w:marTop w:val="0"/>
      <w:marBottom w:val="0"/>
      <w:divBdr>
        <w:top w:val="none" w:sz="0" w:space="0" w:color="auto"/>
        <w:left w:val="none" w:sz="0" w:space="0" w:color="auto"/>
        <w:bottom w:val="none" w:sz="0" w:space="0" w:color="auto"/>
        <w:right w:val="none" w:sz="0" w:space="0" w:color="auto"/>
      </w:divBdr>
    </w:div>
    <w:div w:id="104157139">
      <w:bodyDiv w:val="1"/>
      <w:marLeft w:val="0"/>
      <w:marRight w:val="0"/>
      <w:marTop w:val="0"/>
      <w:marBottom w:val="0"/>
      <w:divBdr>
        <w:top w:val="none" w:sz="0" w:space="0" w:color="auto"/>
        <w:left w:val="none" w:sz="0" w:space="0" w:color="auto"/>
        <w:bottom w:val="none" w:sz="0" w:space="0" w:color="auto"/>
        <w:right w:val="none" w:sz="0" w:space="0" w:color="auto"/>
      </w:divBdr>
    </w:div>
    <w:div w:id="104808153">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5850435">
      <w:bodyDiv w:val="1"/>
      <w:marLeft w:val="0"/>
      <w:marRight w:val="0"/>
      <w:marTop w:val="0"/>
      <w:marBottom w:val="0"/>
      <w:divBdr>
        <w:top w:val="none" w:sz="0" w:space="0" w:color="auto"/>
        <w:left w:val="none" w:sz="0" w:space="0" w:color="auto"/>
        <w:bottom w:val="none" w:sz="0" w:space="0" w:color="auto"/>
        <w:right w:val="none" w:sz="0" w:space="0" w:color="auto"/>
      </w:divBdr>
    </w:div>
    <w:div w:id="105924622">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85460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015634">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09520466">
      <w:bodyDiv w:val="1"/>
      <w:marLeft w:val="0"/>
      <w:marRight w:val="0"/>
      <w:marTop w:val="0"/>
      <w:marBottom w:val="0"/>
      <w:divBdr>
        <w:top w:val="none" w:sz="0" w:space="0" w:color="auto"/>
        <w:left w:val="none" w:sz="0" w:space="0" w:color="auto"/>
        <w:bottom w:val="none" w:sz="0" w:space="0" w:color="auto"/>
        <w:right w:val="none" w:sz="0" w:space="0" w:color="auto"/>
      </w:divBdr>
    </w:div>
    <w:div w:id="109738660">
      <w:bodyDiv w:val="1"/>
      <w:marLeft w:val="0"/>
      <w:marRight w:val="0"/>
      <w:marTop w:val="0"/>
      <w:marBottom w:val="0"/>
      <w:divBdr>
        <w:top w:val="none" w:sz="0" w:space="0" w:color="auto"/>
        <w:left w:val="none" w:sz="0" w:space="0" w:color="auto"/>
        <w:bottom w:val="none" w:sz="0" w:space="0" w:color="auto"/>
        <w:right w:val="none" w:sz="0" w:space="0" w:color="auto"/>
      </w:divBdr>
    </w:div>
    <w:div w:id="109781979">
      <w:bodyDiv w:val="1"/>
      <w:marLeft w:val="0"/>
      <w:marRight w:val="0"/>
      <w:marTop w:val="0"/>
      <w:marBottom w:val="0"/>
      <w:divBdr>
        <w:top w:val="none" w:sz="0" w:space="0" w:color="auto"/>
        <w:left w:val="none" w:sz="0" w:space="0" w:color="auto"/>
        <w:bottom w:val="none" w:sz="0" w:space="0" w:color="auto"/>
        <w:right w:val="none" w:sz="0" w:space="0" w:color="auto"/>
      </w:divBdr>
    </w:div>
    <w:div w:id="109932220">
      <w:bodyDiv w:val="1"/>
      <w:marLeft w:val="0"/>
      <w:marRight w:val="0"/>
      <w:marTop w:val="0"/>
      <w:marBottom w:val="0"/>
      <w:divBdr>
        <w:top w:val="none" w:sz="0" w:space="0" w:color="auto"/>
        <w:left w:val="none" w:sz="0" w:space="0" w:color="auto"/>
        <w:bottom w:val="none" w:sz="0" w:space="0" w:color="auto"/>
        <w:right w:val="none" w:sz="0" w:space="0" w:color="auto"/>
      </w:divBdr>
    </w:div>
    <w:div w:id="110058774">
      <w:bodyDiv w:val="1"/>
      <w:marLeft w:val="0"/>
      <w:marRight w:val="0"/>
      <w:marTop w:val="0"/>
      <w:marBottom w:val="0"/>
      <w:divBdr>
        <w:top w:val="none" w:sz="0" w:space="0" w:color="auto"/>
        <w:left w:val="none" w:sz="0" w:space="0" w:color="auto"/>
        <w:bottom w:val="none" w:sz="0" w:space="0" w:color="auto"/>
        <w:right w:val="none" w:sz="0" w:space="0" w:color="auto"/>
      </w:divBdr>
    </w:div>
    <w:div w:id="110101742">
      <w:bodyDiv w:val="1"/>
      <w:marLeft w:val="0"/>
      <w:marRight w:val="0"/>
      <w:marTop w:val="0"/>
      <w:marBottom w:val="0"/>
      <w:divBdr>
        <w:top w:val="none" w:sz="0" w:space="0" w:color="auto"/>
        <w:left w:val="none" w:sz="0" w:space="0" w:color="auto"/>
        <w:bottom w:val="none" w:sz="0" w:space="0" w:color="auto"/>
        <w:right w:val="none" w:sz="0" w:space="0" w:color="auto"/>
      </w:divBdr>
    </w:div>
    <w:div w:id="110560683">
      <w:bodyDiv w:val="1"/>
      <w:marLeft w:val="0"/>
      <w:marRight w:val="0"/>
      <w:marTop w:val="0"/>
      <w:marBottom w:val="0"/>
      <w:divBdr>
        <w:top w:val="none" w:sz="0" w:space="0" w:color="auto"/>
        <w:left w:val="none" w:sz="0" w:space="0" w:color="auto"/>
        <w:bottom w:val="none" w:sz="0" w:space="0" w:color="auto"/>
        <w:right w:val="none" w:sz="0" w:space="0" w:color="auto"/>
      </w:divBdr>
    </w:div>
    <w:div w:id="111024227">
      <w:bodyDiv w:val="1"/>
      <w:marLeft w:val="0"/>
      <w:marRight w:val="0"/>
      <w:marTop w:val="0"/>
      <w:marBottom w:val="0"/>
      <w:divBdr>
        <w:top w:val="none" w:sz="0" w:space="0" w:color="auto"/>
        <w:left w:val="none" w:sz="0" w:space="0" w:color="auto"/>
        <w:bottom w:val="none" w:sz="0" w:space="0" w:color="auto"/>
        <w:right w:val="none" w:sz="0" w:space="0" w:color="auto"/>
      </w:divBdr>
    </w:div>
    <w:div w:id="111560388">
      <w:bodyDiv w:val="1"/>
      <w:marLeft w:val="0"/>
      <w:marRight w:val="0"/>
      <w:marTop w:val="0"/>
      <w:marBottom w:val="0"/>
      <w:divBdr>
        <w:top w:val="none" w:sz="0" w:space="0" w:color="auto"/>
        <w:left w:val="none" w:sz="0" w:space="0" w:color="auto"/>
        <w:bottom w:val="none" w:sz="0" w:space="0" w:color="auto"/>
        <w:right w:val="none" w:sz="0" w:space="0" w:color="auto"/>
      </w:divBdr>
    </w:div>
    <w:div w:id="111630433">
      <w:bodyDiv w:val="1"/>
      <w:marLeft w:val="0"/>
      <w:marRight w:val="0"/>
      <w:marTop w:val="0"/>
      <w:marBottom w:val="0"/>
      <w:divBdr>
        <w:top w:val="none" w:sz="0" w:space="0" w:color="auto"/>
        <w:left w:val="none" w:sz="0" w:space="0" w:color="auto"/>
        <w:bottom w:val="none" w:sz="0" w:space="0" w:color="auto"/>
        <w:right w:val="none" w:sz="0" w:space="0" w:color="auto"/>
      </w:divBdr>
    </w:div>
    <w:div w:id="111753123">
      <w:bodyDiv w:val="1"/>
      <w:marLeft w:val="0"/>
      <w:marRight w:val="0"/>
      <w:marTop w:val="0"/>
      <w:marBottom w:val="0"/>
      <w:divBdr>
        <w:top w:val="none" w:sz="0" w:space="0" w:color="auto"/>
        <w:left w:val="none" w:sz="0" w:space="0" w:color="auto"/>
        <w:bottom w:val="none" w:sz="0" w:space="0" w:color="auto"/>
        <w:right w:val="none" w:sz="0" w:space="0" w:color="auto"/>
      </w:divBdr>
    </w:div>
    <w:div w:id="112670722">
      <w:bodyDiv w:val="1"/>
      <w:marLeft w:val="0"/>
      <w:marRight w:val="0"/>
      <w:marTop w:val="0"/>
      <w:marBottom w:val="0"/>
      <w:divBdr>
        <w:top w:val="none" w:sz="0" w:space="0" w:color="auto"/>
        <w:left w:val="none" w:sz="0" w:space="0" w:color="auto"/>
        <w:bottom w:val="none" w:sz="0" w:space="0" w:color="auto"/>
        <w:right w:val="none" w:sz="0" w:space="0" w:color="auto"/>
      </w:divBdr>
    </w:div>
    <w:div w:id="114569002">
      <w:bodyDiv w:val="1"/>
      <w:marLeft w:val="0"/>
      <w:marRight w:val="0"/>
      <w:marTop w:val="0"/>
      <w:marBottom w:val="0"/>
      <w:divBdr>
        <w:top w:val="none" w:sz="0" w:space="0" w:color="auto"/>
        <w:left w:val="none" w:sz="0" w:space="0" w:color="auto"/>
        <w:bottom w:val="none" w:sz="0" w:space="0" w:color="auto"/>
        <w:right w:val="none" w:sz="0" w:space="0" w:color="auto"/>
      </w:divBdr>
    </w:div>
    <w:div w:id="115610763">
      <w:bodyDiv w:val="1"/>
      <w:marLeft w:val="0"/>
      <w:marRight w:val="0"/>
      <w:marTop w:val="0"/>
      <w:marBottom w:val="0"/>
      <w:divBdr>
        <w:top w:val="none" w:sz="0" w:space="0" w:color="auto"/>
        <w:left w:val="none" w:sz="0" w:space="0" w:color="auto"/>
        <w:bottom w:val="none" w:sz="0" w:space="0" w:color="auto"/>
        <w:right w:val="none" w:sz="0" w:space="0" w:color="auto"/>
      </w:divBdr>
    </w:div>
    <w:div w:id="11633693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6683236">
      <w:bodyDiv w:val="1"/>
      <w:marLeft w:val="0"/>
      <w:marRight w:val="0"/>
      <w:marTop w:val="0"/>
      <w:marBottom w:val="0"/>
      <w:divBdr>
        <w:top w:val="none" w:sz="0" w:space="0" w:color="auto"/>
        <w:left w:val="none" w:sz="0" w:space="0" w:color="auto"/>
        <w:bottom w:val="none" w:sz="0" w:space="0" w:color="auto"/>
        <w:right w:val="none" w:sz="0" w:space="0" w:color="auto"/>
      </w:divBdr>
    </w:div>
    <w:div w:id="117379233">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8769350">
      <w:bodyDiv w:val="1"/>
      <w:marLeft w:val="0"/>
      <w:marRight w:val="0"/>
      <w:marTop w:val="0"/>
      <w:marBottom w:val="0"/>
      <w:divBdr>
        <w:top w:val="none" w:sz="0" w:space="0" w:color="auto"/>
        <w:left w:val="none" w:sz="0" w:space="0" w:color="auto"/>
        <w:bottom w:val="none" w:sz="0" w:space="0" w:color="auto"/>
        <w:right w:val="none" w:sz="0" w:space="0" w:color="auto"/>
      </w:divBdr>
    </w:div>
    <w:div w:id="119034335">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0344210">
      <w:bodyDiv w:val="1"/>
      <w:marLeft w:val="0"/>
      <w:marRight w:val="0"/>
      <w:marTop w:val="0"/>
      <w:marBottom w:val="0"/>
      <w:divBdr>
        <w:top w:val="none" w:sz="0" w:space="0" w:color="auto"/>
        <w:left w:val="none" w:sz="0" w:space="0" w:color="auto"/>
        <w:bottom w:val="none" w:sz="0" w:space="0" w:color="auto"/>
        <w:right w:val="none" w:sz="0" w:space="0" w:color="auto"/>
      </w:divBdr>
    </w:div>
    <w:div w:id="120927313">
      <w:bodyDiv w:val="1"/>
      <w:marLeft w:val="0"/>
      <w:marRight w:val="0"/>
      <w:marTop w:val="0"/>
      <w:marBottom w:val="0"/>
      <w:divBdr>
        <w:top w:val="none" w:sz="0" w:space="0" w:color="auto"/>
        <w:left w:val="none" w:sz="0" w:space="0" w:color="auto"/>
        <w:bottom w:val="none" w:sz="0" w:space="0" w:color="auto"/>
        <w:right w:val="none" w:sz="0" w:space="0" w:color="auto"/>
      </w:divBdr>
    </w:div>
    <w:div w:id="122425066">
      <w:bodyDiv w:val="1"/>
      <w:marLeft w:val="0"/>
      <w:marRight w:val="0"/>
      <w:marTop w:val="0"/>
      <w:marBottom w:val="0"/>
      <w:divBdr>
        <w:top w:val="none" w:sz="0" w:space="0" w:color="auto"/>
        <w:left w:val="none" w:sz="0" w:space="0" w:color="auto"/>
        <w:bottom w:val="none" w:sz="0" w:space="0" w:color="auto"/>
        <w:right w:val="none" w:sz="0" w:space="0" w:color="auto"/>
      </w:divBdr>
    </w:div>
    <w:div w:id="122770031">
      <w:bodyDiv w:val="1"/>
      <w:marLeft w:val="0"/>
      <w:marRight w:val="0"/>
      <w:marTop w:val="0"/>
      <w:marBottom w:val="0"/>
      <w:divBdr>
        <w:top w:val="none" w:sz="0" w:space="0" w:color="auto"/>
        <w:left w:val="none" w:sz="0" w:space="0" w:color="auto"/>
        <w:bottom w:val="none" w:sz="0" w:space="0" w:color="auto"/>
        <w:right w:val="none" w:sz="0" w:space="0" w:color="auto"/>
      </w:divBdr>
    </w:div>
    <w:div w:id="123041315">
      <w:bodyDiv w:val="1"/>
      <w:marLeft w:val="0"/>
      <w:marRight w:val="0"/>
      <w:marTop w:val="0"/>
      <w:marBottom w:val="0"/>
      <w:divBdr>
        <w:top w:val="none" w:sz="0" w:space="0" w:color="auto"/>
        <w:left w:val="none" w:sz="0" w:space="0" w:color="auto"/>
        <w:bottom w:val="none" w:sz="0" w:space="0" w:color="auto"/>
        <w:right w:val="none" w:sz="0" w:space="0" w:color="auto"/>
      </w:divBdr>
    </w:div>
    <w:div w:id="12497849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29639153">
      <w:bodyDiv w:val="1"/>
      <w:marLeft w:val="0"/>
      <w:marRight w:val="0"/>
      <w:marTop w:val="0"/>
      <w:marBottom w:val="0"/>
      <w:divBdr>
        <w:top w:val="none" w:sz="0" w:space="0" w:color="auto"/>
        <w:left w:val="none" w:sz="0" w:space="0" w:color="auto"/>
        <w:bottom w:val="none" w:sz="0" w:space="0" w:color="auto"/>
        <w:right w:val="none" w:sz="0" w:space="0" w:color="auto"/>
      </w:divBdr>
    </w:div>
    <w:div w:id="129712185">
      <w:bodyDiv w:val="1"/>
      <w:marLeft w:val="0"/>
      <w:marRight w:val="0"/>
      <w:marTop w:val="0"/>
      <w:marBottom w:val="0"/>
      <w:divBdr>
        <w:top w:val="none" w:sz="0" w:space="0" w:color="auto"/>
        <w:left w:val="none" w:sz="0" w:space="0" w:color="auto"/>
        <w:bottom w:val="none" w:sz="0" w:space="0" w:color="auto"/>
        <w:right w:val="none" w:sz="0" w:space="0" w:color="auto"/>
      </w:divBdr>
    </w:div>
    <w:div w:id="129831310">
      <w:bodyDiv w:val="1"/>
      <w:marLeft w:val="0"/>
      <w:marRight w:val="0"/>
      <w:marTop w:val="0"/>
      <w:marBottom w:val="0"/>
      <w:divBdr>
        <w:top w:val="none" w:sz="0" w:space="0" w:color="auto"/>
        <w:left w:val="none" w:sz="0" w:space="0" w:color="auto"/>
        <w:bottom w:val="none" w:sz="0" w:space="0" w:color="auto"/>
        <w:right w:val="none" w:sz="0" w:space="0" w:color="auto"/>
      </w:divBdr>
    </w:div>
    <w:div w:id="130094980">
      <w:bodyDiv w:val="1"/>
      <w:marLeft w:val="0"/>
      <w:marRight w:val="0"/>
      <w:marTop w:val="0"/>
      <w:marBottom w:val="0"/>
      <w:divBdr>
        <w:top w:val="none" w:sz="0" w:space="0" w:color="auto"/>
        <w:left w:val="none" w:sz="0" w:space="0" w:color="auto"/>
        <w:bottom w:val="none" w:sz="0" w:space="0" w:color="auto"/>
        <w:right w:val="none" w:sz="0" w:space="0" w:color="auto"/>
      </w:divBdr>
    </w:div>
    <w:div w:id="13029591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096188">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1798665">
      <w:bodyDiv w:val="1"/>
      <w:marLeft w:val="0"/>
      <w:marRight w:val="0"/>
      <w:marTop w:val="0"/>
      <w:marBottom w:val="0"/>
      <w:divBdr>
        <w:top w:val="none" w:sz="0" w:space="0" w:color="auto"/>
        <w:left w:val="none" w:sz="0" w:space="0" w:color="auto"/>
        <w:bottom w:val="none" w:sz="0" w:space="0" w:color="auto"/>
        <w:right w:val="none" w:sz="0" w:space="0" w:color="auto"/>
      </w:divBdr>
    </w:div>
    <w:div w:id="132332840">
      <w:bodyDiv w:val="1"/>
      <w:marLeft w:val="0"/>
      <w:marRight w:val="0"/>
      <w:marTop w:val="0"/>
      <w:marBottom w:val="0"/>
      <w:divBdr>
        <w:top w:val="none" w:sz="0" w:space="0" w:color="auto"/>
        <w:left w:val="none" w:sz="0" w:space="0" w:color="auto"/>
        <w:bottom w:val="none" w:sz="0" w:space="0" w:color="auto"/>
        <w:right w:val="none" w:sz="0" w:space="0" w:color="auto"/>
      </w:divBdr>
    </w:div>
    <w:div w:id="13469052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731586">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0454">
      <w:bodyDiv w:val="1"/>
      <w:marLeft w:val="0"/>
      <w:marRight w:val="0"/>
      <w:marTop w:val="0"/>
      <w:marBottom w:val="0"/>
      <w:divBdr>
        <w:top w:val="none" w:sz="0" w:space="0" w:color="auto"/>
        <w:left w:val="none" w:sz="0" w:space="0" w:color="auto"/>
        <w:bottom w:val="none" w:sz="0" w:space="0" w:color="auto"/>
        <w:right w:val="none" w:sz="0" w:space="0" w:color="auto"/>
      </w:divBdr>
    </w:div>
    <w:div w:id="136841643">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7457229">
      <w:bodyDiv w:val="1"/>
      <w:marLeft w:val="0"/>
      <w:marRight w:val="0"/>
      <w:marTop w:val="0"/>
      <w:marBottom w:val="0"/>
      <w:divBdr>
        <w:top w:val="none" w:sz="0" w:space="0" w:color="auto"/>
        <w:left w:val="none" w:sz="0" w:space="0" w:color="auto"/>
        <w:bottom w:val="none" w:sz="0" w:space="0" w:color="auto"/>
        <w:right w:val="none" w:sz="0" w:space="0" w:color="auto"/>
      </w:divBdr>
    </w:div>
    <w:div w:id="137890215">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1775236">
      <w:bodyDiv w:val="1"/>
      <w:marLeft w:val="0"/>
      <w:marRight w:val="0"/>
      <w:marTop w:val="0"/>
      <w:marBottom w:val="0"/>
      <w:divBdr>
        <w:top w:val="none" w:sz="0" w:space="0" w:color="auto"/>
        <w:left w:val="none" w:sz="0" w:space="0" w:color="auto"/>
        <w:bottom w:val="none" w:sz="0" w:space="0" w:color="auto"/>
        <w:right w:val="none" w:sz="0" w:space="0" w:color="auto"/>
      </w:divBdr>
    </w:div>
    <w:div w:id="141777800">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4053225">
      <w:bodyDiv w:val="1"/>
      <w:marLeft w:val="0"/>
      <w:marRight w:val="0"/>
      <w:marTop w:val="0"/>
      <w:marBottom w:val="0"/>
      <w:divBdr>
        <w:top w:val="none" w:sz="0" w:space="0" w:color="auto"/>
        <w:left w:val="none" w:sz="0" w:space="0" w:color="auto"/>
        <w:bottom w:val="none" w:sz="0" w:space="0" w:color="auto"/>
        <w:right w:val="none" w:sz="0" w:space="0" w:color="auto"/>
      </w:divBdr>
    </w:div>
    <w:div w:id="144128296">
      <w:bodyDiv w:val="1"/>
      <w:marLeft w:val="0"/>
      <w:marRight w:val="0"/>
      <w:marTop w:val="0"/>
      <w:marBottom w:val="0"/>
      <w:divBdr>
        <w:top w:val="none" w:sz="0" w:space="0" w:color="auto"/>
        <w:left w:val="none" w:sz="0" w:space="0" w:color="auto"/>
        <w:bottom w:val="none" w:sz="0" w:space="0" w:color="auto"/>
        <w:right w:val="none" w:sz="0" w:space="0" w:color="auto"/>
      </w:divBdr>
    </w:div>
    <w:div w:id="144902831">
      <w:bodyDiv w:val="1"/>
      <w:marLeft w:val="0"/>
      <w:marRight w:val="0"/>
      <w:marTop w:val="0"/>
      <w:marBottom w:val="0"/>
      <w:divBdr>
        <w:top w:val="none" w:sz="0" w:space="0" w:color="auto"/>
        <w:left w:val="none" w:sz="0" w:space="0" w:color="auto"/>
        <w:bottom w:val="none" w:sz="0" w:space="0" w:color="auto"/>
        <w:right w:val="none" w:sz="0" w:space="0" w:color="auto"/>
      </w:divBdr>
    </w:div>
    <w:div w:id="145827395">
      <w:bodyDiv w:val="1"/>
      <w:marLeft w:val="0"/>
      <w:marRight w:val="0"/>
      <w:marTop w:val="0"/>
      <w:marBottom w:val="0"/>
      <w:divBdr>
        <w:top w:val="none" w:sz="0" w:space="0" w:color="auto"/>
        <w:left w:val="none" w:sz="0" w:space="0" w:color="auto"/>
        <w:bottom w:val="none" w:sz="0" w:space="0" w:color="auto"/>
        <w:right w:val="none" w:sz="0" w:space="0" w:color="auto"/>
      </w:divBdr>
    </w:div>
    <w:div w:id="146165560">
      <w:bodyDiv w:val="1"/>
      <w:marLeft w:val="0"/>
      <w:marRight w:val="0"/>
      <w:marTop w:val="0"/>
      <w:marBottom w:val="0"/>
      <w:divBdr>
        <w:top w:val="none" w:sz="0" w:space="0" w:color="auto"/>
        <w:left w:val="none" w:sz="0" w:space="0" w:color="auto"/>
        <w:bottom w:val="none" w:sz="0" w:space="0" w:color="auto"/>
        <w:right w:val="none" w:sz="0" w:space="0" w:color="auto"/>
      </w:divBdr>
    </w:div>
    <w:div w:id="146243505">
      <w:bodyDiv w:val="1"/>
      <w:marLeft w:val="0"/>
      <w:marRight w:val="0"/>
      <w:marTop w:val="0"/>
      <w:marBottom w:val="0"/>
      <w:divBdr>
        <w:top w:val="none" w:sz="0" w:space="0" w:color="auto"/>
        <w:left w:val="none" w:sz="0" w:space="0" w:color="auto"/>
        <w:bottom w:val="none" w:sz="0" w:space="0" w:color="auto"/>
        <w:right w:val="none" w:sz="0" w:space="0" w:color="auto"/>
      </w:divBdr>
    </w:div>
    <w:div w:id="146363537">
      <w:bodyDiv w:val="1"/>
      <w:marLeft w:val="0"/>
      <w:marRight w:val="0"/>
      <w:marTop w:val="0"/>
      <w:marBottom w:val="0"/>
      <w:divBdr>
        <w:top w:val="none" w:sz="0" w:space="0" w:color="auto"/>
        <w:left w:val="none" w:sz="0" w:space="0" w:color="auto"/>
        <w:bottom w:val="none" w:sz="0" w:space="0" w:color="auto"/>
        <w:right w:val="none" w:sz="0" w:space="0" w:color="auto"/>
      </w:divBdr>
    </w:div>
    <w:div w:id="146636053">
      <w:bodyDiv w:val="1"/>
      <w:marLeft w:val="0"/>
      <w:marRight w:val="0"/>
      <w:marTop w:val="0"/>
      <w:marBottom w:val="0"/>
      <w:divBdr>
        <w:top w:val="none" w:sz="0" w:space="0" w:color="auto"/>
        <w:left w:val="none" w:sz="0" w:space="0" w:color="auto"/>
        <w:bottom w:val="none" w:sz="0" w:space="0" w:color="auto"/>
        <w:right w:val="none" w:sz="0" w:space="0" w:color="auto"/>
      </w:divBdr>
    </w:div>
    <w:div w:id="147212825">
      <w:bodyDiv w:val="1"/>
      <w:marLeft w:val="0"/>
      <w:marRight w:val="0"/>
      <w:marTop w:val="0"/>
      <w:marBottom w:val="0"/>
      <w:divBdr>
        <w:top w:val="none" w:sz="0" w:space="0" w:color="auto"/>
        <w:left w:val="none" w:sz="0" w:space="0" w:color="auto"/>
        <w:bottom w:val="none" w:sz="0" w:space="0" w:color="auto"/>
        <w:right w:val="none" w:sz="0" w:space="0" w:color="auto"/>
      </w:divBdr>
    </w:div>
    <w:div w:id="147330822">
      <w:bodyDiv w:val="1"/>
      <w:marLeft w:val="0"/>
      <w:marRight w:val="0"/>
      <w:marTop w:val="0"/>
      <w:marBottom w:val="0"/>
      <w:divBdr>
        <w:top w:val="none" w:sz="0" w:space="0" w:color="auto"/>
        <w:left w:val="none" w:sz="0" w:space="0" w:color="auto"/>
        <w:bottom w:val="none" w:sz="0" w:space="0" w:color="auto"/>
        <w:right w:val="none" w:sz="0" w:space="0" w:color="auto"/>
      </w:divBdr>
    </w:div>
    <w:div w:id="147400330">
      <w:bodyDiv w:val="1"/>
      <w:marLeft w:val="0"/>
      <w:marRight w:val="0"/>
      <w:marTop w:val="0"/>
      <w:marBottom w:val="0"/>
      <w:divBdr>
        <w:top w:val="none" w:sz="0" w:space="0" w:color="auto"/>
        <w:left w:val="none" w:sz="0" w:space="0" w:color="auto"/>
        <w:bottom w:val="none" w:sz="0" w:space="0" w:color="auto"/>
        <w:right w:val="none" w:sz="0" w:space="0" w:color="auto"/>
      </w:divBdr>
    </w:div>
    <w:div w:id="147598982">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47794654">
      <w:bodyDiv w:val="1"/>
      <w:marLeft w:val="0"/>
      <w:marRight w:val="0"/>
      <w:marTop w:val="0"/>
      <w:marBottom w:val="0"/>
      <w:divBdr>
        <w:top w:val="none" w:sz="0" w:space="0" w:color="auto"/>
        <w:left w:val="none" w:sz="0" w:space="0" w:color="auto"/>
        <w:bottom w:val="none" w:sz="0" w:space="0" w:color="auto"/>
        <w:right w:val="none" w:sz="0" w:space="0" w:color="auto"/>
      </w:divBdr>
    </w:div>
    <w:div w:id="148835829">
      <w:bodyDiv w:val="1"/>
      <w:marLeft w:val="0"/>
      <w:marRight w:val="0"/>
      <w:marTop w:val="0"/>
      <w:marBottom w:val="0"/>
      <w:divBdr>
        <w:top w:val="none" w:sz="0" w:space="0" w:color="auto"/>
        <w:left w:val="none" w:sz="0" w:space="0" w:color="auto"/>
        <w:bottom w:val="none" w:sz="0" w:space="0" w:color="auto"/>
        <w:right w:val="none" w:sz="0" w:space="0" w:color="auto"/>
      </w:divBdr>
    </w:div>
    <w:div w:id="149098391">
      <w:bodyDiv w:val="1"/>
      <w:marLeft w:val="0"/>
      <w:marRight w:val="0"/>
      <w:marTop w:val="0"/>
      <w:marBottom w:val="0"/>
      <w:divBdr>
        <w:top w:val="none" w:sz="0" w:space="0" w:color="auto"/>
        <w:left w:val="none" w:sz="0" w:space="0" w:color="auto"/>
        <w:bottom w:val="none" w:sz="0" w:space="0" w:color="auto"/>
        <w:right w:val="none" w:sz="0" w:space="0" w:color="auto"/>
      </w:divBdr>
    </w:div>
    <w:div w:id="149912289">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107462">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222077">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5538890">
      <w:bodyDiv w:val="1"/>
      <w:marLeft w:val="0"/>
      <w:marRight w:val="0"/>
      <w:marTop w:val="0"/>
      <w:marBottom w:val="0"/>
      <w:divBdr>
        <w:top w:val="none" w:sz="0" w:space="0" w:color="auto"/>
        <w:left w:val="none" w:sz="0" w:space="0" w:color="auto"/>
        <w:bottom w:val="none" w:sz="0" w:space="0" w:color="auto"/>
        <w:right w:val="none" w:sz="0" w:space="0" w:color="auto"/>
      </w:divBdr>
    </w:div>
    <w:div w:id="155653926">
      <w:bodyDiv w:val="1"/>
      <w:marLeft w:val="0"/>
      <w:marRight w:val="0"/>
      <w:marTop w:val="0"/>
      <w:marBottom w:val="0"/>
      <w:divBdr>
        <w:top w:val="none" w:sz="0" w:space="0" w:color="auto"/>
        <w:left w:val="none" w:sz="0" w:space="0" w:color="auto"/>
        <w:bottom w:val="none" w:sz="0" w:space="0" w:color="auto"/>
        <w:right w:val="none" w:sz="0" w:space="0" w:color="auto"/>
      </w:divBdr>
    </w:div>
    <w:div w:id="155806245">
      <w:bodyDiv w:val="1"/>
      <w:marLeft w:val="0"/>
      <w:marRight w:val="0"/>
      <w:marTop w:val="0"/>
      <w:marBottom w:val="0"/>
      <w:divBdr>
        <w:top w:val="none" w:sz="0" w:space="0" w:color="auto"/>
        <w:left w:val="none" w:sz="0" w:space="0" w:color="auto"/>
        <w:bottom w:val="none" w:sz="0" w:space="0" w:color="auto"/>
        <w:right w:val="none" w:sz="0" w:space="0" w:color="auto"/>
      </w:divBdr>
    </w:div>
    <w:div w:id="156119878">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58540797">
      <w:bodyDiv w:val="1"/>
      <w:marLeft w:val="0"/>
      <w:marRight w:val="0"/>
      <w:marTop w:val="0"/>
      <w:marBottom w:val="0"/>
      <w:divBdr>
        <w:top w:val="none" w:sz="0" w:space="0" w:color="auto"/>
        <w:left w:val="none" w:sz="0" w:space="0" w:color="auto"/>
        <w:bottom w:val="none" w:sz="0" w:space="0" w:color="auto"/>
        <w:right w:val="none" w:sz="0" w:space="0" w:color="auto"/>
      </w:divBdr>
    </w:div>
    <w:div w:id="159277501">
      <w:bodyDiv w:val="1"/>
      <w:marLeft w:val="0"/>
      <w:marRight w:val="0"/>
      <w:marTop w:val="0"/>
      <w:marBottom w:val="0"/>
      <w:divBdr>
        <w:top w:val="none" w:sz="0" w:space="0" w:color="auto"/>
        <w:left w:val="none" w:sz="0" w:space="0" w:color="auto"/>
        <w:bottom w:val="none" w:sz="0" w:space="0" w:color="auto"/>
        <w:right w:val="none" w:sz="0" w:space="0" w:color="auto"/>
      </w:divBdr>
    </w:div>
    <w:div w:id="160004713">
      <w:bodyDiv w:val="1"/>
      <w:marLeft w:val="0"/>
      <w:marRight w:val="0"/>
      <w:marTop w:val="0"/>
      <w:marBottom w:val="0"/>
      <w:divBdr>
        <w:top w:val="none" w:sz="0" w:space="0" w:color="auto"/>
        <w:left w:val="none" w:sz="0" w:space="0" w:color="auto"/>
        <w:bottom w:val="none" w:sz="0" w:space="0" w:color="auto"/>
        <w:right w:val="none" w:sz="0" w:space="0" w:color="auto"/>
      </w:divBdr>
    </w:div>
    <w:div w:id="161513090">
      <w:bodyDiv w:val="1"/>
      <w:marLeft w:val="0"/>
      <w:marRight w:val="0"/>
      <w:marTop w:val="0"/>
      <w:marBottom w:val="0"/>
      <w:divBdr>
        <w:top w:val="none" w:sz="0" w:space="0" w:color="auto"/>
        <w:left w:val="none" w:sz="0" w:space="0" w:color="auto"/>
        <w:bottom w:val="none" w:sz="0" w:space="0" w:color="auto"/>
        <w:right w:val="none" w:sz="0" w:space="0" w:color="auto"/>
      </w:divBdr>
    </w:div>
    <w:div w:id="162086999">
      <w:bodyDiv w:val="1"/>
      <w:marLeft w:val="0"/>
      <w:marRight w:val="0"/>
      <w:marTop w:val="0"/>
      <w:marBottom w:val="0"/>
      <w:divBdr>
        <w:top w:val="none" w:sz="0" w:space="0" w:color="auto"/>
        <w:left w:val="none" w:sz="0" w:space="0" w:color="auto"/>
        <w:bottom w:val="none" w:sz="0" w:space="0" w:color="auto"/>
        <w:right w:val="none" w:sz="0" w:space="0" w:color="auto"/>
      </w:divBdr>
    </w:div>
    <w:div w:id="162167068">
      <w:bodyDiv w:val="1"/>
      <w:marLeft w:val="0"/>
      <w:marRight w:val="0"/>
      <w:marTop w:val="0"/>
      <w:marBottom w:val="0"/>
      <w:divBdr>
        <w:top w:val="none" w:sz="0" w:space="0" w:color="auto"/>
        <w:left w:val="none" w:sz="0" w:space="0" w:color="auto"/>
        <w:bottom w:val="none" w:sz="0" w:space="0" w:color="auto"/>
        <w:right w:val="none" w:sz="0" w:space="0" w:color="auto"/>
      </w:divBdr>
    </w:div>
    <w:div w:id="162398698">
      <w:bodyDiv w:val="1"/>
      <w:marLeft w:val="0"/>
      <w:marRight w:val="0"/>
      <w:marTop w:val="0"/>
      <w:marBottom w:val="0"/>
      <w:divBdr>
        <w:top w:val="none" w:sz="0" w:space="0" w:color="auto"/>
        <w:left w:val="none" w:sz="0" w:space="0" w:color="auto"/>
        <w:bottom w:val="none" w:sz="0" w:space="0" w:color="auto"/>
        <w:right w:val="none" w:sz="0" w:space="0" w:color="auto"/>
      </w:divBdr>
    </w:div>
    <w:div w:id="162670125">
      <w:bodyDiv w:val="1"/>
      <w:marLeft w:val="0"/>
      <w:marRight w:val="0"/>
      <w:marTop w:val="0"/>
      <w:marBottom w:val="0"/>
      <w:divBdr>
        <w:top w:val="none" w:sz="0" w:space="0" w:color="auto"/>
        <w:left w:val="none" w:sz="0" w:space="0" w:color="auto"/>
        <w:bottom w:val="none" w:sz="0" w:space="0" w:color="auto"/>
        <w:right w:val="none" w:sz="0" w:space="0" w:color="auto"/>
      </w:divBdr>
    </w:div>
    <w:div w:id="163130670">
      <w:bodyDiv w:val="1"/>
      <w:marLeft w:val="0"/>
      <w:marRight w:val="0"/>
      <w:marTop w:val="0"/>
      <w:marBottom w:val="0"/>
      <w:divBdr>
        <w:top w:val="none" w:sz="0" w:space="0" w:color="auto"/>
        <w:left w:val="none" w:sz="0" w:space="0" w:color="auto"/>
        <w:bottom w:val="none" w:sz="0" w:space="0" w:color="auto"/>
        <w:right w:val="none" w:sz="0" w:space="0" w:color="auto"/>
      </w:divBdr>
    </w:div>
    <w:div w:id="16351535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5243558">
      <w:bodyDiv w:val="1"/>
      <w:marLeft w:val="0"/>
      <w:marRight w:val="0"/>
      <w:marTop w:val="0"/>
      <w:marBottom w:val="0"/>
      <w:divBdr>
        <w:top w:val="none" w:sz="0" w:space="0" w:color="auto"/>
        <w:left w:val="none" w:sz="0" w:space="0" w:color="auto"/>
        <w:bottom w:val="none" w:sz="0" w:space="0" w:color="auto"/>
        <w:right w:val="none" w:sz="0" w:space="0" w:color="auto"/>
      </w:divBdr>
    </w:div>
    <w:div w:id="165827940">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66596562">
      <w:bodyDiv w:val="1"/>
      <w:marLeft w:val="0"/>
      <w:marRight w:val="0"/>
      <w:marTop w:val="0"/>
      <w:marBottom w:val="0"/>
      <w:divBdr>
        <w:top w:val="none" w:sz="0" w:space="0" w:color="auto"/>
        <w:left w:val="none" w:sz="0" w:space="0" w:color="auto"/>
        <w:bottom w:val="none" w:sz="0" w:space="0" w:color="auto"/>
        <w:right w:val="none" w:sz="0" w:space="0" w:color="auto"/>
      </w:divBdr>
    </w:div>
    <w:div w:id="167671292">
      <w:bodyDiv w:val="1"/>
      <w:marLeft w:val="0"/>
      <w:marRight w:val="0"/>
      <w:marTop w:val="0"/>
      <w:marBottom w:val="0"/>
      <w:divBdr>
        <w:top w:val="none" w:sz="0" w:space="0" w:color="auto"/>
        <w:left w:val="none" w:sz="0" w:space="0" w:color="auto"/>
        <w:bottom w:val="none" w:sz="0" w:space="0" w:color="auto"/>
        <w:right w:val="none" w:sz="0" w:space="0" w:color="auto"/>
      </w:divBdr>
    </w:div>
    <w:div w:id="168251350">
      <w:bodyDiv w:val="1"/>
      <w:marLeft w:val="0"/>
      <w:marRight w:val="0"/>
      <w:marTop w:val="0"/>
      <w:marBottom w:val="0"/>
      <w:divBdr>
        <w:top w:val="none" w:sz="0" w:space="0" w:color="auto"/>
        <w:left w:val="none" w:sz="0" w:space="0" w:color="auto"/>
        <w:bottom w:val="none" w:sz="0" w:space="0" w:color="auto"/>
        <w:right w:val="none" w:sz="0" w:space="0" w:color="auto"/>
      </w:divBdr>
    </w:div>
    <w:div w:id="168299384">
      <w:bodyDiv w:val="1"/>
      <w:marLeft w:val="0"/>
      <w:marRight w:val="0"/>
      <w:marTop w:val="0"/>
      <w:marBottom w:val="0"/>
      <w:divBdr>
        <w:top w:val="none" w:sz="0" w:space="0" w:color="auto"/>
        <w:left w:val="none" w:sz="0" w:space="0" w:color="auto"/>
        <w:bottom w:val="none" w:sz="0" w:space="0" w:color="auto"/>
        <w:right w:val="none" w:sz="0" w:space="0" w:color="auto"/>
      </w:divBdr>
    </w:div>
    <w:div w:id="170536350">
      <w:bodyDiv w:val="1"/>
      <w:marLeft w:val="0"/>
      <w:marRight w:val="0"/>
      <w:marTop w:val="0"/>
      <w:marBottom w:val="0"/>
      <w:divBdr>
        <w:top w:val="none" w:sz="0" w:space="0" w:color="auto"/>
        <w:left w:val="none" w:sz="0" w:space="0" w:color="auto"/>
        <w:bottom w:val="none" w:sz="0" w:space="0" w:color="auto"/>
        <w:right w:val="none" w:sz="0" w:space="0" w:color="auto"/>
      </w:divBdr>
    </w:div>
    <w:div w:id="170681282">
      <w:bodyDiv w:val="1"/>
      <w:marLeft w:val="0"/>
      <w:marRight w:val="0"/>
      <w:marTop w:val="0"/>
      <w:marBottom w:val="0"/>
      <w:divBdr>
        <w:top w:val="none" w:sz="0" w:space="0" w:color="auto"/>
        <w:left w:val="none" w:sz="0" w:space="0" w:color="auto"/>
        <w:bottom w:val="none" w:sz="0" w:space="0" w:color="auto"/>
        <w:right w:val="none" w:sz="0" w:space="0" w:color="auto"/>
      </w:divBdr>
    </w:div>
    <w:div w:id="170753691">
      <w:bodyDiv w:val="1"/>
      <w:marLeft w:val="0"/>
      <w:marRight w:val="0"/>
      <w:marTop w:val="0"/>
      <w:marBottom w:val="0"/>
      <w:divBdr>
        <w:top w:val="none" w:sz="0" w:space="0" w:color="auto"/>
        <w:left w:val="none" w:sz="0" w:space="0" w:color="auto"/>
        <w:bottom w:val="none" w:sz="0" w:space="0" w:color="auto"/>
        <w:right w:val="none" w:sz="0" w:space="0" w:color="auto"/>
      </w:divBdr>
    </w:div>
    <w:div w:id="170800256">
      <w:bodyDiv w:val="1"/>
      <w:marLeft w:val="0"/>
      <w:marRight w:val="0"/>
      <w:marTop w:val="0"/>
      <w:marBottom w:val="0"/>
      <w:divBdr>
        <w:top w:val="none" w:sz="0" w:space="0" w:color="auto"/>
        <w:left w:val="none" w:sz="0" w:space="0" w:color="auto"/>
        <w:bottom w:val="none" w:sz="0" w:space="0" w:color="auto"/>
        <w:right w:val="none" w:sz="0" w:space="0" w:color="auto"/>
      </w:divBdr>
    </w:div>
    <w:div w:id="172259717">
      <w:bodyDiv w:val="1"/>
      <w:marLeft w:val="0"/>
      <w:marRight w:val="0"/>
      <w:marTop w:val="0"/>
      <w:marBottom w:val="0"/>
      <w:divBdr>
        <w:top w:val="none" w:sz="0" w:space="0" w:color="auto"/>
        <w:left w:val="none" w:sz="0" w:space="0" w:color="auto"/>
        <w:bottom w:val="none" w:sz="0" w:space="0" w:color="auto"/>
        <w:right w:val="none" w:sz="0" w:space="0" w:color="auto"/>
      </w:divBdr>
    </w:div>
    <w:div w:id="172694707">
      <w:bodyDiv w:val="1"/>
      <w:marLeft w:val="0"/>
      <w:marRight w:val="0"/>
      <w:marTop w:val="0"/>
      <w:marBottom w:val="0"/>
      <w:divBdr>
        <w:top w:val="none" w:sz="0" w:space="0" w:color="auto"/>
        <w:left w:val="none" w:sz="0" w:space="0" w:color="auto"/>
        <w:bottom w:val="none" w:sz="0" w:space="0" w:color="auto"/>
        <w:right w:val="none" w:sz="0" w:space="0" w:color="auto"/>
      </w:divBdr>
    </w:div>
    <w:div w:id="172769035">
      <w:bodyDiv w:val="1"/>
      <w:marLeft w:val="0"/>
      <w:marRight w:val="0"/>
      <w:marTop w:val="0"/>
      <w:marBottom w:val="0"/>
      <w:divBdr>
        <w:top w:val="none" w:sz="0" w:space="0" w:color="auto"/>
        <w:left w:val="none" w:sz="0" w:space="0" w:color="auto"/>
        <w:bottom w:val="none" w:sz="0" w:space="0" w:color="auto"/>
        <w:right w:val="none" w:sz="0" w:space="0" w:color="auto"/>
      </w:divBdr>
    </w:div>
    <w:div w:id="17315639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4467534">
      <w:bodyDiv w:val="1"/>
      <w:marLeft w:val="0"/>
      <w:marRight w:val="0"/>
      <w:marTop w:val="0"/>
      <w:marBottom w:val="0"/>
      <w:divBdr>
        <w:top w:val="none" w:sz="0" w:space="0" w:color="auto"/>
        <w:left w:val="none" w:sz="0" w:space="0" w:color="auto"/>
        <w:bottom w:val="none" w:sz="0" w:space="0" w:color="auto"/>
        <w:right w:val="none" w:sz="0" w:space="0" w:color="auto"/>
      </w:divBdr>
    </w:div>
    <w:div w:id="174808112">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850470">
      <w:bodyDiv w:val="1"/>
      <w:marLeft w:val="0"/>
      <w:marRight w:val="0"/>
      <w:marTop w:val="0"/>
      <w:marBottom w:val="0"/>
      <w:divBdr>
        <w:top w:val="none" w:sz="0" w:space="0" w:color="auto"/>
        <w:left w:val="none" w:sz="0" w:space="0" w:color="auto"/>
        <w:bottom w:val="none" w:sz="0" w:space="0" w:color="auto"/>
        <w:right w:val="none" w:sz="0" w:space="0" w:color="auto"/>
      </w:divBdr>
    </w:div>
    <w:div w:id="176042564">
      <w:bodyDiv w:val="1"/>
      <w:marLeft w:val="0"/>
      <w:marRight w:val="0"/>
      <w:marTop w:val="0"/>
      <w:marBottom w:val="0"/>
      <w:divBdr>
        <w:top w:val="none" w:sz="0" w:space="0" w:color="auto"/>
        <w:left w:val="none" w:sz="0" w:space="0" w:color="auto"/>
        <w:bottom w:val="none" w:sz="0" w:space="0" w:color="auto"/>
        <w:right w:val="none" w:sz="0" w:space="0" w:color="auto"/>
      </w:divBdr>
    </w:div>
    <w:div w:id="177669670">
      <w:bodyDiv w:val="1"/>
      <w:marLeft w:val="0"/>
      <w:marRight w:val="0"/>
      <w:marTop w:val="0"/>
      <w:marBottom w:val="0"/>
      <w:divBdr>
        <w:top w:val="none" w:sz="0" w:space="0" w:color="auto"/>
        <w:left w:val="none" w:sz="0" w:space="0" w:color="auto"/>
        <w:bottom w:val="none" w:sz="0" w:space="0" w:color="auto"/>
        <w:right w:val="none" w:sz="0" w:space="0" w:color="auto"/>
      </w:divBdr>
    </w:div>
    <w:div w:id="178349019">
      <w:bodyDiv w:val="1"/>
      <w:marLeft w:val="0"/>
      <w:marRight w:val="0"/>
      <w:marTop w:val="0"/>
      <w:marBottom w:val="0"/>
      <w:divBdr>
        <w:top w:val="none" w:sz="0" w:space="0" w:color="auto"/>
        <w:left w:val="none" w:sz="0" w:space="0" w:color="auto"/>
        <w:bottom w:val="none" w:sz="0" w:space="0" w:color="auto"/>
        <w:right w:val="none" w:sz="0" w:space="0" w:color="auto"/>
      </w:divBdr>
    </w:div>
    <w:div w:id="178544199">
      <w:bodyDiv w:val="1"/>
      <w:marLeft w:val="0"/>
      <w:marRight w:val="0"/>
      <w:marTop w:val="0"/>
      <w:marBottom w:val="0"/>
      <w:divBdr>
        <w:top w:val="none" w:sz="0" w:space="0" w:color="auto"/>
        <w:left w:val="none" w:sz="0" w:space="0" w:color="auto"/>
        <w:bottom w:val="none" w:sz="0" w:space="0" w:color="auto"/>
        <w:right w:val="none" w:sz="0" w:space="0" w:color="auto"/>
      </w:divBdr>
    </w:div>
    <w:div w:id="179777757">
      <w:bodyDiv w:val="1"/>
      <w:marLeft w:val="0"/>
      <w:marRight w:val="0"/>
      <w:marTop w:val="0"/>
      <w:marBottom w:val="0"/>
      <w:divBdr>
        <w:top w:val="none" w:sz="0" w:space="0" w:color="auto"/>
        <w:left w:val="none" w:sz="0" w:space="0" w:color="auto"/>
        <w:bottom w:val="none" w:sz="0" w:space="0" w:color="auto"/>
        <w:right w:val="none" w:sz="0" w:space="0" w:color="auto"/>
      </w:divBdr>
    </w:div>
    <w:div w:id="181358573">
      <w:bodyDiv w:val="1"/>
      <w:marLeft w:val="0"/>
      <w:marRight w:val="0"/>
      <w:marTop w:val="0"/>
      <w:marBottom w:val="0"/>
      <w:divBdr>
        <w:top w:val="none" w:sz="0" w:space="0" w:color="auto"/>
        <w:left w:val="none" w:sz="0" w:space="0" w:color="auto"/>
        <w:bottom w:val="none" w:sz="0" w:space="0" w:color="auto"/>
        <w:right w:val="none" w:sz="0" w:space="0" w:color="auto"/>
      </w:divBdr>
    </w:div>
    <w:div w:id="182521995">
      <w:bodyDiv w:val="1"/>
      <w:marLeft w:val="0"/>
      <w:marRight w:val="0"/>
      <w:marTop w:val="0"/>
      <w:marBottom w:val="0"/>
      <w:divBdr>
        <w:top w:val="none" w:sz="0" w:space="0" w:color="auto"/>
        <w:left w:val="none" w:sz="0" w:space="0" w:color="auto"/>
        <w:bottom w:val="none" w:sz="0" w:space="0" w:color="auto"/>
        <w:right w:val="none" w:sz="0" w:space="0" w:color="auto"/>
      </w:divBdr>
    </w:div>
    <w:div w:id="182522231">
      <w:bodyDiv w:val="1"/>
      <w:marLeft w:val="0"/>
      <w:marRight w:val="0"/>
      <w:marTop w:val="0"/>
      <w:marBottom w:val="0"/>
      <w:divBdr>
        <w:top w:val="none" w:sz="0" w:space="0" w:color="auto"/>
        <w:left w:val="none" w:sz="0" w:space="0" w:color="auto"/>
        <w:bottom w:val="none" w:sz="0" w:space="0" w:color="auto"/>
        <w:right w:val="none" w:sz="0" w:space="0" w:color="auto"/>
      </w:divBdr>
    </w:div>
    <w:div w:id="183986369">
      <w:bodyDiv w:val="1"/>
      <w:marLeft w:val="0"/>
      <w:marRight w:val="0"/>
      <w:marTop w:val="0"/>
      <w:marBottom w:val="0"/>
      <w:divBdr>
        <w:top w:val="none" w:sz="0" w:space="0" w:color="auto"/>
        <w:left w:val="none" w:sz="0" w:space="0" w:color="auto"/>
        <w:bottom w:val="none" w:sz="0" w:space="0" w:color="auto"/>
        <w:right w:val="none" w:sz="0" w:space="0" w:color="auto"/>
      </w:divBdr>
    </w:div>
    <w:div w:id="185565078">
      <w:bodyDiv w:val="1"/>
      <w:marLeft w:val="0"/>
      <w:marRight w:val="0"/>
      <w:marTop w:val="0"/>
      <w:marBottom w:val="0"/>
      <w:divBdr>
        <w:top w:val="none" w:sz="0" w:space="0" w:color="auto"/>
        <w:left w:val="none" w:sz="0" w:space="0" w:color="auto"/>
        <w:bottom w:val="none" w:sz="0" w:space="0" w:color="auto"/>
        <w:right w:val="none" w:sz="0" w:space="0" w:color="auto"/>
      </w:divBdr>
    </w:div>
    <w:div w:id="185826674">
      <w:bodyDiv w:val="1"/>
      <w:marLeft w:val="0"/>
      <w:marRight w:val="0"/>
      <w:marTop w:val="0"/>
      <w:marBottom w:val="0"/>
      <w:divBdr>
        <w:top w:val="none" w:sz="0" w:space="0" w:color="auto"/>
        <w:left w:val="none" w:sz="0" w:space="0" w:color="auto"/>
        <w:bottom w:val="none" w:sz="0" w:space="0" w:color="auto"/>
        <w:right w:val="none" w:sz="0" w:space="0" w:color="auto"/>
      </w:divBdr>
    </w:div>
    <w:div w:id="188110790">
      <w:bodyDiv w:val="1"/>
      <w:marLeft w:val="0"/>
      <w:marRight w:val="0"/>
      <w:marTop w:val="0"/>
      <w:marBottom w:val="0"/>
      <w:divBdr>
        <w:top w:val="none" w:sz="0" w:space="0" w:color="auto"/>
        <w:left w:val="none" w:sz="0" w:space="0" w:color="auto"/>
        <w:bottom w:val="none" w:sz="0" w:space="0" w:color="auto"/>
        <w:right w:val="none" w:sz="0" w:space="0" w:color="auto"/>
      </w:divBdr>
    </w:div>
    <w:div w:id="188491501">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88685241">
      <w:bodyDiv w:val="1"/>
      <w:marLeft w:val="0"/>
      <w:marRight w:val="0"/>
      <w:marTop w:val="0"/>
      <w:marBottom w:val="0"/>
      <w:divBdr>
        <w:top w:val="none" w:sz="0" w:space="0" w:color="auto"/>
        <w:left w:val="none" w:sz="0" w:space="0" w:color="auto"/>
        <w:bottom w:val="none" w:sz="0" w:space="0" w:color="auto"/>
        <w:right w:val="none" w:sz="0" w:space="0" w:color="auto"/>
      </w:divBdr>
    </w:div>
    <w:div w:id="189342257">
      <w:bodyDiv w:val="1"/>
      <w:marLeft w:val="0"/>
      <w:marRight w:val="0"/>
      <w:marTop w:val="0"/>
      <w:marBottom w:val="0"/>
      <w:divBdr>
        <w:top w:val="none" w:sz="0" w:space="0" w:color="auto"/>
        <w:left w:val="none" w:sz="0" w:space="0" w:color="auto"/>
        <w:bottom w:val="none" w:sz="0" w:space="0" w:color="auto"/>
        <w:right w:val="none" w:sz="0" w:space="0" w:color="auto"/>
      </w:divBdr>
    </w:div>
    <w:div w:id="189344533">
      <w:bodyDiv w:val="1"/>
      <w:marLeft w:val="0"/>
      <w:marRight w:val="0"/>
      <w:marTop w:val="0"/>
      <w:marBottom w:val="0"/>
      <w:divBdr>
        <w:top w:val="none" w:sz="0" w:space="0" w:color="auto"/>
        <w:left w:val="none" w:sz="0" w:space="0" w:color="auto"/>
        <w:bottom w:val="none" w:sz="0" w:space="0" w:color="auto"/>
        <w:right w:val="none" w:sz="0" w:space="0" w:color="auto"/>
      </w:divBdr>
    </w:div>
    <w:div w:id="190458795">
      <w:bodyDiv w:val="1"/>
      <w:marLeft w:val="0"/>
      <w:marRight w:val="0"/>
      <w:marTop w:val="0"/>
      <w:marBottom w:val="0"/>
      <w:divBdr>
        <w:top w:val="none" w:sz="0" w:space="0" w:color="auto"/>
        <w:left w:val="none" w:sz="0" w:space="0" w:color="auto"/>
        <w:bottom w:val="none" w:sz="0" w:space="0" w:color="auto"/>
        <w:right w:val="none" w:sz="0" w:space="0" w:color="auto"/>
      </w:divBdr>
    </w:div>
    <w:div w:id="19073206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0996219">
      <w:bodyDiv w:val="1"/>
      <w:marLeft w:val="0"/>
      <w:marRight w:val="0"/>
      <w:marTop w:val="0"/>
      <w:marBottom w:val="0"/>
      <w:divBdr>
        <w:top w:val="none" w:sz="0" w:space="0" w:color="auto"/>
        <w:left w:val="none" w:sz="0" w:space="0" w:color="auto"/>
        <w:bottom w:val="none" w:sz="0" w:space="0" w:color="auto"/>
        <w:right w:val="none" w:sz="0" w:space="0" w:color="auto"/>
      </w:divBdr>
    </w:div>
    <w:div w:id="192423383">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5580821">
      <w:bodyDiv w:val="1"/>
      <w:marLeft w:val="0"/>
      <w:marRight w:val="0"/>
      <w:marTop w:val="0"/>
      <w:marBottom w:val="0"/>
      <w:divBdr>
        <w:top w:val="none" w:sz="0" w:space="0" w:color="auto"/>
        <w:left w:val="none" w:sz="0" w:space="0" w:color="auto"/>
        <w:bottom w:val="none" w:sz="0" w:space="0" w:color="auto"/>
        <w:right w:val="none" w:sz="0" w:space="0" w:color="auto"/>
      </w:divBdr>
    </w:div>
    <w:div w:id="195703194">
      <w:bodyDiv w:val="1"/>
      <w:marLeft w:val="0"/>
      <w:marRight w:val="0"/>
      <w:marTop w:val="0"/>
      <w:marBottom w:val="0"/>
      <w:divBdr>
        <w:top w:val="none" w:sz="0" w:space="0" w:color="auto"/>
        <w:left w:val="none" w:sz="0" w:space="0" w:color="auto"/>
        <w:bottom w:val="none" w:sz="0" w:space="0" w:color="auto"/>
        <w:right w:val="none" w:sz="0" w:space="0" w:color="auto"/>
      </w:divBdr>
    </w:div>
    <w:div w:id="195848603">
      <w:bodyDiv w:val="1"/>
      <w:marLeft w:val="0"/>
      <w:marRight w:val="0"/>
      <w:marTop w:val="0"/>
      <w:marBottom w:val="0"/>
      <w:divBdr>
        <w:top w:val="none" w:sz="0" w:space="0" w:color="auto"/>
        <w:left w:val="none" w:sz="0" w:space="0" w:color="auto"/>
        <w:bottom w:val="none" w:sz="0" w:space="0" w:color="auto"/>
        <w:right w:val="none" w:sz="0" w:space="0" w:color="auto"/>
      </w:divBdr>
    </w:div>
    <w:div w:id="197470629">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5522">
      <w:bodyDiv w:val="1"/>
      <w:marLeft w:val="0"/>
      <w:marRight w:val="0"/>
      <w:marTop w:val="0"/>
      <w:marBottom w:val="0"/>
      <w:divBdr>
        <w:top w:val="none" w:sz="0" w:space="0" w:color="auto"/>
        <w:left w:val="none" w:sz="0" w:space="0" w:color="auto"/>
        <w:bottom w:val="none" w:sz="0" w:space="0" w:color="auto"/>
        <w:right w:val="none" w:sz="0" w:space="0" w:color="auto"/>
      </w:divBdr>
    </w:div>
    <w:div w:id="19870783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0553868">
      <w:bodyDiv w:val="1"/>
      <w:marLeft w:val="0"/>
      <w:marRight w:val="0"/>
      <w:marTop w:val="0"/>
      <w:marBottom w:val="0"/>
      <w:divBdr>
        <w:top w:val="none" w:sz="0" w:space="0" w:color="auto"/>
        <w:left w:val="none" w:sz="0" w:space="0" w:color="auto"/>
        <w:bottom w:val="none" w:sz="0" w:space="0" w:color="auto"/>
        <w:right w:val="none" w:sz="0" w:space="0" w:color="auto"/>
      </w:divBdr>
    </w:div>
    <w:div w:id="200948129">
      <w:bodyDiv w:val="1"/>
      <w:marLeft w:val="0"/>
      <w:marRight w:val="0"/>
      <w:marTop w:val="0"/>
      <w:marBottom w:val="0"/>
      <w:divBdr>
        <w:top w:val="none" w:sz="0" w:space="0" w:color="auto"/>
        <w:left w:val="none" w:sz="0" w:space="0" w:color="auto"/>
        <w:bottom w:val="none" w:sz="0" w:space="0" w:color="auto"/>
        <w:right w:val="none" w:sz="0" w:space="0" w:color="auto"/>
      </w:divBdr>
    </w:div>
    <w:div w:id="202209996">
      <w:bodyDiv w:val="1"/>
      <w:marLeft w:val="0"/>
      <w:marRight w:val="0"/>
      <w:marTop w:val="0"/>
      <w:marBottom w:val="0"/>
      <w:divBdr>
        <w:top w:val="none" w:sz="0" w:space="0" w:color="auto"/>
        <w:left w:val="none" w:sz="0" w:space="0" w:color="auto"/>
        <w:bottom w:val="none" w:sz="0" w:space="0" w:color="auto"/>
        <w:right w:val="none" w:sz="0" w:space="0" w:color="auto"/>
      </w:divBdr>
    </w:div>
    <w:div w:id="202211322">
      <w:bodyDiv w:val="1"/>
      <w:marLeft w:val="0"/>
      <w:marRight w:val="0"/>
      <w:marTop w:val="0"/>
      <w:marBottom w:val="0"/>
      <w:divBdr>
        <w:top w:val="none" w:sz="0" w:space="0" w:color="auto"/>
        <w:left w:val="none" w:sz="0" w:space="0" w:color="auto"/>
        <w:bottom w:val="none" w:sz="0" w:space="0" w:color="auto"/>
        <w:right w:val="none" w:sz="0" w:space="0" w:color="auto"/>
      </w:divBdr>
    </w:div>
    <w:div w:id="202443111">
      <w:bodyDiv w:val="1"/>
      <w:marLeft w:val="0"/>
      <w:marRight w:val="0"/>
      <w:marTop w:val="0"/>
      <w:marBottom w:val="0"/>
      <w:divBdr>
        <w:top w:val="none" w:sz="0" w:space="0" w:color="auto"/>
        <w:left w:val="none" w:sz="0" w:space="0" w:color="auto"/>
        <w:bottom w:val="none" w:sz="0" w:space="0" w:color="auto"/>
        <w:right w:val="none" w:sz="0" w:space="0" w:color="auto"/>
      </w:divBdr>
    </w:div>
    <w:div w:id="203107146">
      <w:bodyDiv w:val="1"/>
      <w:marLeft w:val="0"/>
      <w:marRight w:val="0"/>
      <w:marTop w:val="0"/>
      <w:marBottom w:val="0"/>
      <w:divBdr>
        <w:top w:val="none" w:sz="0" w:space="0" w:color="auto"/>
        <w:left w:val="none" w:sz="0" w:space="0" w:color="auto"/>
        <w:bottom w:val="none" w:sz="0" w:space="0" w:color="auto"/>
        <w:right w:val="none" w:sz="0" w:space="0" w:color="auto"/>
      </w:divBdr>
    </w:div>
    <w:div w:id="205533698">
      <w:bodyDiv w:val="1"/>
      <w:marLeft w:val="0"/>
      <w:marRight w:val="0"/>
      <w:marTop w:val="0"/>
      <w:marBottom w:val="0"/>
      <w:divBdr>
        <w:top w:val="none" w:sz="0" w:space="0" w:color="auto"/>
        <w:left w:val="none" w:sz="0" w:space="0" w:color="auto"/>
        <w:bottom w:val="none" w:sz="0" w:space="0" w:color="auto"/>
        <w:right w:val="none" w:sz="0" w:space="0" w:color="auto"/>
      </w:divBdr>
    </w:div>
    <w:div w:id="205795304">
      <w:bodyDiv w:val="1"/>
      <w:marLeft w:val="0"/>
      <w:marRight w:val="0"/>
      <w:marTop w:val="0"/>
      <w:marBottom w:val="0"/>
      <w:divBdr>
        <w:top w:val="none" w:sz="0" w:space="0" w:color="auto"/>
        <w:left w:val="none" w:sz="0" w:space="0" w:color="auto"/>
        <w:bottom w:val="none" w:sz="0" w:space="0" w:color="auto"/>
        <w:right w:val="none" w:sz="0" w:space="0" w:color="auto"/>
      </w:divBdr>
    </w:div>
    <w:div w:id="206452719">
      <w:bodyDiv w:val="1"/>
      <w:marLeft w:val="0"/>
      <w:marRight w:val="0"/>
      <w:marTop w:val="0"/>
      <w:marBottom w:val="0"/>
      <w:divBdr>
        <w:top w:val="none" w:sz="0" w:space="0" w:color="auto"/>
        <w:left w:val="none" w:sz="0" w:space="0" w:color="auto"/>
        <w:bottom w:val="none" w:sz="0" w:space="0" w:color="auto"/>
        <w:right w:val="none" w:sz="0" w:space="0" w:color="auto"/>
      </w:divBdr>
    </w:div>
    <w:div w:id="206724813">
      <w:bodyDiv w:val="1"/>
      <w:marLeft w:val="0"/>
      <w:marRight w:val="0"/>
      <w:marTop w:val="0"/>
      <w:marBottom w:val="0"/>
      <w:divBdr>
        <w:top w:val="none" w:sz="0" w:space="0" w:color="auto"/>
        <w:left w:val="none" w:sz="0" w:space="0" w:color="auto"/>
        <w:bottom w:val="none" w:sz="0" w:space="0" w:color="auto"/>
        <w:right w:val="none" w:sz="0" w:space="0" w:color="auto"/>
      </w:divBdr>
    </w:div>
    <w:div w:id="207232211">
      <w:bodyDiv w:val="1"/>
      <w:marLeft w:val="0"/>
      <w:marRight w:val="0"/>
      <w:marTop w:val="0"/>
      <w:marBottom w:val="0"/>
      <w:divBdr>
        <w:top w:val="none" w:sz="0" w:space="0" w:color="auto"/>
        <w:left w:val="none" w:sz="0" w:space="0" w:color="auto"/>
        <w:bottom w:val="none" w:sz="0" w:space="0" w:color="auto"/>
        <w:right w:val="none" w:sz="0" w:space="0" w:color="auto"/>
      </w:divBdr>
    </w:div>
    <w:div w:id="207376732">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08491624">
      <w:bodyDiv w:val="1"/>
      <w:marLeft w:val="0"/>
      <w:marRight w:val="0"/>
      <w:marTop w:val="0"/>
      <w:marBottom w:val="0"/>
      <w:divBdr>
        <w:top w:val="none" w:sz="0" w:space="0" w:color="auto"/>
        <w:left w:val="none" w:sz="0" w:space="0" w:color="auto"/>
        <w:bottom w:val="none" w:sz="0" w:space="0" w:color="auto"/>
        <w:right w:val="none" w:sz="0" w:space="0" w:color="auto"/>
      </w:divBdr>
    </w:div>
    <w:div w:id="211500045">
      <w:bodyDiv w:val="1"/>
      <w:marLeft w:val="0"/>
      <w:marRight w:val="0"/>
      <w:marTop w:val="0"/>
      <w:marBottom w:val="0"/>
      <w:divBdr>
        <w:top w:val="none" w:sz="0" w:space="0" w:color="auto"/>
        <w:left w:val="none" w:sz="0" w:space="0" w:color="auto"/>
        <w:bottom w:val="none" w:sz="0" w:space="0" w:color="auto"/>
        <w:right w:val="none" w:sz="0" w:space="0" w:color="auto"/>
      </w:divBdr>
    </w:div>
    <w:div w:id="212735104">
      <w:bodyDiv w:val="1"/>
      <w:marLeft w:val="0"/>
      <w:marRight w:val="0"/>
      <w:marTop w:val="0"/>
      <w:marBottom w:val="0"/>
      <w:divBdr>
        <w:top w:val="none" w:sz="0" w:space="0" w:color="auto"/>
        <w:left w:val="none" w:sz="0" w:space="0" w:color="auto"/>
        <w:bottom w:val="none" w:sz="0" w:space="0" w:color="auto"/>
        <w:right w:val="none" w:sz="0" w:space="0" w:color="auto"/>
      </w:divBdr>
    </w:div>
    <w:div w:id="213003005">
      <w:bodyDiv w:val="1"/>
      <w:marLeft w:val="0"/>
      <w:marRight w:val="0"/>
      <w:marTop w:val="0"/>
      <w:marBottom w:val="0"/>
      <w:divBdr>
        <w:top w:val="none" w:sz="0" w:space="0" w:color="auto"/>
        <w:left w:val="none" w:sz="0" w:space="0" w:color="auto"/>
        <w:bottom w:val="none" w:sz="0" w:space="0" w:color="auto"/>
        <w:right w:val="none" w:sz="0" w:space="0" w:color="auto"/>
      </w:divBdr>
    </w:div>
    <w:div w:id="213850703">
      <w:bodyDiv w:val="1"/>
      <w:marLeft w:val="0"/>
      <w:marRight w:val="0"/>
      <w:marTop w:val="0"/>
      <w:marBottom w:val="0"/>
      <w:divBdr>
        <w:top w:val="none" w:sz="0" w:space="0" w:color="auto"/>
        <w:left w:val="none" w:sz="0" w:space="0" w:color="auto"/>
        <w:bottom w:val="none" w:sz="0" w:space="0" w:color="auto"/>
        <w:right w:val="none" w:sz="0" w:space="0" w:color="auto"/>
      </w:divBdr>
    </w:div>
    <w:div w:id="213926734">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5052998">
      <w:bodyDiv w:val="1"/>
      <w:marLeft w:val="0"/>
      <w:marRight w:val="0"/>
      <w:marTop w:val="0"/>
      <w:marBottom w:val="0"/>
      <w:divBdr>
        <w:top w:val="none" w:sz="0" w:space="0" w:color="auto"/>
        <w:left w:val="none" w:sz="0" w:space="0" w:color="auto"/>
        <w:bottom w:val="none" w:sz="0" w:space="0" w:color="auto"/>
        <w:right w:val="none" w:sz="0" w:space="0" w:color="auto"/>
      </w:divBdr>
    </w:div>
    <w:div w:id="215168709">
      <w:bodyDiv w:val="1"/>
      <w:marLeft w:val="0"/>
      <w:marRight w:val="0"/>
      <w:marTop w:val="0"/>
      <w:marBottom w:val="0"/>
      <w:divBdr>
        <w:top w:val="none" w:sz="0" w:space="0" w:color="auto"/>
        <w:left w:val="none" w:sz="0" w:space="0" w:color="auto"/>
        <w:bottom w:val="none" w:sz="0" w:space="0" w:color="auto"/>
        <w:right w:val="none" w:sz="0" w:space="0" w:color="auto"/>
      </w:divBdr>
    </w:div>
    <w:div w:id="215700249">
      <w:bodyDiv w:val="1"/>
      <w:marLeft w:val="0"/>
      <w:marRight w:val="0"/>
      <w:marTop w:val="0"/>
      <w:marBottom w:val="0"/>
      <w:divBdr>
        <w:top w:val="none" w:sz="0" w:space="0" w:color="auto"/>
        <w:left w:val="none" w:sz="0" w:space="0" w:color="auto"/>
        <w:bottom w:val="none" w:sz="0" w:space="0" w:color="auto"/>
        <w:right w:val="none" w:sz="0" w:space="0" w:color="auto"/>
      </w:divBdr>
    </w:div>
    <w:div w:id="215819241">
      <w:bodyDiv w:val="1"/>
      <w:marLeft w:val="0"/>
      <w:marRight w:val="0"/>
      <w:marTop w:val="0"/>
      <w:marBottom w:val="0"/>
      <w:divBdr>
        <w:top w:val="none" w:sz="0" w:space="0" w:color="auto"/>
        <w:left w:val="none" w:sz="0" w:space="0" w:color="auto"/>
        <w:bottom w:val="none" w:sz="0" w:space="0" w:color="auto"/>
        <w:right w:val="none" w:sz="0" w:space="0" w:color="auto"/>
      </w:divBdr>
    </w:div>
    <w:div w:id="215893468">
      <w:bodyDiv w:val="1"/>
      <w:marLeft w:val="0"/>
      <w:marRight w:val="0"/>
      <w:marTop w:val="0"/>
      <w:marBottom w:val="0"/>
      <w:divBdr>
        <w:top w:val="none" w:sz="0" w:space="0" w:color="auto"/>
        <w:left w:val="none" w:sz="0" w:space="0" w:color="auto"/>
        <w:bottom w:val="none" w:sz="0" w:space="0" w:color="auto"/>
        <w:right w:val="none" w:sz="0" w:space="0" w:color="auto"/>
      </w:divBdr>
    </w:div>
    <w:div w:id="217129975">
      <w:bodyDiv w:val="1"/>
      <w:marLeft w:val="0"/>
      <w:marRight w:val="0"/>
      <w:marTop w:val="0"/>
      <w:marBottom w:val="0"/>
      <w:divBdr>
        <w:top w:val="none" w:sz="0" w:space="0" w:color="auto"/>
        <w:left w:val="none" w:sz="0" w:space="0" w:color="auto"/>
        <w:bottom w:val="none" w:sz="0" w:space="0" w:color="auto"/>
        <w:right w:val="none" w:sz="0" w:space="0" w:color="auto"/>
      </w:divBdr>
    </w:div>
    <w:div w:id="218245172">
      <w:bodyDiv w:val="1"/>
      <w:marLeft w:val="0"/>
      <w:marRight w:val="0"/>
      <w:marTop w:val="0"/>
      <w:marBottom w:val="0"/>
      <w:divBdr>
        <w:top w:val="none" w:sz="0" w:space="0" w:color="auto"/>
        <w:left w:val="none" w:sz="0" w:space="0" w:color="auto"/>
        <w:bottom w:val="none" w:sz="0" w:space="0" w:color="auto"/>
        <w:right w:val="none" w:sz="0" w:space="0" w:color="auto"/>
      </w:divBdr>
    </w:div>
    <w:div w:id="218329392">
      <w:bodyDiv w:val="1"/>
      <w:marLeft w:val="0"/>
      <w:marRight w:val="0"/>
      <w:marTop w:val="0"/>
      <w:marBottom w:val="0"/>
      <w:divBdr>
        <w:top w:val="none" w:sz="0" w:space="0" w:color="auto"/>
        <w:left w:val="none" w:sz="0" w:space="0" w:color="auto"/>
        <w:bottom w:val="none" w:sz="0" w:space="0" w:color="auto"/>
        <w:right w:val="none" w:sz="0" w:space="0" w:color="auto"/>
      </w:divBdr>
    </w:div>
    <w:div w:id="218790318">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19218108">
      <w:bodyDiv w:val="1"/>
      <w:marLeft w:val="0"/>
      <w:marRight w:val="0"/>
      <w:marTop w:val="0"/>
      <w:marBottom w:val="0"/>
      <w:divBdr>
        <w:top w:val="none" w:sz="0" w:space="0" w:color="auto"/>
        <w:left w:val="none" w:sz="0" w:space="0" w:color="auto"/>
        <w:bottom w:val="none" w:sz="0" w:space="0" w:color="auto"/>
        <w:right w:val="none" w:sz="0" w:space="0" w:color="auto"/>
      </w:divBdr>
    </w:div>
    <w:div w:id="221866729">
      <w:bodyDiv w:val="1"/>
      <w:marLeft w:val="0"/>
      <w:marRight w:val="0"/>
      <w:marTop w:val="0"/>
      <w:marBottom w:val="0"/>
      <w:divBdr>
        <w:top w:val="none" w:sz="0" w:space="0" w:color="auto"/>
        <w:left w:val="none" w:sz="0" w:space="0" w:color="auto"/>
        <w:bottom w:val="none" w:sz="0" w:space="0" w:color="auto"/>
        <w:right w:val="none" w:sz="0" w:space="0" w:color="auto"/>
      </w:divBdr>
    </w:div>
    <w:div w:id="222251543">
      <w:bodyDiv w:val="1"/>
      <w:marLeft w:val="0"/>
      <w:marRight w:val="0"/>
      <w:marTop w:val="0"/>
      <w:marBottom w:val="0"/>
      <w:divBdr>
        <w:top w:val="none" w:sz="0" w:space="0" w:color="auto"/>
        <w:left w:val="none" w:sz="0" w:space="0" w:color="auto"/>
        <w:bottom w:val="none" w:sz="0" w:space="0" w:color="auto"/>
        <w:right w:val="none" w:sz="0" w:space="0" w:color="auto"/>
      </w:divBdr>
    </w:div>
    <w:div w:id="222720786">
      <w:bodyDiv w:val="1"/>
      <w:marLeft w:val="0"/>
      <w:marRight w:val="0"/>
      <w:marTop w:val="0"/>
      <w:marBottom w:val="0"/>
      <w:divBdr>
        <w:top w:val="none" w:sz="0" w:space="0" w:color="auto"/>
        <w:left w:val="none" w:sz="0" w:space="0" w:color="auto"/>
        <w:bottom w:val="none" w:sz="0" w:space="0" w:color="auto"/>
        <w:right w:val="none" w:sz="0" w:space="0" w:color="auto"/>
      </w:divBdr>
    </w:div>
    <w:div w:id="222758507">
      <w:bodyDiv w:val="1"/>
      <w:marLeft w:val="0"/>
      <w:marRight w:val="0"/>
      <w:marTop w:val="0"/>
      <w:marBottom w:val="0"/>
      <w:divBdr>
        <w:top w:val="none" w:sz="0" w:space="0" w:color="auto"/>
        <w:left w:val="none" w:sz="0" w:space="0" w:color="auto"/>
        <w:bottom w:val="none" w:sz="0" w:space="0" w:color="auto"/>
        <w:right w:val="none" w:sz="0" w:space="0" w:color="auto"/>
      </w:divBdr>
    </w:div>
    <w:div w:id="223180685">
      <w:bodyDiv w:val="1"/>
      <w:marLeft w:val="0"/>
      <w:marRight w:val="0"/>
      <w:marTop w:val="0"/>
      <w:marBottom w:val="0"/>
      <w:divBdr>
        <w:top w:val="none" w:sz="0" w:space="0" w:color="auto"/>
        <w:left w:val="none" w:sz="0" w:space="0" w:color="auto"/>
        <w:bottom w:val="none" w:sz="0" w:space="0" w:color="auto"/>
        <w:right w:val="none" w:sz="0" w:space="0" w:color="auto"/>
      </w:divBdr>
    </w:div>
    <w:div w:id="224068437">
      <w:bodyDiv w:val="1"/>
      <w:marLeft w:val="0"/>
      <w:marRight w:val="0"/>
      <w:marTop w:val="0"/>
      <w:marBottom w:val="0"/>
      <w:divBdr>
        <w:top w:val="none" w:sz="0" w:space="0" w:color="auto"/>
        <w:left w:val="none" w:sz="0" w:space="0" w:color="auto"/>
        <w:bottom w:val="none" w:sz="0" w:space="0" w:color="auto"/>
        <w:right w:val="none" w:sz="0" w:space="0" w:color="auto"/>
      </w:divBdr>
    </w:div>
    <w:div w:id="224924137">
      <w:bodyDiv w:val="1"/>
      <w:marLeft w:val="0"/>
      <w:marRight w:val="0"/>
      <w:marTop w:val="0"/>
      <w:marBottom w:val="0"/>
      <w:divBdr>
        <w:top w:val="none" w:sz="0" w:space="0" w:color="auto"/>
        <w:left w:val="none" w:sz="0" w:space="0" w:color="auto"/>
        <w:bottom w:val="none" w:sz="0" w:space="0" w:color="auto"/>
        <w:right w:val="none" w:sz="0" w:space="0" w:color="auto"/>
      </w:divBdr>
    </w:div>
    <w:div w:id="225384116">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573473">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0043928">
      <w:bodyDiv w:val="1"/>
      <w:marLeft w:val="0"/>
      <w:marRight w:val="0"/>
      <w:marTop w:val="0"/>
      <w:marBottom w:val="0"/>
      <w:divBdr>
        <w:top w:val="none" w:sz="0" w:space="0" w:color="auto"/>
        <w:left w:val="none" w:sz="0" w:space="0" w:color="auto"/>
        <w:bottom w:val="none" w:sz="0" w:space="0" w:color="auto"/>
        <w:right w:val="none" w:sz="0" w:space="0" w:color="auto"/>
      </w:divBdr>
    </w:div>
    <w:div w:id="230387528">
      <w:bodyDiv w:val="1"/>
      <w:marLeft w:val="0"/>
      <w:marRight w:val="0"/>
      <w:marTop w:val="0"/>
      <w:marBottom w:val="0"/>
      <w:divBdr>
        <w:top w:val="none" w:sz="0" w:space="0" w:color="auto"/>
        <w:left w:val="none" w:sz="0" w:space="0" w:color="auto"/>
        <w:bottom w:val="none" w:sz="0" w:space="0" w:color="auto"/>
        <w:right w:val="none" w:sz="0" w:space="0" w:color="auto"/>
      </w:divBdr>
    </w:div>
    <w:div w:id="230431873">
      <w:bodyDiv w:val="1"/>
      <w:marLeft w:val="0"/>
      <w:marRight w:val="0"/>
      <w:marTop w:val="0"/>
      <w:marBottom w:val="0"/>
      <w:divBdr>
        <w:top w:val="none" w:sz="0" w:space="0" w:color="auto"/>
        <w:left w:val="none" w:sz="0" w:space="0" w:color="auto"/>
        <w:bottom w:val="none" w:sz="0" w:space="0" w:color="auto"/>
        <w:right w:val="none" w:sz="0" w:space="0" w:color="auto"/>
      </w:divBdr>
    </w:div>
    <w:div w:id="230577537">
      <w:bodyDiv w:val="1"/>
      <w:marLeft w:val="0"/>
      <w:marRight w:val="0"/>
      <w:marTop w:val="0"/>
      <w:marBottom w:val="0"/>
      <w:divBdr>
        <w:top w:val="none" w:sz="0" w:space="0" w:color="auto"/>
        <w:left w:val="none" w:sz="0" w:space="0" w:color="auto"/>
        <w:bottom w:val="none" w:sz="0" w:space="0" w:color="auto"/>
        <w:right w:val="none" w:sz="0" w:space="0" w:color="auto"/>
      </w:divBdr>
    </w:div>
    <w:div w:id="230585807">
      <w:bodyDiv w:val="1"/>
      <w:marLeft w:val="0"/>
      <w:marRight w:val="0"/>
      <w:marTop w:val="0"/>
      <w:marBottom w:val="0"/>
      <w:divBdr>
        <w:top w:val="none" w:sz="0" w:space="0" w:color="auto"/>
        <w:left w:val="none" w:sz="0" w:space="0" w:color="auto"/>
        <w:bottom w:val="none" w:sz="0" w:space="0" w:color="auto"/>
        <w:right w:val="none" w:sz="0" w:space="0" w:color="auto"/>
      </w:divBdr>
    </w:div>
    <w:div w:id="230895433">
      <w:bodyDiv w:val="1"/>
      <w:marLeft w:val="0"/>
      <w:marRight w:val="0"/>
      <w:marTop w:val="0"/>
      <w:marBottom w:val="0"/>
      <w:divBdr>
        <w:top w:val="none" w:sz="0" w:space="0" w:color="auto"/>
        <w:left w:val="none" w:sz="0" w:space="0" w:color="auto"/>
        <w:bottom w:val="none" w:sz="0" w:space="0" w:color="auto"/>
        <w:right w:val="none" w:sz="0" w:space="0" w:color="auto"/>
      </w:divBdr>
    </w:div>
    <w:div w:id="232398676">
      <w:bodyDiv w:val="1"/>
      <w:marLeft w:val="0"/>
      <w:marRight w:val="0"/>
      <w:marTop w:val="0"/>
      <w:marBottom w:val="0"/>
      <w:divBdr>
        <w:top w:val="none" w:sz="0" w:space="0" w:color="auto"/>
        <w:left w:val="none" w:sz="0" w:space="0" w:color="auto"/>
        <w:bottom w:val="none" w:sz="0" w:space="0" w:color="auto"/>
        <w:right w:val="none" w:sz="0" w:space="0" w:color="auto"/>
      </w:divBdr>
    </w:div>
    <w:div w:id="232854320">
      <w:bodyDiv w:val="1"/>
      <w:marLeft w:val="0"/>
      <w:marRight w:val="0"/>
      <w:marTop w:val="0"/>
      <w:marBottom w:val="0"/>
      <w:divBdr>
        <w:top w:val="none" w:sz="0" w:space="0" w:color="auto"/>
        <w:left w:val="none" w:sz="0" w:space="0" w:color="auto"/>
        <w:bottom w:val="none" w:sz="0" w:space="0" w:color="auto"/>
        <w:right w:val="none" w:sz="0" w:space="0" w:color="auto"/>
      </w:divBdr>
    </w:div>
    <w:div w:id="233394714">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3471013">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7372586">
      <w:bodyDiv w:val="1"/>
      <w:marLeft w:val="0"/>
      <w:marRight w:val="0"/>
      <w:marTop w:val="0"/>
      <w:marBottom w:val="0"/>
      <w:divBdr>
        <w:top w:val="none" w:sz="0" w:space="0" w:color="auto"/>
        <w:left w:val="none" w:sz="0" w:space="0" w:color="auto"/>
        <w:bottom w:val="none" w:sz="0" w:space="0" w:color="auto"/>
        <w:right w:val="none" w:sz="0" w:space="0" w:color="auto"/>
      </w:divBdr>
    </w:div>
    <w:div w:id="238253122">
      <w:bodyDiv w:val="1"/>
      <w:marLeft w:val="0"/>
      <w:marRight w:val="0"/>
      <w:marTop w:val="0"/>
      <w:marBottom w:val="0"/>
      <w:divBdr>
        <w:top w:val="none" w:sz="0" w:space="0" w:color="auto"/>
        <w:left w:val="none" w:sz="0" w:space="0" w:color="auto"/>
        <w:bottom w:val="none" w:sz="0" w:space="0" w:color="auto"/>
        <w:right w:val="none" w:sz="0" w:space="0" w:color="auto"/>
      </w:divBdr>
    </w:div>
    <w:div w:id="240022631">
      <w:bodyDiv w:val="1"/>
      <w:marLeft w:val="0"/>
      <w:marRight w:val="0"/>
      <w:marTop w:val="0"/>
      <w:marBottom w:val="0"/>
      <w:divBdr>
        <w:top w:val="none" w:sz="0" w:space="0" w:color="auto"/>
        <w:left w:val="none" w:sz="0" w:space="0" w:color="auto"/>
        <w:bottom w:val="none" w:sz="0" w:space="0" w:color="auto"/>
        <w:right w:val="none" w:sz="0" w:space="0" w:color="auto"/>
      </w:divBdr>
    </w:div>
    <w:div w:id="240260221">
      <w:bodyDiv w:val="1"/>
      <w:marLeft w:val="0"/>
      <w:marRight w:val="0"/>
      <w:marTop w:val="0"/>
      <w:marBottom w:val="0"/>
      <w:divBdr>
        <w:top w:val="none" w:sz="0" w:space="0" w:color="auto"/>
        <w:left w:val="none" w:sz="0" w:space="0" w:color="auto"/>
        <w:bottom w:val="none" w:sz="0" w:space="0" w:color="auto"/>
        <w:right w:val="none" w:sz="0" w:space="0" w:color="auto"/>
      </w:divBdr>
    </w:div>
    <w:div w:id="240872694">
      <w:bodyDiv w:val="1"/>
      <w:marLeft w:val="0"/>
      <w:marRight w:val="0"/>
      <w:marTop w:val="0"/>
      <w:marBottom w:val="0"/>
      <w:divBdr>
        <w:top w:val="none" w:sz="0" w:space="0" w:color="auto"/>
        <w:left w:val="none" w:sz="0" w:space="0" w:color="auto"/>
        <w:bottom w:val="none" w:sz="0" w:space="0" w:color="auto"/>
        <w:right w:val="none" w:sz="0" w:space="0" w:color="auto"/>
      </w:divBdr>
    </w:div>
    <w:div w:id="241720322">
      <w:bodyDiv w:val="1"/>
      <w:marLeft w:val="0"/>
      <w:marRight w:val="0"/>
      <w:marTop w:val="0"/>
      <w:marBottom w:val="0"/>
      <w:divBdr>
        <w:top w:val="none" w:sz="0" w:space="0" w:color="auto"/>
        <w:left w:val="none" w:sz="0" w:space="0" w:color="auto"/>
        <w:bottom w:val="none" w:sz="0" w:space="0" w:color="auto"/>
        <w:right w:val="none" w:sz="0" w:space="0" w:color="auto"/>
      </w:divBdr>
    </w:div>
    <w:div w:id="241915593">
      <w:bodyDiv w:val="1"/>
      <w:marLeft w:val="0"/>
      <w:marRight w:val="0"/>
      <w:marTop w:val="0"/>
      <w:marBottom w:val="0"/>
      <w:divBdr>
        <w:top w:val="none" w:sz="0" w:space="0" w:color="auto"/>
        <w:left w:val="none" w:sz="0" w:space="0" w:color="auto"/>
        <w:bottom w:val="none" w:sz="0" w:space="0" w:color="auto"/>
        <w:right w:val="none" w:sz="0" w:space="0" w:color="auto"/>
      </w:divBdr>
    </w:div>
    <w:div w:id="242375620">
      <w:bodyDiv w:val="1"/>
      <w:marLeft w:val="0"/>
      <w:marRight w:val="0"/>
      <w:marTop w:val="0"/>
      <w:marBottom w:val="0"/>
      <w:divBdr>
        <w:top w:val="none" w:sz="0" w:space="0" w:color="auto"/>
        <w:left w:val="none" w:sz="0" w:space="0" w:color="auto"/>
        <w:bottom w:val="none" w:sz="0" w:space="0" w:color="auto"/>
        <w:right w:val="none" w:sz="0" w:space="0" w:color="auto"/>
      </w:divBdr>
    </w:div>
    <w:div w:id="243104529">
      <w:bodyDiv w:val="1"/>
      <w:marLeft w:val="0"/>
      <w:marRight w:val="0"/>
      <w:marTop w:val="0"/>
      <w:marBottom w:val="0"/>
      <w:divBdr>
        <w:top w:val="none" w:sz="0" w:space="0" w:color="auto"/>
        <w:left w:val="none" w:sz="0" w:space="0" w:color="auto"/>
        <w:bottom w:val="none" w:sz="0" w:space="0" w:color="auto"/>
        <w:right w:val="none" w:sz="0" w:space="0" w:color="auto"/>
      </w:divBdr>
    </w:div>
    <w:div w:id="243416231">
      <w:bodyDiv w:val="1"/>
      <w:marLeft w:val="0"/>
      <w:marRight w:val="0"/>
      <w:marTop w:val="0"/>
      <w:marBottom w:val="0"/>
      <w:divBdr>
        <w:top w:val="none" w:sz="0" w:space="0" w:color="auto"/>
        <w:left w:val="none" w:sz="0" w:space="0" w:color="auto"/>
        <w:bottom w:val="none" w:sz="0" w:space="0" w:color="auto"/>
        <w:right w:val="none" w:sz="0" w:space="0" w:color="auto"/>
      </w:divBdr>
    </w:div>
    <w:div w:id="245000052">
      <w:bodyDiv w:val="1"/>
      <w:marLeft w:val="0"/>
      <w:marRight w:val="0"/>
      <w:marTop w:val="0"/>
      <w:marBottom w:val="0"/>
      <w:divBdr>
        <w:top w:val="none" w:sz="0" w:space="0" w:color="auto"/>
        <w:left w:val="none" w:sz="0" w:space="0" w:color="auto"/>
        <w:bottom w:val="none" w:sz="0" w:space="0" w:color="auto"/>
        <w:right w:val="none" w:sz="0" w:space="0" w:color="auto"/>
      </w:divBdr>
    </w:div>
    <w:div w:id="248079414">
      <w:bodyDiv w:val="1"/>
      <w:marLeft w:val="0"/>
      <w:marRight w:val="0"/>
      <w:marTop w:val="0"/>
      <w:marBottom w:val="0"/>
      <w:divBdr>
        <w:top w:val="none" w:sz="0" w:space="0" w:color="auto"/>
        <w:left w:val="none" w:sz="0" w:space="0" w:color="auto"/>
        <w:bottom w:val="none" w:sz="0" w:space="0" w:color="auto"/>
        <w:right w:val="none" w:sz="0" w:space="0" w:color="auto"/>
      </w:divBdr>
    </w:div>
    <w:div w:id="249002406">
      <w:bodyDiv w:val="1"/>
      <w:marLeft w:val="0"/>
      <w:marRight w:val="0"/>
      <w:marTop w:val="0"/>
      <w:marBottom w:val="0"/>
      <w:divBdr>
        <w:top w:val="none" w:sz="0" w:space="0" w:color="auto"/>
        <w:left w:val="none" w:sz="0" w:space="0" w:color="auto"/>
        <w:bottom w:val="none" w:sz="0" w:space="0" w:color="auto"/>
        <w:right w:val="none" w:sz="0" w:space="0" w:color="auto"/>
      </w:divBdr>
    </w:div>
    <w:div w:id="250285208">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0889946">
      <w:bodyDiv w:val="1"/>
      <w:marLeft w:val="0"/>
      <w:marRight w:val="0"/>
      <w:marTop w:val="0"/>
      <w:marBottom w:val="0"/>
      <w:divBdr>
        <w:top w:val="none" w:sz="0" w:space="0" w:color="auto"/>
        <w:left w:val="none" w:sz="0" w:space="0" w:color="auto"/>
        <w:bottom w:val="none" w:sz="0" w:space="0" w:color="auto"/>
        <w:right w:val="none" w:sz="0" w:space="0" w:color="auto"/>
      </w:divBdr>
    </w:div>
    <w:div w:id="251862392">
      <w:bodyDiv w:val="1"/>
      <w:marLeft w:val="0"/>
      <w:marRight w:val="0"/>
      <w:marTop w:val="0"/>
      <w:marBottom w:val="0"/>
      <w:divBdr>
        <w:top w:val="none" w:sz="0" w:space="0" w:color="auto"/>
        <w:left w:val="none" w:sz="0" w:space="0" w:color="auto"/>
        <w:bottom w:val="none" w:sz="0" w:space="0" w:color="auto"/>
        <w:right w:val="none" w:sz="0" w:space="0" w:color="auto"/>
      </w:divBdr>
    </w:div>
    <w:div w:id="252130623">
      <w:bodyDiv w:val="1"/>
      <w:marLeft w:val="0"/>
      <w:marRight w:val="0"/>
      <w:marTop w:val="0"/>
      <w:marBottom w:val="0"/>
      <w:divBdr>
        <w:top w:val="none" w:sz="0" w:space="0" w:color="auto"/>
        <w:left w:val="none" w:sz="0" w:space="0" w:color="auto"/>
        <w:bottom w:val="none" w:sz="0" w:space="0" w:color="auto"/>
        <w:right w:val="none" w:sz="0" w:space="0" w:color="auto"/>
      </w:divBdr>
    </w:div>
    <w:div w:id="253440700">
      <w:bodyDiv w:val="1"/>
      <w:marLeft w:val="0"/>
      <w:marRight w:val="0"/>
      <w:marTop w:val="0"/>
      <w:marBottom w:val="0"/>
      <w:divBdr>
        <w:top w:val="none" w:sz="0" w:space="0" w:color="auto"/>
        <w:left w:val="none" w:sz="0" w:space="0" w:color="auto"/>
        <w:bottom w:val="none" w:sz="0" w:space="0" w:color="auto"/>
        <w:right w:val="none" w:sz="0" w:space="0" w:color="auto"/>
      </w:divBdr>
    </w:div>
    <w:div w:id="253635442">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6211780">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57643059">
      <w:bodyDiv w:val="1"/>
      <w:marLeft w:val="0"/>
      <w:marRight w:val="0"/>
      <w:marTop w:val="0"/>
      <w:marBottom w:val="0"/>
      <w:divBdr>
        <w:top w:val="none" w:sz="0" w:space="0" w:color="auto"/>
        <w:left w:val="none" w:sz="0" w:space="0" w:color="auto"/>
        <w:bottom w:val="none" w:sz="0" w:space="0" w:color="auto"/>
        <w:right w:val="none" w:sz="0" w:space="0" w:color="auto"/>
      </w:divBdr>
    </w:div>
    <w:div w:id="257910656">
      <w:bodyDiv w:val="1"/>
      <w:marLeft w:val="0"/>
      <w:marRight w:val="0"/>
      <w:marTop w:val="0"/>
      <w:marBottom w:val="0"/>
      <w:divBdr>
        <w:top w:val="none" w:sz="0" w:space="0" w:color="auto"/>
        <w:left w:val="none" w:sz="0" w:space="0" w:color="auto"/>
        <w:bottom w:val="none" w:sz="0" w:space="0" w:color="auto"/>
        <w:right w:val="none" w:sz="0" w:space="0" w:color="auto"/>
      </w:divBdr>
    </w:div>
    <w:div w:id="259485319">
      <w:bodyDiv w:val="1"/>
      <w:marLeft w:val="0"/>
      <w:marRight w:val="0"/>
      <w:marTop w:val="0"/>
      <w:marBottom w:val="0"/>
      <w:divBdr>
        <w:top w:val="none" w:sz="0" w:space="0" w:color="auto"/>
        <w:left w:val="none" w:sz="0" w:space="0" w:color="auto"/>
        <w:bottom w:val="none" w:sz="0" w:space="0" w:color="auto"/>
        <w:right w:val="none" w:sz="0" w:space="0" w:color="auto"/>
      </w:divBdr>
    </w:div>
    <w:div w:id="260190939">
      <w:bodyDiv w:val="1"/>
      <w:marLeft w:val="0"/>
      <w:marRight w:val="0"/>
      <w:marTop w:val="0"/>
      <w:marBottom w:val="0"/>
      <w:divBdr>
        <w:top w:val="none" w:sz="0" w:space="0" w:color="auto"/>
        <w:left w:val="none" w:sz="0" w:space="0" w:color="auto"/>
        <w:bottom w:val="none" w:sz="0" w:space="0" w:color="auto"/>
        <w:right w:val="none" w:sz="0" w:space="0" w:color="auto"/>
      </w:divBdr>
    </w:div>
    <w:div w:id="260992669">
      <w:bodyDiv w:val="1"/>
      <w:marLeft w:val="0"/>
      <w:marRight w:val="0"/>
      <w:marTop w:val="0"/>
      <w:marBottom w:val="0"/>
      <w:divBdr>
        <w:top w:val="none" w:sz="0" w:space="0" w:color="auto"/>
        <w:left w:val="none" w:sz="0" w:space="0" w:color="auto"/>
        <w:bottom w:val="none" w:sz="0" w:space="0" w:color="auto"/>
        <w:right w:val="none" w:sz="0" w:space="0" w:color="auto"/>
      </w:divBdr>
    </w:div>
    <w:div w:id="261959463">
      <w:bodyDiv w:val="1"/>
      <w:marLeft w:val="0"/>
      <w:marRight w:val="0"/>
      <w:marTop w:val="0"/>
      <w:marBottom w:val="0"/>
      <w:divBdr>
        <w:top w:val="none" w:sz="0" w:space="0" w:color="auto"/>
        <w:left w:val="none" w:sz="0" w:space="0" w:color="auto"/>
        <w:bottom w:val="none" w:sz="0" w:space="0" w:color="auto"/>
        <w:right w:val="none" w:sz="0" w:space="0" w:color="auto"/>
      </w:divBdr>
    </w:div>
    <w:div w:id="262347043">
      <w:bodyDiv w:val="1"/>
      <w:marLeft w:val="0"/>
      <w:marRight w:val="0"/>
      <w:marTop w:val="0"/>
      <w:marBottom w:val="0"/>
      <w:divBdr>
        <w:top w:val="none" w:sz="0" w:space="0" w:color="auto"/>
        <w:left w:val="none" w:sz="0" w:space="0" w:color="auto"/>
        <w:bottom w:val="none" w:sz="0" w:space="0" w:color="auto"/>
        <w:right w:val="none" w:sz="0" w:space="0" w:color="auto"/>
      </w:divBdr>
    </w:div>
    <w:div w:id="262736566">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819336">
      <w:bodyDiv w:val="1"/>
      <w:marLeft w:val="0"/>
      <w:marRight w:val="0"/>
      <w:marTop w:val="0"/>
      <w:marBottom w:val="0"/>
      <w:divBdr>
        <w:top w:val="none" w:sz="0" w:space="0" w:color="auto"/>
        <w:left w:val="none" w:sz="0" w:space="0" w:color="auto"/>
        <w:bottom w:val="none" w:sz="0" w:space="0" w:color="auto"/>
        <w:right w:val="none" w:sz="0" w:space="0" w:color="auto"/>
      </w:divBdr>
    </w:div>
    <w:div w:id="266888957">
      <w:bodyDiv w:val="1"/>
      <w:marLeft w:val="0"/>
      <w:marRight w:val="0"/>
      <w:marTop w:val="0"/>
      <w:marBottom w:val="0"/>
      <w:divBdr>
        <w:top w:val="none" w:sz="0" w:space="0" w:color="auto"/>
        <w:left w:val="none" w:sz="0" w:space="0" w:color="auto"/>
        <w:bottom w:val="none" w:sz="0" w:space="0" w:color="auto"/>
        <w:right w:val="none" w:sz="0" w:space="0" w:color="auto"/>
      </w:divBdr>
    </w:div>
    <w:div w:id="267078805">
      <w:bodyDiv w:val="1"/>
      <w:marLeft w:val="0"/>
      <w:marRight w:val="0"/>
      <w:marTop w:val="0"/>
      <w:marBottom w:val="0"/>
      <w:divBdr>
        <w:top w:val="none" w:sz="0" w:space="0" w:color="auto"/>
        <w:left w:val="none" w:sz="0" w:space="0" w:color="auto"/>
        <w:bottom w:val="none" w:sz="0" w:space="0" w:color="auto"/>
        <w:right w:val="none" w:sz="0" w:space="0" w:color="auto"/>
      </w:divBdr>
    </w:div>
    <w:div w:id="267273233">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0095434">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1743363">
      <w:bodyDiv w:val="1"/>
      <w:marLeft w:val="0"/>
      <w:marRight w:val="0"/>
      <w:marTop w:val="0"/>
      <w:marBottom w:val="0"/>
      <w:divBdr>
        <w:top w:val="none" w:sz="0" w:space="0" w:color="auto"/>
        <w:left w:val="none" w:sz="0" w:space="0" w:color="auto"/>
        <w:bottom w:val="none" w:sz="0" w:space="0" w:color="auto"/>
        <w:right w:val="none" w:sz="0" w:space="0" w:color="auto"/>
      </w:divBdr>
    </w:div>
    <w:div w:id="272173340">
      <w:bodyDiv w:val="1"/>
      <w:marLeft w:val="0"/>
      <w:marRight w:val="0"/>
      <w:marTop w:val="0"/>
      <w:marBottom w:val="0"/>
      <w:divBdr>
        <w:top w:val="none" w:sz="0" w:space="0" w:color="auto"/>
        <w:left w:val="none" w:sz="0" w:space="0" w:color="auto"/>
        <w:bottom w:val="none" w:sz="0" w:space="0" w:color="auto"/>
        <w:right w:val="none" w:sz="0" w:space="0" w:color="auto"/>
      </w:divBdr>
    </w:div>
    <w:div w:id="272564978">
      <w:bodyDiv w:val="1"/>
      <w:marLeft w:val="0"/>
      <w:marRight w:val="0"/>
      <w:marTop w:val="0"/>
      <w:marBottom w:val="0"/>
      <w:divBdr>
        <w:top w:val="none" w:sz="0" w:space="0" w:color="auto"/>
        <w:left w:val="none" w:sz="0" w:space="0" w:color="auto"/>
        <w:bottom w:val="none" w:sz="0" w:space="0" w:color="auto"/>
        <w:right w:val="none" w:sz="0" w:space="0" w:color="auto"/>
      </w:divBdr>
    </w:div>
    <w:div w:id="272977202">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77688520">
      <w:bodyDiv w:val="1"/>
      <w:marLeft w:val="0"/>
      <w:marRight w:val="0"/>
      <w:marTop w:val="0"/>
      <w:marBottom w:val="0"/>
      <w:divBdr>
        <w:top w:val="none" w:sz="0" w:space="0" w:color="auto"/>
        <w:left w:val="none" w:sz="0" w:space="0" w:color="auto"/>
        <w:bottom w:val="none" w:sz="0" w:space="0" w:color="auto"/>
        <w:right w:val="none" w:sz="0" w:space="0" w:color="auto"/>
      </w:divBdr>
    </w:div>
    <w:div w:id="278024913">
      <w:bodyDiv w:val="1"/>
      <w:marLeft w:val="0"/>
      <w:marRight w:val="0"/>
      <w:marTop w:val="0"/>
      <w:marBottom w:val="0"/>
      <w:divBdr>
        <w:top w:val="none" w:sz="0" w:space="0" w:color="auto"/>
        <w:left w:val="none" w:sz="0" w:space="0" w:color="auto"/>
        <w:bottom w:val="none" w:sz="0" w:space="0" w:color="auto"/>
        <w:right w:val="none" w:sz="0" w:space="0" w:color="auto"/>
      </w:divBdr>
    </w:div>
    <w:div w:id="279261097">
      <w:bodyDiv w:val="1"/>
      <w:marLeft w:val="0"/>
      <w:marRight w:val="0"/>
      <w:marTop w:val="0"/>
      <w:marBottom w:val="0"/>
      <w:divBdr>
        <w:top w:val="none" w:sz="0" w:space="0" w:color="auto"/>
        <w:left w:val="none" w:sz="0" w:space="0" w:color="auto"/>
        <w:bottom w:val="none" w:sz="0" w:space="0" w:color="auto"/>
        <w:right w:val="none" w:sz="0" w:space="0" w:color="auto"/>
      </w:divBdr>
    </w:div>
    <w:div w:id="279265597">
      <w:bodyDiv w:val="1"/>
      <w:marLeft w:val="0"/>
      <w:marRight w:val="0"/>
      <w:marTop w:val="0"/>
      <w:marBottom w:val="0"/>
      <w:divBdr>
        <w:top w:val="none" w:sz="0" w:space="0" w:color="auto"/>
        <w:left w:val="none" w:sz="0" w:space="0" w:color="auto"/>
        <w:bottom w:val="none" w:sz="0" w:space="0" w:color="auto"/>
        <w:right w:val="none" w:sz="0" w:space="0" w:color="auto"/>
      </w:divBdr>
    </w:div>
    <w:div w:id="280065741">
      <w:bodyDiv w:val="1"/>
      <w:marLeft w:val="0"/>
      <w:marRight w:val="0"/>
      <w:marTop w:val="0"/>
      <w:marBottom w:val="0"/>
      <w:divBdr>
        <w:top w:val="none" w:sz="0" w:space="0" w:color="auto"/>
        <w:left w:val="none" w:sz="0" w:space="0" w:color="auto"/>
        <w:bottom w:val="none" w:sz="0" w:space="0" w:color="auto"/>
        <w:right w:val="none" w:sz="0" w:space="0" w:color="auto"/>
      </w:divBdr>
    </w:div>
    <w:div w:id="280958483">
      <w:bodyDiv w:val="1"/>
      <w:marLeft w:val="0"/>
      <w:marRight w:val="0"/>
      <w:marTop w:val="0"/>
      <w:marBottom w:val="0"/>
      <w:divBdr>
        <w:top w:val="none" w:sz="0" w:space="0" w:color="auto"/>
        <w:left w:val="none" w:sz="0" w:space="0" w:color="auto"/>
        <w:bottom w:val="none" w:sz="0" w:space="0" w:color="auto"/>
        <w:right w:val="none" w:sz="0" w:space="0" w:color="auto"/>
      </w:divBdr>
    </w:div>
    <w:div w:id="282543230">
      <w:bodyDiv w:val="1"/>
      <w:marLeft w:val="0"/>
      <w:marRight w:val="0"/>
      <w:marTop w:val="0"/>
      <w:marBottom w:val="0"/>
      <w:divBdr>
        <w:top w:val="none" w:sz="0" w:space="0" w:color="auto"/>
        <w:left w:val="none" w:sz="0" w:space="0" w:color="auto"/>
        <w:bottom w:val="none" w:sz="0" w:space="0" w:color="auto"/>
        <w:right w:val="none" w:sz="0" w:space="0" w:color="auto"/>
      </w:divBdr>
    </w:div>
    <w:div w:id="283853145">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6156823">
      <w:bodyDiv w:val="1"/>
      <w:marLeft w:val="0"/>
      <w:marRight w:val="0"/>
      <w:marTop w:val="0"/>
      <w:marBottom w:val="0"/>
      <w:divBdr>
        <w:top w:val="none" w:sz="0" w:space="0" w:color="auto"/>
        <w:left w:val="none" w:sz="0" w:space="0" w:color="auto"/>
        <w:bottom w:val="none" w:sz="0" w:space="0" w:color="auto"/>
        <w:right w:val="none" w:sz="0" w:space="0" w:color="auto"/>
      </w:divBdr>
    </w:div>
    <w:div w:id="286274738">
      <w:bodyDiv w:val="1"/>
      <w:marLeft w:val="0"/>
      <w:marRight w:val="0"/>
      <w:marTop w:val="0"/>
      <w:marBottom w:val="0"/>
      <w:divBdr>
        <w:top w:val="none" w:sz="0" w:space="0" w:color="auto"/>
        <w:left w:val="none" w:sz="0" w:space="0" w:color="auto"/>
        <w:bottom w:val="none" w:sz="0" w:space="0" w:color="auto"/>
        <w:right w:val="none" w:sz="0" w:space="0" w:color="auto"/>
      </w:divBdr>
    </w:div>
    <w:div w:id="286351166">
      <w:bodyDiv w:val="1"/>
      <w:marLeft w:val="0"/>
      <w:marRight w:val="0"/>
      <w:marTop w:val="0"/>
      <w:marBottom w:val="0"/>
      <w:divBdr>
        <w:top w:val="none" w:sz="0" w:space="0" w:color="auto"/>
        <w:left w:val="none" w:sz="0" w:space="0" w:color="auto"/>
        <w:bottom w:val="none" w:sz="0" w:space="0" w:color="auto"/>
        <w:right w:val="none" w:sz="0" w:space="0" w:color="auto"/>
      </w:divBdr>
    </w:div>
    <w:div w:id="286548920">
      <w:bodyDiv w:val="1"/>
      <w:marLeft w:val="0"/>
      <w:marRight w:val="0"/>
      <w:marTop w:val="0"/>
      <w:marBottom w:val="0"/>
      <w:divBdr>
        <w:top w:val="none" w:sz="0" w:space="0" w:color="auto"/>
        <w:left w:val="none" w:sz="0" w:space="0" w:color="auto"/>
        <w:bottom w:val="none" w:sz="0" w:space="0" w:color="auto"/>
        <w:right w:val="none" w:sz="0" w:space="0" w:color="auto"/>
      </w:divBdr>
    </w:div>
    <w:div w:id="287048916">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09882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89869663">
      <w:bodyDiv w:val="1"/>
      <w:marLeft w:val="0"/>
      <w:marRight w:val="0"/>
      <w:marTop w:val="0"/>
      <w:marBottom w:val="0"/>
      <w:divBdr>
        <w:top w:val="none" w:sz="0" w:space="0" w:color="auto"/>
        <w:left w:val="none" w:sz="0" w:space="0" w:color="auto"/>
        <w:bottom w:val="none" w:sz="0" w:space="0" w:color="auto"/>
        <w:right w:val="none" w:sz="0" w:space="0" w:color="auto"/>
      </w:divBdr>
    </w:div>
    <w:div w:id="290090101">
      <w:bodyDiv w:val="1"/>
      <w:marLeft w:val="0"/>
      <w:marRight w:val="0"/>
      <w:marTop w:val="0"/>
      <w:marBottom w:val="0"/>
      <w:divBdr>
        <w:top w:val="none" w:sz="0" w:space="0" w:color="auto"/>
        <w:left w:val="none" w:sz="0" w:space="0" w:color="auto"/>
        <w:bottom w:val="none" w:sz="0" w:space="0" w:color="auto"/>
        <w:right w:val="none" w:sz="0" w:space="0" w:color="auto"/>
      </w:divBdr>
    </w:div>
    <w:div w:id="290599580">
      <w:bodyDiv w:val="1"/>
      <w:marLeft w:val="0"/>
      <w:marRight w:val="0"/>
      <w:marTop w:val="0"/>
      <w:marBottom w:val="0"/>
      <w:divBdr>
        <w:top w:val="none" w:sz="0" w:space="0" w:color="auto"/>
        <w:left w:val="none" w:sz="0" w:space="0" w:color="auto"/>
        <w:bottom w:val="none" w:sz="0" w:space="0" w:color="auto"/>
        <w:right w:val="none" w:sz="0" w:space="0" w:color="auto"/>
      </w:divBdr>
    </w:div>
    <w:div w:id="290677628">
      <w:bodyDiv w:val="1"/>
      <w:marLeft w:val="0"/>
      <w:marRight w:val="0"/>
      <w:marTop w:val="0"/>
      <w:marBottom w:val="0"/>
      <w:divBdr>
        <w:top w:val="none" w:sz="0" w:space="0" w:color="auto"/>
        <w:left w:val="none" w:sz="0" w:space="0" w:color="auto"/>
        <w:bottom w:val="none" w:sz="0" w:space="0" w:color="auto"/>
        <w:right w:val="none" w:sz="0" w:space="0" w:color="auto"/>
      </w:divBdr>
    </w:div>
    <w:div w:id="290940435">
      <w:bodyDiv w:val="1"/>
      <w:marLeft w:val="0"/>
      <w:marRight w:val="0"/>
      <w:marTop w:val="0"/>
      <w:marBottom w:val="0"/>
      <w:divBdr>
        <w:top w:val="none" w:sz="0" w:space="0" w:color="auto"/>
        <w:left w:val="none" w:sz="0" w:space="0" w:color="auto"/>
        <w:bottom w:val="none" w:sz="0" w:space="0" w:color="auto"/>
        <w:right w:val="none" w:sz="0" w:space="0" w:color="auto"/>
      </w:divBdr>
    </w:div>
    <w:div w:id="291133526">
      <w:bodyDiv w:val="1"/>
      <w:marLeft w:val="0"/>
      <w:marRight w:val="0"/>
      <w:marTop w:val="0"/>
      <w:marBottom w:val="0"/>
      <w:divBdr>
        <w:top w:val="none" w:sz="0" w:space="0" w:color="auto"/>
        <w:left w:val="none" w:sz="0" w:space="0" w:color="auto"/>
        <w:bottom w:val="none" w:sz="0" w:space="0" w:color="auto"/>
        <w:right w:val="none" w:sz="0" w:space="0" w:color="auto"/>
      </w:divBdr>
    </w:div>
    <w:div w:id="292756044">
      <w:bodyDiv w:val="1"/>
      <w:marLeft w:val="0"/>
      <w:marRight w:val="0"/>
      <w:marTop w:val="0"/>
      <w:marBottom w:val="0"/>
      <w:divBdr>
        <w:top w:val="none" w:sz="0" w:space="0" w:color="auto"/>
        <w:left w:val="none" w:sz="0" w:space="0" w:color="auto"/>
        <w:bottom w:val="none" w:sz="0" w:space="0" w:color="auto"/>
        <w:right w:val="none" w:sz="0" w:space="0" w:color="auto"/>
      </w:divBdr>
    </w:div>
    <w:div w:id="293104553">
      <w:bodyDiv w:val="1"/>
      <w:marLeft w:val="0"/>
      <w:marRight w:val="0"/>
      <w:marTop w:val="0"/>
      <w:marBottom w:val="0"/>
      <w:divBdr>
        <w:top w:val="none" w:sz="0" w:space="0" w:color="auto"/>
        <w:left w:val="none" w:sz="0" w:space="0" w:color="auto"/>
        <w:bottom w:val="none" w:sz="0" w:space="0" w:color="auto"/>
        <w:right w:val="none" w:sz="0" w:space="0" w:color="auto"/>
      </w:divBdr>
    </w:div>
    <w:div w:id="293685158">
      <w:bodyDiv w:val="1"/>
      <w:marLeft w:val="0"/>
      <w:marRight w:val="0"/>
      <w:marTop w:val="0"/>
      <w:marBottom w:val="0"/>
      <w:divBdr>
        <w:top w:val="none" w:sz="0" w:space="0" w:color="auto"/>
        <w:left w:val="none" w:sz="0" w:space="0" w:color="auto"/>
        <w:bottom w:val="none" w:sz="0" w:space="0" w:color="auto"/>
        <w:right w:val="none" w:sz="0" w:space="0" w:color="auto"/>
      </w:divBdr>
    </w:div>
    <w:div w:id="294023289">
      <w:bodyDiv w:val="1"/>
      <w:marLeft w:val="0"/>
      <w:marRight w:val="0"/>
      <w:marTop w:val="0"/>
      <w:marBottom w:val="0"/>
      <w:divBdr>
        <w:top w:val="none" w:sz="0" w:space="0" w:color="auto"/>
        <w:left w:val="none" w:sz="0" w:space="0" w:color="auto"/>
        <w:bottom w:val="none" w:sz="0" w:space="0" w:color="auto"/>
        <w:right w:val="none" w:sz="0" w:space="0" w:color="auto"/>
      </w:divBdr>
    </w:div>
    <w:div w:id="294338125">
      <w:bodyDiv w:val="1"/>
      <w:marLeft w:val="0"/>
      <w:marRight w:val="0"/>
      <w:marTop w:val="0"/>
      <w:marBottom w:val="0"/>
      <w:divBdr>
        <w:top w:val="none" w:sz="0" w:space="0" w:color="auto"/>
        <w:left w:val="none" w:sz="0" w:space="0" w:color="auto"/>
        <w:bottom w:val="none" w:sz="0" w:space="0" w:color="auto"/>
        <w:right w:val="none" w:sz="0" w:space="0" w:color="auto"/>
      </w:divBdr>
    </w:div>
    <w:div w:id="296226541">
      <w:bodyDiv w:val="1"/>
      <w:marLeft w:val="0"/>
      <w:marRight w:val="0"/>
      <w:marTop w:val="0"/>
      <w:marBottom w:val="0"/>
      <w:divBdr>
        <w:top w:val="none" w:sz="0" w:space="0" w:color="auto"/>
        <w:left w:val="none" w:sz="0" w:space="0" w:color="auto"/>
        <w:bottom w:val="none" w:sz="0" w:space="0" w:color="auto"/>
        <w:right w:val="none" w:sz="0" w:space="0" w:color="auto"/>
      </w:divBdr>
    </w:div>
    <w:div w:id="297496878">
      <w:bodyDiv w:val="1"/>
      <w:marLeft w:val="0"/>
      <w:marRight w:val="0"/>
      <w:marTop w:val="0"/>
      <w:marBottom w:val="0"/>
      <w:divBdr>
        <w:top w:val="none" w:sz="0" w:space="0" w:color="auto"/>
        <w:left w:val="none" w:sz="0" w:space="0" w:color="auto"/>
        <w:bottom w:val="none" w:sz="0" w:space="0" w:color="auto"/>
        <w:right w:val="none" w:sz="0" w:space="0" w:color="auto"/>
      </w:divBdr>
    </w:div>
    <w:div w:id="297879792">
      <w:bodyDiv w:val="1"/>
      <w:marLeft w:val="0"/>
      <w:marRight w:val="0"/>
      <w:marTop w:val="0"/>
      <w:marBottom w:val="0"/>
      <w:divBdr>
        <w:top w:val="none" w:sz="0" w:space="0" w:color="auto"/>
        <w:left w:val="none" w:sz="0" w:space="0" w:color="auto"/>
        <w:bottom w:val="none" w:sz="0" w:space="0" w:color="auto"/>
        <w:right w:val="none" w:sz="0" w:space="0" w:color="auto"/>
      </w:divBdr>
    </w:div>
    <w:div w:id="297993902">
      <w:bodyDiv w:val="1"/>
      <w:marLeft w:val="0"/>
      <w:marRight w:val="0"/>
      <w:marTop w:val="0"/>
      <w:marBottom w:val="0"/>
      <w:divBdr>
        <w:top w:val="none" w:sz="0" w:space="0" w:color="auto"/>
        <w:left w:val="none" w:sz="0" w:space="0" w:color="auto"/>
        <w:bottom w:val="none" w:sz="0" w:space="0" w:color="auto"/>
        <w:right w:val="none" w:sz="0" w:space="0" w:color="auto"/>
      </w:divBdr>
    </w:div>
    <w:div w:id="29891823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1152238">
      <w:bodyDiv w:val="1"/>
      <w:marLeft w:val="0"/>
      <w:marRight w:val="0"/>
      <w:marTop w:val="0"/>
      <w:marBottom w:val="0"/>
      <w:divBdr>
        <w:top w:val="none" w:sz="0" w:space="0" w:color="auto"/>
        <w:left w:val="none" w:sz="0" w:space="0" w:color="auto"/>
        <w:bottom w:val="none" w:sz="0" w:space="0" w:color="auto"/>
        <w:right w:val="none" w:sz="0" w:space="0" w:color="auto"/>
      </w:divBdr>
    </w:div>
    <w:div w:id="301157559">
      <w:bodyDiv w:val="1"/>
      <w:marLeft w:val="0"/>
      <w:marRight w:val="0"/>
      <w:marTop w:val="0"/>
      <w:marBottom w:val="0"/>
      <w:divBdr>
        <w:top w:val="none" w:sz="0" w:space="0" w:color="auto"/>
        <w:left w:val="none" w:sz="0" w:space="0" w:color="auto"/>
        <w:bottom w:val="none" w:sz="0" w:space="0" w:color="auto"/>
        <w:right w:val="none" w:sz="0" w:space="0" w:color="auto"/>
      </w:divBdr>
    </w:div>
    <w:div w:id="301931019">
      <w:bodyDiv w:val="1"/>
      <w:marLeft w:val="0"/>
      <w:marRight w:val="0"/>
      <w:marTop w:val="0"/>
      <w:marBottom w:val="0"/>
      <w:divBdr>
        <w:top w:val="none" w:sz="0" w:space="0" w:color="auto"/>
        <w:left w:val="none" w:sz="0" w:space="0" w:color="auto"/>
        <w:bottom w:val="none" w:sz="0" w:space="0" w:color="auto"/>
        <w:right w:val="none" w:sz="0" w:space="0" w:color="auto"/>
      </w:divBdr>
    </w:div>
    <w:div w:id="303849884">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6203908">
      <w:bodyDiv w:val="1"/>
      <w:marLeft w:val="0"/>
      <w:marRight w:val="0"/>
      <w:marTop w:val="0"/>
      <w:marBottom w:val="0"/>
      <w:divBdr>
        <w:top w:val="none" w:sz="0" w:space="0" w:color="auto"/>
        <w:left w:val="none" w:sz="0" w:space="0" w:color="auto"/>
        <w:bottom w:val="none" w:sz="0" w:space="0" w:color="auto"/>
        <w:right w:val="none" w:sz="0" w:space="0" w:color="auto"/>
      </w:divBdr>
    </w:div>
    <w:div w:id="306476716">
      <w:bodyDiv w:val="1"/>
      <w:marLeft w:val="0"/>
      <w:marRight w:val="0"/>
      <w:marTop w:val="0"/>
      <w:marBottom w:val="0"/>
      <w:divBdr>
        <w:top w:val="none" w:sz="0" w:space="0" w:color="auto"/>
        <w:left w:val="none" w:sz="0" w:space="0" w:color="auto"/>
        <w:bottom w:val="none" w:sz="0" w:space="0" w:color="auto"/>
        <w:right w:val="none" w:sz="0" w:space="0" w:color="auto"/>
      </w:divBdr>
    </w:div>
    <w:div w:id="307367300">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9603969">
      <w:bodyDiv w:val="1"/>
      <w:marLeft w:val="0"/>
      <w:marRight w:val="0"/>
      <w:marTop w:val="0"/>
      <w:marBottom w:val="0"/>
      <w:divBdr>
        <w:top w:val="none" w:sz="0" w:space="0" w:color="auto"/>
        <w:left w:val="none" w:sz="0" w:space="0" w:color="auto"/>
        <w:bottom w:val="none" w:sz="0" w:space="0" w:color="auto"/>
        <w:right w:val="none" w:sz="0" w:space="0" w:color="auto"/>
      </w:divBdr>
    </w:div>
    <w:div w:id="312299970">
      <w:bodyDiv w:val="1"/>
      <w:marLeft w:val="0"/>
      <w:marRight w:val="0"/>
      <w:marTop w:val="0"/>
      <w:marBottom w:val="0"/>
      <w:divBdr>
        <w:top w:val="none" w:sz="0" w:space="0" w:color="auto"/>
        <w:left w:val="none" w:sz="0" w:space="0" w:color="auto"/>
        <w:bottom w:val="none" w:sz="0" w:space="0" w:color="auto"/>
        <w:right w:val="none" w:sz="0" w:space="0" w:color="auto"/>
      </w:divBdr>
    </w:div>
    <w:div w:id="312410745">
      <w:bodyDiv w:val="1"/>
      <w:marLeft w:val="0"/>
      <w:marRight w:val="0"/>
      <w:marTop w:val="0"/>
      <w:marBottom w:val="0"/>
      <w:divBdr>
        <w:top w:val="none" w:sz="0" w:space="0" w:color="auto"/>
        <w:left w:val="none" w:sz="0" w:space="0" w:color="auto"/>
        <w:bottom w:val="none" w:sz="0" w:space="0" w:color="auto"/>
        <w:right w:val="none" w:sz="0" w:space="0" w:color="auto"/>
      </w:divBdr>
    </w:div>
    <w:div w:id="314072167">
      <w:bodyDiv w:val="1"/>
      <w:marLeft w:val="0"/>
      <w:marRight w:val="0"/>
      <w:marTop w:val="0"/>
      <w:marBottom w:val="0"/>
      <w:divBdr>
        <w:top w:val="none" w:sz="0" w:space="0" w:color="auto"/>
        <w:left w:val="none" w:sz="0" w:space="0" w:color="auto"/>
        <w:bottom w:val="none" w:sz="0" w:space="0" w:color="auto"/>
        <w:right w:val="none" w:sz="0" w:space="0" w:color="auto"/>
      </w:divBdr>
    </w:div>
    <w:div w:id="314141370">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5256940">
      <w:bodyDiv w:val="1"/>
      <w:marLeft w:val="0"/>
      <w:marRight w:val="0"/>
      <w:marTop w:val="0"/>
      <w:marBottom w:val="0"/>
      <w:divBdr>
        <w:top w:val="none" w:sz="0" w:space="0" w:color="auto"/>
        <w:left w:val="none" w:sz="0" w:space="0" w:color="auto"/>
        <w:bottom w:val="none" w:sz="0" w:space="0" w:color="auto"/>
        <w:right w:val="none" w:sz="0" w:space="0" w:color="auto"/>
      </w:divBdr>
    </w:div>
    <w:div w:id="315451461">
      <w:bodyDiv w:val="1"/>
      <w:marLeft w:val="0"/>
      <w:marRight w:val="0"/>
      <w:marTop w:val="0"/>
      <w:marBottom w:val="0"/>
      <w:divBdr>
        <w:top w:val="none" w:sz="0" w:space="0" w:color="auto"/>
        <w:left w:val="none" w:sz="0" w:space="0" w:color="auto"/>
        <w:bottom w:val="none" w:sz="0" w:space="0" w:color="auto"/>
        <w:right w:val="none" w:sz="0" w:space="0" w:color="auto"/>
      </w:divBdr>
    </w:div>
    <w:div w:id="315577113">
      <w:bodyDiv w:val="1"/>
      <w:marLeft w:val="0"/>
      <w:marRight w:val="0"/>
      <w:marTop w:val="0"/>
      <w:marBottom w:val="0"/>
      <w:divBdr>
        <w:top w:val="none" w:sz="0" w:space="0" w:color="auto"/>
        <w:left w:val="none" w:sz="0" w:space="0" w:color="auto"/>
        <w:bottom w:val="none" w:sz="0" w:space="0" w:color="auto"/>
        <w:right w:val="none" w:sz="0" w:space="0" w:color="auto"/>
      </w:divBdr>
    </w:div>
    <w:div w:id="316543378">
      <w:bodyDiv w:val="1"/>
      <w:marLeft w:val="0"/>
      <w:marRight w:val="0"/>
      <w:marTop w:val="0"/>
      <w:marBottom w:val="0"/>
      <w:divBdr>
        <w:top w:val="none" w:sz="0" w:space="0" w:color="auto"/>
        <w:left w:val="none" w:sz="0" w:space="0" w:color="auto"/>
        <w:bottom w:val="none" w:sz="0" w:space="0" w:color="auto"/>
        <w:right w:val="none" w:sz="0" w:space="0" w:color="auto"/>
      </w:divBdr>
    </w:div>
    <w:div w:id="316810218">
      <w:bodyDiv w:val="1"/>
      <w:marLeft w:val="0"/>
      <w:marRight w:val="0"/>
      <w:marTop w:val="0"/>
      <w:marBottom w:val="0"/>
      <w:divBdr>
        <w:top w:val="none" w:sz="0" w:space="0" w:color="auto"/>
        <w:left w:val="none" w:sz="0" w:space="0" w:color="auto"/>
        <w:bottom w:val="none" w:sz="0" w:space="0" w:color="auto"/>
        <w:right w:val="none" w:sz="0" w:space="0" w:color="auto"/>
      </w:divBdr>
    </w:div>
    <w:div w:id="317920992">
      <w:bodyDiv w:val="1"/>
      <w:marLeft w:val="0"/>
      <w:marRight w:val="0"/>
      <w:marTop w:val="0"/>
      <w:marBottom w:val="0"/>
      <w:divBdr>
        <w:top w:val="none" w:sz="0" w:space="0" w:color="auto"/>
        <w:left w:val="none" w:sz="0" w:space="0" w:color="auto"/>
        <w:bottom w:val="none" w:sz="0" w:space="0" w:color="auto"/>
        <w:right w:val="none" w:sz="0" w:space="0" w:color="auto"/>
      </w:divBdr>
    </w:div>
    <w:div w:id="318655243">
      <w:bodyDiv w:val="1"/>
      <w:marLeft w:val="0"/>
      <w:marRight w:val="0"/>
      <w:marTop w:val="0"/>
      <w:marBottom w:val="0"/>
      <w:divBdr>
        <w:top w:val="none" w:sz="0" w:space="0" w:color="auto"/>
        <w:left w:val="none" w:sz="0" w:space="0" w:color="auto"/>
        <w:bottom w:val="none" w:sz="0" w:space="0" w:color="auto"/>
        <w:right w:val="none" w:sz="0" w:space="0" w:color="auto"/>
      </w:divBdr>
    </w:div>
    <w:div w:id="318769978">
      <w:bodyDiv w:val="1"/>
      <w:marLeft w:val="0"/>
      <w:marRight w:val="0"/>
      <w:marTop w:val="0"/>
      <w:marBottom w:val="0"/>
      <w:divBdr>
        <w:top w:val="none" w:sz="0" w:space="0" w:color="auto"/>
        <w:left w:val="none" w:sz="0" w:space="0" w:color="auto"/>
        <w:bottom w:val="none" w:sz="0" w:space="0" w:color="auto"/>
        <w:right w:val="none" w:sz="0" w:space="0" w:color="auto"/>
      </w:divBdr>
    </w:div>
    <w:div w:id="318851856">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19889550">
      <w:bodyDiv w:val="1"/>
      <w:marLeft w:val="0"/>
      <w:marRight w:val="0"/>
      <w:marTop w:val="0"/>
      <w:marBottom w:val="0"/>
      <w:divBdr>
        <w:top w:val="none" w:sz="0" w:space="0" w:color="auto"/>
        <w:left w:val="none" w:sz="0" w:space="0" w:color="auto"/>
        <w:bottom w:val="none" w:sz="0" w:space="0" w:color="auto"/>
        <w:right w:val="none" w:sz="0" w:space="0" w:color="auto"/>
      </w:divBdr>
    </w:div>
    <w:div w:id="321591755">
      <w:bodyDiv w:val="1"/>
      <w:marLeft w:val="0"/>
      <w:marRight w:val="0"/>
      <w:marTop w:val="0"/>
      <w:marBottom w:val="0"/>
      <w:divBdr>
        <w:top w:val="none" w:sz="0" w:space="0" w:color="auto"/>
        <w:left w:val="none" w:sz="0" w:space="0" w:color="auto"/>
        <w:bottom w:val="none" w:sz="0" w:space="0" w:color="auto"/>
        <w:right w:val="none" w:sz="0" w:space="0" w:color="auto"/>
      </w:divBdr>
    </w:div>
    <w:div w:id="321785027">
      <w:bodyDiv w:val="1"/>
      <w:marLeft w:val="0"/>
      <w:marRight w:val="0"/>
      <w:marTop w:val="0"/>
      <w:marBottom w:val="0"/>
      <w:divBdr>
        <w:top w:val="none" w:sz="0" w:space="0" w:color="auto"/>
        <w:left w:val="none" w:sz="0" w:space="0" w:color="auto"/>
        <w:bottom w:val="none" w:sz="0" w:space="0" w:color="auto"/>
        <w:right w:val="none" w:sz="0" w:space="0" w:color="auto"/>
      </w:divBdr>
    </w:div>
    <w:div w:id="322046254">
      <w:bodyDiv w:val="1"/>
      <w:marLeft w:val="0"/>
      <w:marRight w:val="0"/>
      <w:marTop w:val="0"/>
      <w:marBottom w:val="0"/>
      <w:divBdr>
        <w:top w:val="none" w:sz="0" w:space="0" w:color="auto"/>
        <w:left w:val="none" w:sz="0" w:space="0" w:color="auto"/>
        <w:bottom w:val="none" w:sz="0" w:space="0" w:color="auto"/>
        <w:right w:val="none" w:sz="0" w:space="0" w:color="auto"/>
      </w:divBdr>
    </w:div>
    <w:div w:id="323509411">
      <w:bodyDiv w:val="1"/>
      <w:marLeft w:val="0"/>
      <w:marRight w:val="0"/>
      <w:marTop w:val="0"/>
      <w:marBottom w:val="0"/>
      <w:divBdr>
        <w:top w:val="none" w:sz="0" w:space="0" w:color="auto"/>
        <w:left w:val="none" w:sz="0" w:space="0" w:color="auto"/>
        <w:bottom w:val="none" w:sz="0" w:space="0" w:color="auto"/>
        <w:right w:val="none" w:sz="0" w:space="0" w:color="auto"/>
      </w:divBdr>
    </w:div>
    <w:div w:id="323975428">
      <w:bodyDiv w:val="1"/>
      <w:marLeft w:val="0"/>
      <w:marRight w:val="0"/>
      <w:marTop w:val="0"/>
      <w:marBottom w:val="0"/>
      <w:divBdr>
        <w:top w:val="none" w:sz="0" w:space="0" w:color="auto"/>
        <w:left w:val="none" w:sz="0" w:space="0" w:color="auto"/>
        <w:bottom w:val="none" w:sz="0" w:space="0" w:color="auto"/>
        <w:right w:val="none" w:sz="0" w:space="0" w:color="auto"/>
      </w:divBdr>
    </w:div>
    <w:div w:id="324163034">
      <w:bodyDiv w:val="1"/>
      <w:marLeft w:val="0"/>
      <w:marRight w:val="0"/>
      <w:marTop w:val="0"/>
      <w:marBottom w:val="0"/>
      <w:divBdr>
        <w:top w:val="none" w:sz="0" w:space="0" w:color="auto"/>
        <w:left w:val="none" w:sz="0" w:space="0" w:color="auto"/>
        <w:bottom w:val="none" w:sz="0" w:space="0" w:color="auto"/>
        <w:right w:val="none" w:sz="0" w:space="0" w:color="auto"/>
      </w:divBdr>
    </w:div>
    <w:div w:id="324666574">
      <w:bodyDiv w:val="1"/>
      <w:marLeft w:val="0"/>
      <w:marRight w:val="0"/>
      <w:marTop w:val="0"/>
      <w:marBottom w:val="0"/>
      <w:divBdr>
        <w:top w:val="none" w:sz="0" w:space="0" w:color="auto"/>
        <w:left w:val="none" w:sz="0" w:space="0" w:color="auto"/>
        <w:bottom w:val="none" w:sz="0" w:space="0" w:color="auto"/>
        <w:right w:val="none" w:sz="0" w:space="0" w:color="auto"/>
      </w:divBdr>
    </w:div>
    <w:div w:id="324822998">
      <w:bodyDiv w:val="1"/>
      <w:marLeft w:val="0"/>
      <w:marRight w:val="0"/>
      <w:marTop w:val="0"/>
      <w:marBottom w:val="0"/>
      <w:divBdr>
        <w:top w:val="none" w:sz="0" w:space="0" w:color="auto"/>
        <w:left w:val="none" w:sz="0" w:space="0" w:color="auto"/>
        <w:bottom w:val="none" w:sz="0" w:space="0" w:color="auto"/>
        <w:right w:val="none" w:sz="0" w:space="0" w:color="auto"/>
      </w:divBdr>
    </w:div>
    <w:div w:id="325281246">
      <w:bodyDiv w:val="1"/>
      <w:marLeft w:val="0"/>
      <w:marRight w:val="0"/>
      <w:marTop w:val="0"/>
      <w:marBottom w:val="0"/>
      <w:divBdr>
        <w:top w:val="none" w:sz="0" w:space="0" w:color="auto"/>
        <w:left w:val="none" w:sz="0" w:space="0" w:color="auto"/>
        <w:bottom w:val="none" w:sz="0" w:space="0" w:color="auto"/>
        <w:right w:val="none" w:sz="0" w:space="0" w:color="auto"/>
      </w:divBdr>
    </w:div>
    <w:div w:id="330109693">
      <w:bodyDiv w:val="1"/>
      <w:marLeft w:val="0"/>
      <w:marRight w:val="0"/>
      <w:marTop w:val="0"/>
      <w:marBottom w:val="0"/>
      <w:divBdr>
        <w:top w:val="none" w:sz="0" w:space="0" w:color="auto"/>
        <w:left w:val="none" w:sz="0" w:space="0" w:color="auto"/>
        <w:bottom w:val="none" w:sz="0" w:space="0" w:color="auto"/>
        <w:right w:val="none" w:sz="0" w:space="0" w:color="auto"/>
      </w:divBdr>
    </w:div>
    <w:div w:id="330764638">
      <w:bodyDiv w:val="1"/>
      <w:marLeft w:val="0"/>
      <w:marRight w:val="0"/>
      <w:marTop w:val="0"/>
      <w:marBottom w:val="0"/>
      <w:divBdr>
        <w:top w:val="none" w:sz="0" w:space="0" w:color="auto"/>
        <w:left w:val="none" w:sz="0" w:space="0" w:color="auto"/>
        <w:bottom w:val="none" w:sz="0" w:space="0" w:color="auto"/>
        <w:right w:val="none" w:sz="0" w:space="0" w:color="auto"/>
      </w:divBdr>
    </w:div>
    <w:div w:id="332799595">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3993258">
      <w:bodyDiv w:val="1"/>
      <w:marLeft w:val="0"/>
      <w:marRight w:val="0"/>
      <w:marTop w:val="0"/>
      <w:marBottom w:val="0"/>
      <w:divBdr>
        <w:top w:val="none" w:sz="0" w:space="0" w:color="auto"/>
        <w:left w:val="none" w:sz="0" w:space="0" w:color="auto"/>
        <w:bottom w:val="none" w:sz="0" w:space="0" w:color="auto"/>
        <w:right w:val="none" w:sz="0" w:space="0" w:color="auto"/>
      </w:divBdr>
    </w:div>
    <w:div w:id="334458614">
      <w:bodyDiv w:val="1"/>
      <w:marLeft w:val="0"/>
      <w:marRight w:val="0"/>
      <w:marTop w:val="0"/>
      <w:marBottom w:val="0"/>
      <w:divBdr>
        <w:top w:val="none" w:sz="0" w:space="0" w:color="auto"/>
        <w:left w:val="none" w:sz="0" w:space="0" w:color="auto"/>
        <w:bottom w:val="none" w:sz="0" w:space="0" w:color="auto"/>
        <w:right w:val="none" w:sz="0" w:space="0" w:color="auto"/>
      </w:divBdr>
    </w:div>
    <w:div w:id="334650812">
      <w:bodyDiv w:val="1"/>
      <w:marLeft w:val="0"/>
      <w:marRight w:val="0"/>
      <w:marTop w:val="0"/>
      <w:marBottom w:val="0"/>
      <w:divBdr>
        <w:top w:val="none" w:sz="0" w:space="0" w:color="auto"/>
        <w:left w:val="none" w:sz="0" w:space="0" w:color="auto"/>
        <w:bottom w:val="none" w:sz="0" w:space="0" w:color="auto"/>
        <w:right w:val="none" w:sz="0" w:space="0" w:color="auto"/>
      </w:divBdr>
    </w:div>
    <w:div w:id="335697327">
      <w:bodyDiv w:val="1"/>
      <w:marLeft w:val="0"/>
      <w:marRight w:val="0"/>
      <w:marTop w:val="0"/>
      <w:marBottom w:val="0"/>
      <w:divBdr>
        <w:top w:val="none" w:sz="0" w:space="0" w:color="auto"/>
        <w:left w:val="none" w:sz="0" w:space="0" w:color="auto"/>
        <w:bottom w:val="none" w:sz="0" w:space="0" w:color="auto"/>
        <w:right w:val="none" w:sz="0" w:space="0" w:color="auto"/>
      </w:divBdr>
    </w:div>
    <w:div w:id="336006302">
      <w:bodyDiv w:val="1"/>
      <w:marLeft w:val="0"/>
      <w:marRight w:val="0"/>
      <w:marTop w:val="0"/>
      <w:marBottom w:val="0"/>
      <w:divBdr>
        <w:top w:val="none" w:sz="0" w:space="0" w:color="auto"/>
        <w:left w:val="none" w:sz="0" w:space="0" w:color="auto"/>
        <w:bottom w:val="none" w:sz="0" w:space="0" w:color="auto"/>
        <w:right w:val="none" w:sz="0" w:space="0" w:color="auto"/>
      </w:divBdr>
    </w:div>
    <w:div w:id="336084349">
      <w:bodyDiv w:val="1"/>
      <w:marLeft w:val="0"/>
      <w:marRight w:val="0"/>
      <w:marTop w:val="0"/>
      <w:marBottom w:val="0"/>
      <w:divBdr>
        <w:top w:val="none" w:sz="0" w:space="0" w:color="auto"/>
        <w:left w:val="none" w:sz="0" w:space="0" w:color="auto"/>
        <w:bottom w:val="none" w:sz="0" w:space="0" w:color="auto"/>
        <w:right w:val="none" w:sz="0" w:space="0" w:color="auto"/>
      </w:divBdr>
    </w:div>
    <w:div w:id="336275424">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37662361">
      <w:bodyDiv w:val="1"/>
      <w:marLeft w:val="0"/>
      <w:marRight w:val="0"/>
      <w:marTop w:val="0"/>
      <w:marBottom w:val="0"/>
      <w:divBdr>
        <w:top w:val="none" w:sz="0" w:space="0" w:color="auto"/>
        <w:left w:val="none" w:sz="0" w:space="0" w:color="auto"/>
        <w:bottom w:val="none" w:sz="0" w:space="0" w:color="auto"/>
        <w:right w:val="none" w:sz="0" w:space="0" w:color="auto"/>
      </w:divBdr>
    </w:div>
    <w:div w:id="337926094">
      <w:bodyDiv w:val="1"/>
      <w:marLeft w:val="0"/>
      <w:marRight w:val="0"/>
      <w:marTop w:val="0"/>
      <w:marBottom w:val="0"/>
      <w:divBdr>
        <w:top w:val="none" w:sz="0" w:space="0" w:color="auto"/>
        <w:left w:val="none" w:sz="0" w:space="0" w:color="auto"/>
        <w:bottom w:val="none" w:sz="0" w:space="0" w:color="auto"/>
        <w:right w:val="none" w:sz="0" w:space="0" w:color="auto"/>
      </w:divBdr>
    </w:div>
    <w:div w:id="338428885">
      <w:bodyDiv w:val="1"/>
      <w:marLeft w:val="0"/>
      <w:marRight w:val="0"/>
      <w:marTop w:val="0"/>
      <w:marBottom w:val="0"/>
      <w:divBdr>
        <w:top w:val="none" w:sz="0" w:space="0" w:color="auto"/>
        <w:left w:val="none" w:sz="0" w:space="0" w:color="auto"/>
        <w:bottom w:val="none" w:sz="0" w:space="0" w:color="auto"/>
        <w:right w:val="none" w:sz="0" w:space="0" w:color="auto"/>
      </w:divBdr>
    </w:div>
    <w:div w:id="338433694">
      <w:bodyDiv w:val="1"/>
      <w:marLeft w:val="0"/>
      <w:marRight w:val="0"/>
      <w:marTop w:val="0"/>
      <w:marBottom w:val="0"/>
      <w:divBdr>
        <w:top w:val="none" w:sz="0" w:space="0" w:color="auto"/>
        <w:left w:val="none" w:sz="0" w:space="0" w:color="auto"/>
        <w:bottom w:val="none" w:sz="0" w:space="0" w:color="auto"/>
        <w:right w:val="none" w:sz="0" w:space="0" w:color="auto"/>
      </w:divBdr>
    </w:div>
    <w:div w:id="338435589">
      <w:bodyDiv w:val="1"/>
      <w:marLeft w:val="0"/>
      <w:marRight w:val="0"/>
      <w:marTop w:val="0"/>
      <w:marBottom w:val="0"/>
      <w:divBdr>
        <w:top w:val="none" w:sz="0" w:space="0" w:color="auto"/>
        <w:left w:val="none" w:sz="0" w:space="0" w:color="auto"/>
        <w:bottom w:val="none" w:sz="0" w:space="0" w:color="auto"/>
        <w:right w:val="none" w:sz="0" w:space="0" w:color="auto"/>
      </w:divBdr>
    </w:div>
    <w:div w:id="338822097">
      <w:bodyDiv w:val="1"/>
      <w:marLeft w:val="0"/>
      <w:marRight w:val="0"/>
      <w:marTop w:val="0"/>
      <w:marBottom w:val="0"/>
      <w:divBdr>
        <w:top w:val="none" w:sz="0" w:space="0" w:color="auto"/>
        <w:left w:val="none" w:sz="0" w:space="0" w:color="auto"/>
        <w:bottom w:val="none" w:sz="0" w:space="0" w:color="auto"/>
        <w:right w:val="none" w:sz="0" w:space="0" w:color="auto"/>
      </w:divBdr>
    </w:div>
    <w:div w:id="338852192">
      <w:bodyDiv w:val="1"/>
      <w:marLeft w:val="0"/>
      <w:marRight w:val="0"/>
      <w:marTop w:val="0"/>
      <w:marBottom w:val="0"/>
      <w:divBdr>
        <w:top w:val="none" w:sz="0" w:space="0" w:color="auto"/>
        <w:left w:val="none" w:sz="0" w:space="0" w:color="auto"/>
        <w:bottom w:val="none" w:sz="0" w:space="0" w:color="auto"/>
        <w:right w:val="none" w:sz="0" w:space="0" w:color="auto"/>
      </w:divBdr>
    </w:div>
    <w:div w:id="339158504">
      <w:bodyDiv w:val="1"/>
      <w:marLeft w:val="0"/>
      <w:marRight w:val="0"/>
      <w:marTop w:val="0"/>
      <w:marBottom w:val="0"/>
      <w:divBdr>
        <w:top w:val="none" w:sz="0" w:space="0" w:color="auto"/>
        <w:left w:val="none" w:sz="0" w:space="0" w:color="auto"/>
        <w:bottom w:val="none" w:sz="0" w:space="0" w:color="auto"/>
        <w:right w:val="none" w:sz="0" w:space="0" w:color="auto"/>
      </w:divBdr>
    </w:div>
    <w:div w:id="340163402">
      <w:bodyDiv w:val="1"/>
      <w:marLeft w:val="0"/>
      <w:marRight w:val="0"/>
      <w:marTop w:val="0"/>
      <w:marBottom w:val="0"/>
      <w:divBdr>
        <w:top w:val="none" w:sz="0" w:space="0" w:color="auto"/>
        <w:left w:val="none" w:sz="0" w:space="0" w:color="auto"/>
        <w:bottom w:val="none" w:sz="0" w:space="0" w:color="auto"/>
        <w:right w:val="none" w:sz="0" w:space="0" w:color="auto"/>
      </w:divBdr>
    </w:div>
    <w:div w:id="340472376">
      <w:bodyDiv w:val="1"/>
      <w:marLeft w:val="0"/>
      <w:marRight w:val="0"/>
      <w:marTop w:val="0"/>
      <w:marBottom w:val="0"/>
      <w:divBdr>
        <w:top w:val="none" w:sz="0" w:space="0" w:color="auto"/>
        <w:left w:val="none" w:sz="0" w:space="0" w:color="auto"/>
        <w:bottom w:val="none" w:sz="0" w:space="0" w:color="auto"/>
        <w:right w:val="none" w:sz="0" w:space="0" w:color="auto"/>
      </w:divBdr>
    </w:div>
    <w:div w:id="340591344">
      <w:bodyDiv w:val="1"/>
      <w:marLeft w:val="0"/>
      <w:marRight w:val="0"/>
      <w:marTop w:val="0"/>
      <w:marBottom w:val="0"/>
      <w:divBdr>
        <w:top w:val="none" w:sz="0" w:space="0" w:color="auto"/>
        <w:left w:val="none" w:sz="0" w:space="0" w:color="auto"/>
        <w:bottom w:val="none" w:sz="0" w:space="0" w:color="auto"/>
        <w:right w:val="none" w:sz="0" w:space="0" w:color="auto"/>
      </w:divBdr>
    </w:div>
    <w:div w:id="341251349">
      <w:bodyDiv w:val="1"/>
      <w:marLeft w:val="0"/>
      <w:marRight w:val="0"/>
      <w:marTop w:val="0"/>
      <w:marBottom w:val="0"/>
      <w:divBdr>
        <w:top w:val="none" w:sz="0" w:space="0" w:color="auto"/>
        <w:left w:val="none" w:sz="0" w:space="0" w:color="auto"/>
        <w:bottom w:val="none" w:sz="0" w:space="0" w:color="auto"/>
        <w:right w:val="none" w:sz="0" w:space="0" w:color="auto"/>
      </w:divBdr>
    </w:div>
    <w:div w:id="341277838">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2324329">
      <w:bodyDiv w:val="1"/>
      <w:marLeft w:val="0"/>
      <w:marRight w:val="0"/>
      <w:marTop w:val="0"/>
      <w:marBottom w:val="0"/>
      <w:divBdr>
        <w:top w:val="none" w:sz="0" w:space="0" w:color="auto"/>
        <w:left w:val="none" w:sz="0" w:space="0" w:color="auto"/>
        <w:bottom w:val="none" w:sz="0" w:space="0" w:color="auto"/>
        <w:right w:val="none" w:sz="0" w:space="0" w:color="auto"/>
      </w:divBdr>
    </w:div>
    <w:div w:id="342510764">
      <w:bodyDiv w:val="1"/>
      <w:marLeft w:val="0"/>
      <w:marRight w:val="0"/>
      <w:marTop w:val="0"/>
      <w:marBottom w:val="0"/>
      <w:divBdr>
        <w:top w:val="none" w:sz="0" w:space="0" w:color="auto"/>
        <w:left w:val="none" w:sz="0" w:space="0" w:color="auto"/>
        <w:bottom w:val="none" w:sz="0" w:space="0" w:color="auto"/>
        <w:right w:val="none" w:sz="0" w:space="0" w:color="auto"/>
      </w:divBdr>
    </w:div>
    <w:div w:id="342588479">
      <w:bodyDiv w:val="1"/>
      <w:marLeft w:val="0"/>
      <w:marRight w:val="0"/>
      <w:marTop w:val="0"/>
      <w:marBottom w:val="0"/>
      <w:divBdr>
        <w:top w:val="none" w:sz="0" w:space="0" w:color="auto"/>
        <w:left w:val="none" w:sz="0" w:space="0" w:color="auto"/>
        <w:bottom w:val="none" w:sz="0" w:space="0" w:color="auto"/>
        <w:right w:val="none" w:sz="0" w:space="0" w:color="auto"/>
      </w:divBdr>
    </w:div>
    <w:div w:id="342826254">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45834095">
      <w:bodyDiv w:val="1"/>
      <w:marLeft w:val="0"/>
      <w:marRight w:val="0"/>
      <w:marTop w:val="0"/>
      <w:marBottom w:val="0"/>
      <w:divBdr>
        <w:top w:val="none" w:sz="0" w:space="0" w:color="auto"/>
        <w:left w:val="none" w:sz="0" w:space="0" w:color="auto"/>
        <w:bottom w:val="none" w:sz="0" w:space="0" w:color="auto"/>
        <w:right w:val="none" w:sz="0" w:space="0" w:color="auto"/>
      </w:divBdr>
    </w:div>
    <w:div w:id="346181519">
      <w:bodyDiv w:val="1"/>
      <w:marLeft w:val="0"/>
      <w:marRight w:val="0"/>
      <w:marTop w:val="0"/>
      <w:marBottom w:val="0"/>
      <w:divBdr>
        <w:top w:val="none" w:sz="0" w:space="0" w:color="auto"/>
        <w:left w:val="none" w:sz="0" w:space="0" w:color="auto"/>
        <w:bottom w:val="none" w:sz="0" w:space="0" w:color="auto"/>
        <w:right w:val="none" w:sz="0" w:space="0" w:color="auto"/>
      </w:divBdr>
    </w:div>
    <w:div w:id="348603827">
      <w:bodyDiv w:val="1"/>
      <w:marLeft w:val="0"/>
      <w:marRight w:val="0"/>
      <w:marTop w:val="0"/>
      <w:marBottom w:val="0"/>
      <w:divBdr>
        <w:top w:val="none" w:sz="0" w:space="0" w:color="auto"/>
        <w:left w:val="none" w:sz="0" w:space="0" w:color="auto"/>
        <w:bottom w:val="none" w:sz="0" w:space="0" w:color="auto"/>
        <w:right w:val="none" w:sz="0" w:space="0" w:color="auto"/>
      </w:divBdr>
    </w:div>
    <w:div w:id="348801443">
      <w:bodyDiv w:val="1"/>
      <w:marLeft w:val="0"/>
      <w:marRight w:val="0"/>
      <w:marTop w:val="0"/>
      <w:marBottom w:val="0"/>
      <w:divBdr>
        <w:top w:val="none" w:sz="0" w:space="0" w:color="auto"/>
        <w:left w:val="none" w:sz="0" w:space="0" w:color="auto"/>
        <w:bottom w:val="none" w:sz="0" w:space="0" w:color="auto"/>
        <w:right w:val="none" w:sz="0" w:space="0" w:color="auto"/>
      </w:divBdr>
    </w:div>
    <w:div w:id="348916029">
      <w:bodyDiv w:val="1"/>
      <w:marLeft w:val="0"/>
      <w:marRight w:val="0"/>
      <w:marTop w:val="0"/>
      <w:marBottom w:val="0"/>
      <w:divBdr>
        <w:top w:val="none" w:sz="0" w:space="0" w:color="auto"/>
        <w:left w:val="none" w:sz="0" w:space="0" w:color="auto"/>
        <w:bottom w:val="none" w:sz="0" w:space="0" w:color="auto"/>
        <w:right w:val="none" w:sz="0" w:space="0" w:color="auto"/>
      </w:divBdr>
    </w:div>
    <w:div w:id="349258995">
      <w:bodyDiv w:val="1"/>
      <w:marLeft w:val="0"/>
      <w:marRight w:val="0"/>
      <w:marTop w:val="0"/>
      <w:marBottom w:val="0"/>
      <w:divBdr>
        <w:top w:val="none" w:sz="0" w:space="0" w:color="auto"/>
        <w:left w:val="none" w:sz="0" w:space="0" w:color="auto"/>
        <w:bottom w:val="none" w:sz="0" w:space="0" w:color="auto"/>
        <w:right w:val="none" w:sz="0" w:space="0" w:color="auto"/>
      </w:divBdr>
    </w:div>
    <w:div w:id="349458398">
      <w:bodyDiv w:val="1"/>
      <w:marLeft w:val="0"/>
      <w:marRight w:val="0"/>
      <w:marTop w:val="0"/>
      <w:marBottom w:val="0"/>
      <w:divBdr>
        <w:top w:val="none" w:sz="0" w:space="0" w:color="auto"/>
        <w:left w:val="none" w:sz="0" w:space="0" w:color="auto"/>
        <w:bottom w:val="none" w:sz="0" w:space="0" w:color="auto"/>
        <w:right w:val="none" w:sz="0" w:space="0" w:color="auto"/>
      </w:divBdr>
    </w:div>
    <w:div w:id="350883600">
      <w:bodyDiv w:val="1"/>
      <w:marLeft w:val="0"/>
      <w:marRight w:val="0"/>
      <w:marTop w:val="0"/>
      <w:marBottom w:val="0"/>
      <w:divBdr>
        <w:top w:val="none" w:sz="0" w:space="0" w:color="auto"/>
        <w:left w:val="none" w:sz="0" w:space="0" w:color="auto"/>
        <w:bottom w:val="none" w:sz="0" w:space="0" w:color="auto"/>
        <w:right w:val="none" w:sz="0" w:space="0" w:color="auto"/>
      </w:divBdr>
    </w:div>
    <w:div w:id="351149784">
      <w:bodyDiv w:val="1"/>
      <w:marLeft w:val="0"/>
      <w:marRight w:val="0"/>
      <w:marTop w:val="0"/>
      <w:marBottom w:val="0"/>
      <w:divBdr>
        <w:top w:val="none" w:sz="0" w:space="0" w:color="auto"/>
        <w:left w:val="none" w:sz="0" w:space="0" w:color="auto"/>
        <w:bottom w:val="none" w:sz="0" w:space="0" w:color="auto"/>
        <w:right w:val="none" w:sz="0" w:space="0" w:color="auto"/>
      </w:divBdr>
    </w:div>
    <w:div w:id="351222408">
      <w:bodyDiv w:val="1"/>
      <w:marLeft w:val="0"/>
      <w:marRight w:val="0"/>
      <w:marTop w:val="0"/>
      <w:marBottom w:val="0"/>
      <w:divBdr>
        <w:top w:val="none" w:sz="0" w:space="0" w:color="auto"/>
        <w:left w:val="none" w:sz="0" w:space="0" w:color="auto"/>
        <w:bottom w:val="none" w:sz="0" w:space="0" w:color="auto"/>
        <w:right w:val="none" w:sz="0" w:space="0" w:color="auto"/>
      </w:divBdr>
    </w:div>
    <w:div w:id="351955488">
      <w:bodyDiv w:val="1"/>
      <w:marLeft w:val="0"/>
      <w:marRight w:val="0"/>
      <w:marTop w:val="0"/>
      <w:marBottom w:val="0"/>
      <w:divBdr>
        <w:top w:val="none" w:sz="0" w:space="0" w:color="auto"/>
        <w:left w:val="none" w:sz="0" w:space="0" w:color="auto"/>
        <w:bottom w:val="none" w:sz="0" w:space="0" w:color="auto"/>
        <w:right w:val="none" w:sz="0" w:space="0" w:color="auto"/>
      </w:divBdr>
    </w:div>
    <w:div w:id="352346365">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5086228">
      <w:bodyDiv w:val="1"/>
      <w:marLeft w:val="0"/>
      <w:marRight w:val="0"/>
      <w:marTop w:val="0"/>
      <w:marBottom w:val="0"/>
      <w:divBdr>
        <w:top w:val="none" w:sz="0" w:space="0" w:color="auto"/>
        <w:left w:val="none" w:sz="0" w:space="0" w:color="auto"/>
        <w:bottom w:val="none" w:sz="0" w:space="0" w:color="auto"/>
        <w:right w:val="none" w:sz="0" w:space="0" w:color="auto"/>
      </w:divBdr>
    </w:div>
    <w:div w:id="355808690">
      <w:bodyDiv w:val="1"/>
      <w:marLeft w:val="0"/>
      <w:marRight w:val="0"/>
      <w:marTop w:val="0"/>
      <w:marBottom w:val="0"/>
      <w:divBdr>
        <w:top w:val="none" w:sz="0" w:space="0" w:color="auto"/>
        <w:left w:val="none" w:sz="0" w:space="0" w:color="auto"/>
        <w:bottom w:val="none" w:sz="0" w:space="0" w:color="auto"/>
        <w:right w:val="none" w:sz="0" w:space="0" w:color="auto"/>
      </w:divBdr>
    </w:div>
    <w:div w:id="356125113">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58359049">
      <w:bodyDiv w:val="1"/>
      <w:marLeft w:val="0"/>
      <w:marRight w:val="0"/>
      <w:marTop w:val="0"/>
      <w:marBottom w:val="0"/>
      <w:divBdr>
        <w:top w:val="none" w:sz="0" w:space="0" w:color="auto"/>
        <w:left w:val="none" w:sz="0" w:space="0" w:color="auto"/>
        <w:bottom w:val="none" w:sz="0" w:space="0" w:color="auto"/>
        <w:right w:val="none" w:sz="0" w:space="0" w:color="auto"/>
      </w:divBdr>
    </w:div>
    <w:div w:id="358627805">
      <w:bodyDiv w:val="1"/>
      <w:marLeft w:val="0"/>
      <w:marRight w:val="0"/>
      <w:marTop w:val="0"/>
      <w:marBottom w:val="0"/>
      <w:divBdr>
        <w:top w:val="none" w:sz="0" w:space="0" w:color="auto"/>
        <w:left w:val="none" w:sz="0" w:space="0" w:color="auto"/>
        <w:bottom w:val="none" w:sz="0" w:space="0" w:color="auto"/>
        <w:right w:val="none" w:sz="0" w:space="0" w:color="auto"/>
      </w:divBdr>
    </w:div>
    <w:div w:id="358899948">
      <w:bodyDiv w:val="1"/>
      <w:marLeft w:val="0"/>
      <w:marRight w:val="0"/>
      <w:marTop w:val="0"/>
      <w:marBottom w:val="0"/>
      <w:divBdr>
        <w:top w:val="none" w:sz="0" w:space="0" w:color="auto"/>
        <w:left w:val="none" w:sz="0" w:space="0" w:color="auto"/>
        <w:bottom w:val="none" w:sz="0" w:space="0" w:color="auto"/>
        <w:right w:val="none" w:sz="0" w:space="0" w:color="auto"/>
      </w:divBdr>
    </w:div>
    <w:div w:id="359017743">
      <w:bodyDiv w:val="1"/>
      <w:marLeft w:val="0"/>
      <w:marRight w:val="0"/>
      <w:marTop w:val="0"/>
      <w:marBottom w:val="0"/>
      <w:divBdr>
        <w:top w:val="none" w:sz="0" w:space="0" w:color="auto"/>
        <w:left w:val="none" w:sz="0" w:space="0" w:color="auto"/>
        <w:bottom w:val="none" w:sz="0" w:space="0" w:color="auto"/>
        <w:right w:val="none" w:sz="0" w:space="0" w:color="auto"/>
      </w:divBdr>
    </w:div>
    <w:div w:id="360127563">
      <w:bodyDiv w:val="1"/>
      <w:marLeft w:val="0"/>
      <w:marRight w:val="0"/>
      <w:marTop w:val="0"/>
      <w:marBottom w:val="0"/>
      <w:divBdr>
        <w:top w:val="none" w:sz="0" w:space="0" w:color="auto"/>
        <w:left w:val="none" w:sz="0" w:space="0" w:color="auto"/>
        <w:bottom w:val="none" w:sz="0" w:space="0" w:color="auto"/>
        <w:right w:val="none" w:sz="0" w:space="0" w:color="auto"/>
      </w:divBdr>
    </w:div>
    <w:div w:id="360395942">
      <w:bodyDiv w:val="1"/>
      <w:marLeft w:val="0"/>
      <w:marRight w:val="0"/>
      <w:marTop w:val="0"/>
      <w:marBottom w:val="0"/>
      <w:divBdr>
        <w:top w:val="none" w:sz="0" w:space="0" w:color="auto"/>
        <w:left w:val="none" w:sz="0" w:space="0" w:color="auto"/>
        <w:bottom w:val="none" w:sz="0" w:space="0" w:color="auto"/>
        <w:right w:val="none" w:sz="0" w:space="0" w:color="auto"/>
      </w:divBdr>
    </w:div>
    <w:div w:id="360907708">
      <w:bodyDiv w:val="1"/>
      <w:marLeft w:val="0"/>
      <w:marRight w:val="0"/>
      <w:marTop w:val="0"/>
      <w:marBottom w:val="0"/>
      <w:divBdr>
        <w:top w:val="none" w:sz="0" w:space="0" w:color="auto"/>
        <w:left w:val="none" w:sz="0" w:space="0" w:color="auto"/>
        <w:bottom w:val="none" w:sz="0" w:space="0" w:color="auto"/>
        <w:right w:val="none" w:sz="0" w:space="0" w:color="auto"/>
      </w:divBdr>
    </w:div>
    <w:div w:id="361246987">
      <w:bodyDiv w:val="1"/>
      <w:marLeft w:val="0"/>
      <w:marRight w:val="0"/>
      <w:marTop w:val="0"/>
      <w:marBottom w:val="0"/>
      <w:divBdr>
        <w:top w:val="none" w:sz="0" w:space="0" w:color="auto"/>
        <w:left w:val="none" w:sz="0" w:space="0" w:color="auto"/>
        <w:bottom w:val="none" w:sz="0" w:space="0" w:color="auto"/>
        <w:right w:val="none" w:sz="0" w:space="0" w:color="auto"/>
      </w:divBdr>
    </w:div>
    <w:div w:id="361636771">
      <w:bodyDiv w:val="1"/>
      <w:marLeft w:val="0"/>
      <w:marRight w:val="0"/>
      <w:marTop w:val="0"/>
      <w:marBottom w:val="0"/>
      <w:divBdr>
        <w:top w:val="none" w:sz="0" w:space="0" w:color="auto"/>
        <w:left w:val="none" w:sz="0" w:space="0" w:color="auto"/>
        <w:bottom w:val="none" w:sz="0" w:space="0" w:color="auto"/>
        <w:right w:val="none" w:sz="0" w:space="0" w:color="auto"/>
      </w:divBdr>
    </w:div>
    <w:div w:id="362633737">
      <w:bodyDiv w:val="1"/>
      <w:marLeft w:val="0"/>
      <w:marRight w:val="0"/>
      <w:marTop w:val="0"/>
      <w:marBottom w:val="0"/>
      <w:divBdr>
        <w:top w:val="none" w:sz="0" w:space="0" w:color="auto"/>
        <w:left w:val="none" w:sz="0" w:space="0" w:color="auto"/>
        <w:bottom w:val="none" w:sz="0" w:space="0" w:color="auto"/>
        <w:right w:val="none" w:sz="0" w:space="0" w:color="auto"/>
      </w:divBdr>
    </w:div>
    <w:div w:id="363140034">
      <w:bodyDiv w:val="1"/>
      <w:marLeft w:val="0"/>
      <w:marRight w:val="0"/>
      <w:marTop w:val="0"/>
      <w:marBottom w:val="0"/>
      <w:divBdr>
        <w:top w:val="none" w:sz="0" w:space="0" w:color="auto"/>
        <w:left w:val="none" w:sz="0" w:space="0" w:color="auto"/>
        <w:bottom w:val="none" w:sz="0" w:space="0" w:color="auto"/>
        <w:right w:val="none" w:sz="0" w:space="0" w:color="auto"/>
      </w:divBdr>
    </w:div>
    <w:div w:id="363990374">
      <w:bodyDiv w:val="1"/>
      <w:marLeft w:val="0"/>
      <w:marRight w:val="0"/>
      <w:marTop w:val="0"/>
      <w:marBottom w:val="0"/>
      <w:divBdr>
        <w:top w:val="none" w:sz="0" w:space="0" w:color="auto"/>
        <w:left w:val="none" w:sz="0" w:space="0" w:color="auto"/>
        <w:bottom w:val="none" w:sz="0" w:space="0" w:color="auto"/>
        <w:right w:val="none" w:sz="0" w:space="0" w:color="auto"/>
      </w:divBdr>
    </w:div>
    <w:div w:id="364646971">
      <w:bodyDiv w:val="1"/>
      <w:marLeft w:val="0"/>
      <w:marRight w:val="0"/>
      <w:marTop w:val="0"/>
      <w:marBottom w:val="0"/>
      <w:divBdr>
        <w:top w:val="none" w:sz="0" w:space="0" w:color="auto"/>
        <w:left w:val="none" w:sz="0" w:space="0" w:color="auto"/>
        <w:bottom w:val="none" w:sz="0" w:space="0" w:color="auto"/>
        <w:right w:val="none" w:sz="0" w:space="0" w:color="auto"/>
      </w:divBdr>
    </w:div>
    <w:div w:id="365643759">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66418167">
      <w:bodyDiv w:val="1"/>
      <w:marLeft w:val="0"/>
      <w:marRight w:val="0"/>
      <w:marTop w:val="0"/>
      <w:marBottom w:val="0"/>
      <w:divBdr>
        <w:top w:val="none" w:sz="0" w:space="0" w:color="auto"/>
        <w:left w:val="none" w:sz="0" w:space="0" w:color="auto"/>
        <w:bottom w:val="none" w:sz="0" w:space="0" w:color="auto"/>
        <w:right w:val="none" w:sz="0" w:space="0" w:color="auto"/>
      </w:divBdr>
    </w:div>
    <w:div w:id="368802062">
      <w:bodyDiv w:val="1"/>
      <w:marLeft w:val="0"/>
      <w:marRight w:val="0"/>
      <w:marTop w:val="0"/>
      <w:marBottom w:val="0"/>
      <w:divBdr>
        <w:top w:val="none" w:sz="0" w:space="0" w:color="auto"/>
        <w:left w:val="none" w:sz="0" w:space="0" w:color="auto"/>
        <w:bottom w:val="none" w:sz="0" w:space="0" w:color="auto"/>
        <w:right w:val="none" w:sz="0" w:space="0" w:color="auto"/>
      </w:divBdr>
    </w:div>
    <w:div w:id="371199070">
      <w:bodyDiv w:val="1"/>
      <w:marLeft w:val="0"/>
      <w:marRight w:val="0"/>
      <w:marTop w:val="0"/>
      <w:marBottom w:val="0"/>
      <w:divBdr>
        <w:top w:val="none" w:sz="0" w:space="0" w:color="auto"/>
        <w:left w:val="none" w:sz="0" w:space="0" w:color="auto"/>
        <w:bottom w:val="none" w:sz="0" w:space="0" w:color="auto"/>
        <w:right w:val="none" w:sz="0" w:space="0" w:color="auto"/>
      </w:divBdr>
    </w:div>
    <w:div w:id="372463099">
      <w:bodyDiv w:val="1"/>
      <w:marLeft w:val="0"/>
      <w:marRight w:val="0"/>
      <w:marTop w:val="0"/>
      <w:marBottom w:val="0"/>
      <w:divBdr>
        <w:top w:val="none" w:sz="0" w:space="0" w:color="auto"/>
        <w:left w:val="none" w:sz="0" w:space="0" w:color="auto"/>
        <w:bottom w:val="none" w:sz="0" w:space="0" w:color="auto"/>
        <w:right w:val="none" w:sz="0" w:space="0" w:color="auto"/>
      </w:divBdr>
    </w:div>
    <w:div w:id="374278590">
      <w:bodyDiv w:val="1"/>
      <w:marLeft w:val="0"/>
      <w:marRight w:val="0"/>
      <w:marTop w:val="0"/>
      <w:marBottom w:val="0"/>
      <w:divBdr>
        <w:top w:val="none" w:sz="0" w:space="0" w:color="auto"/>
        <w:left w:val="none" w:sz="0" w:space="0" w:color="auto"/>
        <w:bottom w:val="none" w:sz="0" w:space="0" w:color="auto"/>
        <w:right w:val="none" w:sz="0" w:space="0" w:color="auto"/>
      </w:divBdr>
    </w:div>
    <w:div w:id="374743582">
      <w:bodyDiv w:val="1"/>
      <w:marLeft w:val="0"/>
      <w:marRight w:val="0"/>
      <w:marTop w:val="0"/>
      <w:marBottom w:val="0"/>
      <w:divBdr>
        <w:top w:val="none" w:sz="0" w:space="0" w:color="auto"/>
        <w:left w:val="none" w:sz="0" w:space="0" w:color="auto"/>
        <w:bottom w:val="none" w:sz="0" w:space="0" w:color="auto"/>
        <w:right w:val="none" w:sz="0" w:space="0" w:color="auto"/>
      </w:divBdr>
    </w:div>
    <w:div w:id="376048123">
      <w:bodyDiv w:val="1"/>
      <w:marLeft w:val="0"/>
      <w:marRight w:val="0"/>
      <w:marTop w:val="0"/>
      <w:marBottom w:val="0"/>
      <w:divBdr>
        <w:top w:val="none" w:sz="0" w:space="0" w:color="auto"/>
        <w:left w:val="none" w:sz="0" w:space="0" w:color="auto"/>
        <w:bottom w:val="none" w:sz="0" w:space="0" w:color="auto"/>
        <w:right w:val="none" w:sz="0" w:space="0" w:color="auto"/>
      </w:divBdr>
    </w:div>
    <w:div w:id="376397994">
      <w:bodyDiv w:val="1"/>
      <w:marLeft w:val="0"/>
      <w:marRight w:val="0"/>
      <w:marTop w:val="0"/>
      <w:marBottom w:val="0"/>
      <w:divBdr>
        <w:top w:val="none" w:sz="0" w:space="0" w:color="auto"/>
        <w:left w:val="none" w:sz="0" w:space="0" w:color="auto"/>
        <w:bottom w:val="none" w:sz="0" w:space="0" w:color="auto"/>
        <w:right w:val="none" w:sz="0" w:space="0" w:color="auto"/>
      </w:divBdr>
    </w:div>
    <w:div w:id="377054611">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7242456">
      <w:bodyDiv w:val="1"/>
      <w:marLeft w:val="0"/>
      <w:marRight w:val="0"/>
      <w:marTop w:val="0"/>
      <w:marBottom w:val="0"/>
      <w:divBdr>
        <w:top w:val="none" w:sz="0" w:space="0" w:color="auto"/>
        <w:left w:val="none" w:sz="0" w:space="0" w:color="auto"/>
        <w:bottom w:val="none" w:sz="0" w:space="0" w:color="auto"/>
        <w:right w:val="none" w:sz="0" w:space="0" w:color="auto"/>
      </w:divBdr>
    </w:div>
    <w:div w:id="378674571">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79986330">
      <w:bodyDiv w:val="1"/>
      <w:marLeft w:val="0"/>
      <w:marRight w:val="0"/>
      <w:marTop w:val="0"/>
      <w:marBottom w:val="0"/>
      <w:divBdr>
        <w:top w:val="none" w:sz="0" w:space="0" w:color="auto"/>
        <w:left w:val="none" w:sz="0" w:space="0" w:color="auto"/>
        <w:bottom w:val="none" w:sz="0" w:space="0" w:color="auto"/>
        <w:right w:val="none" w:sz="0" w:space="0" w:color="auto"/>
      </w:divBdr>
    </w:div>
    <w:div w:id="380595426">
      <w:bodyDiv w:val="1"/>
      <w:marLeft w:val="0"/>
      <w:marRight w:val="0"/>
      <w:marTop w:val="0"/>
      <w:marBottom w:val="0"/>
      <w:divBdr>
        <w:top w:val="none" w:sz="0" w:space="0" w:color="auto"/>
        <w:left w:val="none" w:sz="0" w:space="0" w:color="auto"/>
        <w:bottom w:val="none" w:sz="0" w:space="0" w:color="auto"/>
        <w:right w:val="none" w:sz="0" w:space="0" w:color="auto"/>
      </w:divBdr>
    </w:div>
    <w:div w:id="381170513">
      <w:bodyDiv w:val="1"/>
      <w:marLeft w:val="0"/>
      <w:marRight w:val="0"/>
      <w:marTop w:val="0"/>
      <w:marBottom w:val="0"/>
      <w:divBdr>
        <w:top w:val="none" w:sz="0" w:space="0" w:color="auto"/>
        <w:left w:val="none" w:sz="0" w:space="0" w:color="auto"/>
        <w:bottom w:val="none" w:sz="0" w:space="0" w:color="auto"/>
        <w:right w:val="none" w:sz="0" w:space="0" w:color="auto"/>
      </w:divBdr>
    </w:div>
    <w:div w:id="381369525">
      <w:bodyDiv w:val="1"/>
      <w:marLeft w:val="0"/>
      <w:marRight w:val="0"/>
      <w:marTop w:val="0"/>
      <w:marBottom w:val="0"/>
      <w:divBdr>
        <w:top w:val="none" w:sz="0" w:space="0" w:color="auto"/>
        <w:left w:val="none" w:sz="0" w:space="0" w:color="auto"/>
        <w:bottom w:val="none" w:sz="0" w:space="0" w:color="auto"/>
        <w:right w:val="none" w:sz="0" w:space="0" w:color="auto"/>
      </w:divBdr>
    </w:div>
    <w:div w:id="38182743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062654">
      <w:bodyDiv w:val="1"/>
      <w:marLeft w:val="0"/>
      <w:marRight w:val="0"/>
      <w:marTop w:val="0"/>
      <w:marBottom w:val="0"/>
      <w:divBdr>
        <w:top w:val="none" w:sz="0" w:space="0" w:color="auto"/>
        <w:left w:val="none" w:sz="0" w:space="0" w:color="auto"/>
        <w:bottom w:val="none" w:sz="0" w:space="0" w:color="auto"/>
        <w:right w:val="none" w:sz="0" w:space="0" w:color="auto"/>
      </w:divBdr>
    </w:div>
    <w:div w:id="383673805">
      <w:bodyDiv w:val="1"/>
      <w:marLeft w:val="0"/>
      <w:marRight w:val="0"/>
      <w:marTop w:val="0"/>
      <w:marBottom w:val="0"/>
      <w:divBdr>
        <w:top w:val="none" w:sz="0" w:space="0" w:color="auto"/>
        <w:left w:val="none" w:sz="0" w:space="0" w:color="auto"/>
        <w:bottom w:val="none" w:sz="0" w:space="0" w:color="auto"/>
        <w:right w:val="none" w:sz="0" w:space="0" w:color="auto"/>
      </w:divBdr>
    </w:div>
    <w:div w:id="383679198">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4335790">
      <w:bodyDiv w:val="1"/>
      <w:marLeft w:val="0"/>
      <w:marRight w:val="0"/>
      <w:marTop w:val="0"/>
      <w:marBottom w:val="0"/>
      <w:divBdr>
        <w:top w:val="none" w:sz="0" w:space="0" w:color="auto"/>
        <w:left w:val="none" w:sz="0" w:space="0" w:color="auto"/>
        <w:bottom w:val="none" w:sz="0" w:space="0" w:color="auto"/>
        <w:right w:val="none" w:sz="0" w:space="0" w:color="auto"/>
      </w:divBdr>
    </w:div>
    <w:div w:id="384989246">
      <w:bodyDiv w:val="1"/>
      <w:marLeft w:val="0"/>
      <w:marRight w:val="0"/>
      <w:marTop w:val="0"/>
      <w:marBottom w:val="0"/>
      <w:divBdr>
        <w:top w:val="none" w:sz="0" w:space="0" w:color="auto"/>
        <w:left w:val="none" w:sz="0" w:space="0" w:color="auto"/>
        <w:bottom w:val="none" w:sz="0" w:space="0" w:color="auto"/>
        <w:right w:val="none" w:sz="0" w:space="0" w:color="auto"/>
      </w:divBdr>
    </w:div>
    <w:div w:id="386343985">
      <w:bodyDiv w:val="1"/>
      <w:marLeft w:val="0"/>
      <w:marRight w:val="0"/>
      <w:marTop w:val="0"/>
      <w:marBottom w:val="0"/>
      <w:divBdr>
        <w:top w:val="none" w:sz="0" w:space="0" w:color="auto"/>
        <w:left w:val="none" w:sz="0" w:space="0" w:color="auto"/>
        <w:bottom w:val="none" w:sz="0" w:space="0" w:color="auto"/>
        <w:right w:val="none" w:sz="0" w:space="0" w:color="auto"/>
      </w:divBdr>
    </w:div>
    <w:div w:id="386875195">
      <w:bodyDiv w:val="1"/>
      <w:marLeft w:val="0"/>
      <w:marRight w:val="0"/>
      <w:marTop w:val="0"/>
      <w:marBottom w:val="0"/>
      <w:divBdr>
        <w:top w:val="none" w:sz="0" w:space="0" w:color="auto"/>
        <w:left w:val="none" w:sz="0" w:space="0" w:color="auto"/>
        <w:bottom w:val="none" w:sz="0" w:space="0" w:color="auto"/>
        <w:right w:val="none" w:sz="0" w:space="0" w:color="auto"/>
      </w:divBdr>
    </w:div>
    <w:div w:id="387077407">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88067796">
      <w:bodyDiv w:val="1"/>
      <w:marLeft w:val="0"/>
      <w:marRight w:val="0"/>
      <w:marTop w:val="0"/>
      <w:marBottom w:val="0"/>
      <w:divBdr>
        <w:top w:val="none" w:sz="0" w:space="0" w:color="auto"/>
        <w:left w:val="none" w:sz="0" w:space="0" w:color="auto"/>
        <w:bottom w:val="none" w:sz="0" w:space="0" w:color="auto"/>
        <w:right w:val="none" w:sz="0" w:space="0" w:color="auto"/>
      </w:divBdr>
    </w:div>
    <w:div w:id="388459154">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0268807">
      <w:bodyDiv w:val="1"/>
      <w:marLeft w:val="0"/>
      <w:marRight w:val="0"/>
      <w:marTop w:val="0"/>
      <w:marBottom w:val="0"/>
      <w:divBdr>
        <w:top w:val="none" w:sz="0" w:space="0" w:color="auto"/>
        <w:left w:val="none" w:sz="0" w:space="0" w:color="auto"/>
        <w:bottom w:val="none" w:sz="0" w:space="0" w:color="auto"/>
        <w:right w:val="none" w:sz="0" w:space="0" w:color="auto"/>
      </w:divBdr>
    </w:div>
    <w:div w:id="390344349">
      <w:bodyDiv w:val="1"/>
      <w:marLeft w:val="0"/>
      <w:marRight w:val="0"/>
      <w:marTop w:val="0"/>
      <w:marBottom w:val="0"/>
      <w:divBdr>
        <w:top w:val="none" w:sz="0" w:space="0" w:color="auto"/>
        <w:left w:val="none" w:sz="0" w:space="0" w:color="auto"/>
        <w:bottom w:val="none" w:sz="0" w:space="0" w:color="auto"/>
        <w:right w:val="none" w:sz="0" w:space="0" w:color="auto"/>
      </w:divBdr>
    </w:div>
    <w:div w:id="390346916">
      <w:bodyDiv w:val="1"/>
      <w:marLeft w:val="0"/>
      <w:marRight w:val="0"/>
      <w:marTop w:val="0"/>
      <w:marBottom w:val="0"/>
      <w:divBdr>
        <w:top w:val="none" w:sz="0" w:space="0" w:color="auto"/>
        <w:left w:val="none" w:sz="0" w:space="0" w:color="auto"/>
        <w:bottom w:val="none" w:sz="0" w:space="0" w:color="auto"/>
        <w:right w:val="none" w:sz="0" w:space="0" w:color="auto"/>
      </w:divBdr>
    </w:div>
    <w:div w:id="390542230">
      <w:bodyDiv w:val="1"/>
      <w:marLeft w:val="0"/>
      <w:marRight w:val="0"/>
      <w:marTop w:val="0"/>
      <w:marBottom w:val="0"/>
      <w:divBdr>
        <w:top w:val="none" w:sz="0" w:space="0" w:color="auto"/>
        <w:left w:val="none" w:sz="0" w:space="0" w:color="auto"/>
        <w:bottom w:val="none" w:sz="0" w:space="0" w:color="auto"/>
        <w:right w:val="none" w:sz="0" w:space="0" w:color="auto"/>
      </w:divBdr>
    </w:div>
    <w:div w:id="390614617">
      <w:bodyDiv w:val="1"/>
      <w:marLeft w:val="0"/>
      <w:marRight w:val="0"/>
      <w:marTop w:val="0"/>
      <w:marBottom w:val="0"/>
      <w:divBdr>
        <w:top w:val="none" w:sz="0" w:space="0" w:color="auto"/>
        <w:left w:val="none" w:sz="0" w:space="0" w:color="auto"/>
        <w:bottom w:val="none" w:sz="0" w:space="0" w:color="auto"/>
        <w:right w:val="none" w:sz="0" w:space="0" w:color="auto"/>
      </w:divBdr>
    </w:div>
    <w:div w:id="390857297">
      <w:bodyDiv w:val="1"/>
      <w:marLeft w:val="0"/>
      <w:marRight w:val="0"/>
      <w:marTop w:val="0"/>
      <w:marBottom w:val="0"/>
      <w:divBdr>
        <w:top w:val="none" w:sz="0" w:space="0" w:color="auto"/>
        <w:left w:val="none" w:sz="0" w:space="0" w:color="auto"/>
        <w:bottom w:val="none" w:sz="0" w:space="0" w:color="auto"/>
        <w:right w:val="none" w:sz="0" w:space="0" w:color="auto"/>
      </w:divBdr>
    </w:div>
    <w:div w:id="390888705">
      <w:bodyDiv w:val="1"/>
      <w:marLeft w:val="0"/>
      <w:marRight w:val="0"/>
      <w:marTop w:val="0"/>
      <w:marBottom w:val="0"/>
      <w:divBdr>
        <w:top w:val="none" w:sz="0" w:space="0" w:color="auto"/>
        <w:left w:val="none" w:sz="0" w:space="0" w:color="auto"/>
        <w:bottom w:val="none" w:sz="0" w:space="0" w:color="auto"/>
        <w:right w:val="none" w:sz="0" w:space="0" w:color="auto"/>
      </w:divBdr>
    </w:div>
    <w:div w:id="391122717">
      <w:bodyDiv w:val="1"/>
      <w:marLeft w:val="0"/>
      <w:marRight w:val="0"/>
      <w:marTop w:val="0"/>
      <w:marBottom w:val="0"/>
      <w:divBdr>
        <w:top w:val="none" w:sz="0" w:space="0" w:color="auto"/>
        <w:left w:val="none" w:sz="0" w:space="0" w:color="auto"/>
        <w:bottom w:val="none" w:sz="0" w:space="0" w:color="auto"/>
        <w:right w:val="none" w:sz="0" w:space="0" w:color="auto"/>
      </w:divBdr>
    </w:div>
    <w:div w:id="391196757">
      <w:bodyDiv w:val="1"/>
      <w:marLeft w:val="0"/>
      <w:marRight w:val="0"/>
      <w:marTop w:val="0"/>
      <w:marBottom w:val="0"/>
      <w:divBdr>
        <w:top w:val="none" w:sz="0" w:space="0" w:color="auto"/>
        <w:left w:val="none" w:sz="0" w:space="0" w:color="auto"/>
        <w:bottom w:val="none" w:sz="0" w:space="0" w:color="auto"/>
        <w:right w:val="none" w:sz="0" w:space="0" w:color="auto"/>
      </w:divBdr>
    </w:div>
    <w:div w:id="391317391">
      <w:bodyDiv w:val="1"/>
      <w:marLeft w:val="0"/>
      <w:marRight w:val="0"/>
      <w:marTop w:val="0"/>
      <w:marBottom w:val="0"/>
      <w:divBdr>
        <w:top w:val="none" w:sz="0" w:space="0" w:color="auto"/>
        <w:left w:val="none" w:sz="0" w:space="0" w:color="auto"/>
        <w:bottom w:val="none" w:sz="0" w:space="0" w:color="auto"/>
        <w:right w:val="none" w:sz="0" w:space="0" w:color="auto"/>
      </w:divBdr>
    </w:div>
    <w:div w:id="392898287">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3820160">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5514092">
      <w:bodyDiv w:val="1"/>
      <w:marLeft w:val="0"/>
      <w:marRight w:val="0"/>
      <w:marTop w:val="0"/>
      <w:marBottom w:val="0"/>
      <w:divBdr>
        <w:top w:val="none" w:sz="0" w:space="0" w:color="auto"/>
        <w:left w:val="none" w:sz="0" w:space="0" w:color="auto"/>
        <w:bottom w:val="none" w:sz="0" w:space="0" w:color="auto"/>
        <w:right w:val="none" w:sz="0" w:space="0" w:color="auto"/>
      </w:divBdr>
    </w:div>
    <w:div w:id="397217471">
      <w:bodyDiv w:val="1"/>
      <w:marLeft w:val="0"/>
      <w:marRight w:val="0"/>
      <w:marTop w:val="0"/>
      <w:marBottom w:val="0"/>
      <w:divBdr>
        <w:top w:val="none" w:sz="0" w:space="0" w:color="auto"/>
        <w:left w:val="none" w:sz="0" w:space="0" w:color="auto"/>
        <w:bottom w:val="none" w:sz="0" w:space="0" w:color="auto"/>
        <w:right w:val="none" w:sz="0" w:space="0" w:color="auto"/>
      </w:divBdr>
    </w:div>
    <w:div w:id="397553225">
      <w:bodyDiv w:val="1"/>
      <w:marLeft w:val="0"/>
      <w:marRight w:val="0"/>
      <w:marTop w:val="0"/>
      <w:marBottom w:val="0"/>
      <w:divBdr>
        <w:top w:val="none" w:sz="0" w:space="0" w:color="auto"/>
        <w:left w:val="none" w:sz="0" w:space="0" w:color="auto"/>
        <w:bottom w:val="none" w:sz="0" w:space="0" w:color="auto"/>
        <w:right w:val="none" w:sz="0" w:space="0" w:color="auto"/>
      </w:divBdr>
    </w:div>
    <w:div w:id="398554860">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398675355">
      <w:bodyDiv w:val="1"/>
      <w:marLeft w:val="0"/>
      <w:marRight w:val="0"/>
      <w:marTop w:val="0"/>
      <w:marBottom w:val="0"/>
      <w:divBdr>
        <w:top w:val="none" w:sz="0" w:space="0" w:color="auto"/>
        <w:left w:val="none" w:sz="0" w:space="0" w:color="auto"/>
        <w:bottom w:val="none" w:sz="0" w:space="0" w:color="auto"/>
        <w:right w:val="none" w:sz="0" w:space="0" w:color="auto"/>
      </w:divBdr>
    </w:div>
    <w:div w:id="400176426">
      <w:bodyDiv w:val="1"/>
      <w:marLeft w:val="0"/>
      <w:marRight w:val="0"/>
      <w:marTop w:val="0"/>
      <w:marBottom w:val="0"/>
      <w:divBdr>
        <w:top w:val="none" w:sz="0" w:space="0" w:color="auto"/>
        <w:left w:val="none" w:sz="0" w:space="0" w:color="auto"/>
        <w:bottom w:val="none" w:sz="0" w:space="0" w:color="auto"/>
        <w:right w:val="none" w:sz="0" w:space="0" w:color="auto"/>
      </w:divBdr>
    </w:div>
    <w:div w:id="400638361">
      <w:bodyDiv w:val="1"/>
      <w:marLeft w:val="0"/>
      <w:marRight w:val="0"/>
      <w:marTop w:val="0"/>
      <w:marBottom w:val="0"/>
      <w:divBdr>
        <w:top w:val="none" w:sz="0" w:space="0" w:color="auto"/>
        <w:left w:val="none" w:sz="0" w:space="0" w:color="auto"/>
        <w:bottom w:val="none" w:sz="0" w:space="0" w:color="auto"/>
        <w:right w:val="none" w:sz="0" w:space="0" w:color="auto"/>
      </w:divBdr>
    </w:div>
    <w:div w:id="402144116">
      <w:bodyDiv w:val="1"/>
      <w:marLeft w:val="0"/>
      <w:marRight w:val="0"/>
      <w:marTop w:val="0"/>
      <w:marBottom w:val="0"/>
      <w:divBdr>
        <w:top w:val="none" w:sz="0" w:space="0" w:color="auto"/>
        <w:left w:val="none" w:sz="0" w:space="0" w:color="auto"/>
        <w:bottom w:val="none" w:sz="0" w:space="0" w:color="auto"/>
        <w:right w:val="none" w:sz="0" w:space="0" w:color="auto"/>
      </w:divBdr>
    </w:div>
    <w:div w:id="403532085">
      <w:bodyDiv w:val="1"/>
      <w:marLeft w:val="0"/>
      <w:marRight w:val="0"/>
      <w:marTop w:val="0"/>
      <w:marBottom w:val="0"/>
      <w:divBdr>
        <w:top w:val="none" w:sz="0" w:space="0" w:color="auto"/>
        <w:left w:val="none" w:sz="0" w:space="0" w:color="auto"/>
        <w:bottom w:val="none" w:sz="0" w:space="0" w:color="auto"/>
        <w:right w:val="none" w:sz="0" w:space="0" w:color="auto"/>
      </w:divBdr>
    </w:div>
    <w:div w:id="403719610">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079758">
      <w:bodyDiv w:val="1"/>
      <w:marLeft w:val="0"/>
      <w:marRight w:val="0"/>
      <w:marTop w:val="0"/>
      <w:marBottom w:val="0"/>
      <w:divBdr>
        <w:top w:val="none" w:sz="0" w:space="0" w:color="auto"/>
        <w:left w:val="none" w:sz="0" w:space="0" w:color="auto"/>
        <w:bottom w:val="none" w:sz="0" w:space="0" w:color="auto"/>
        <w:right w:val="none" w:sz="0" w:space="0" w:color="auto"/>
      </w:divBdr>
    </w:div>
    <w:div w:id="405418208">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05806519">
      <w:bodyDiv w:val="1"/>
      <w:marLeft w:val="0"/>
      <w:marRight w:val="0"/>
      <w:marTop w:val="0"/>
      <w:marBottom w:val="0"/>
      <w:divBdr>
        <w:top w:val="none" w:sz="0" w:space="0" w:color="auto"/>
        <w:left w:val="none" w:sz="0" w:space="0" w:color="auto"/>
        <w:bottom w:val="none" w:sz="0" w:space="0" w:color="auto"/>
        <w:right w:val="none" w:sz="0" w:space="0" w:color="auto"/>
      </w:divBdr>
    </w:div>
    <w:div w:id="405810240">
      <w:bodyDiv w:val="1"/>
      <w:marLeft w:val="0"/>
      <w:marRight w:val="0"/>
      <w:marTop w:val="0"/>
      <w:marBottom w:val="0"/>
      <w:divBdr>
        <w:top w:val="none" w:sz="0" w:space="0" w:color="auto"/>
        <w:left w:val="none" w:sz="0" w:space="0" w:color="auto"/>
        <w:bottom w:val="none" w:sz="0" w:space="0" w:color="auto"/>
        <w:right w:val="none" w:sz="0" w:space="0" w:color="auto"/>
      </w:divBdr>
    </w:div>
    <w:div w:id="406608770">
      <w:bodyDiv w:val="1"/>
      <w:marLeft w:val="0"/>
      <w:marRight w:val="0"/>
      <w:marTop w:val="0"/>
      <w:marBottom w:val="0"/>
      <w:divBdr>
        <w:top w:val="none" w:sz="0" w:space="0" w:color="auto"/>
        <w:left w:val="none" w:sz="0" w:space="0" w:color="auto"/>
        <w:bottom w:val="none" w:sz="0" w:space="0" w:color="auto"/>
        <w:right w:val="none" w:sz="0" w:space="0" w:color="auto"/>
      </w:divBdr>
    </w:div>
    <w:div w:id="406805017">
      <w:bodyDiv w:val="1"/>
      <w:marLeft w:val="0"/>
      <w:marRight w:val="0"/>
      <w:marTop w:val="0"/>
      <w:marBottom w:val="0"/>
      <w:divBdr>
        <w:top w:val="none" w:sz="0" w:space="0" w:color="auto"/>
        <w:left w:val="none" w:sz="0" w:space="0" w:color="auto"/>
        <w:bottom w:val="none" w:sz="0" w:space="0" w:color="auto"/>
        <w:right w:val="none" w:sz="0" w:space="0" w:color="auto"/>
      </w:divBdr>
    </w:div>
    <w:div w:id="407386279">
      <w:bodyDiv w:val="1"/>
      <w:marLeft w:val="0"/>
      <w:marRight w:val="0"/>
      <w:marTop w:val="0"/>
      <w:marBottom w:val="0"/>
      <w:divBdr>
        <w:top w:val="none" w:sz="0" w:space="0" w:color="auto"/>
        <w:left w:val="none" w:sz="0" w:space="0" w:color="auto"/>
        <w:bottom w:val="none" w:sz="0" w:space="0" w:color="auto"/>
        <w:right w:val="none" w:sz="0" w:space="0" w:color="auto"/>
      </w:divBdr>
    </w:div>
    <w:div w:id="410584810">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1853720">
      <w:bodyDiv w:val="1"/>
      <w:marLeft w:val="0"/>
      <w:marRight w:val="0"/>
      <w:marTop w:val="0"/>
      <w:marBottom w:val="0"/>
      <w:divBdr>
        <w:top w:val="none" w:sz="0" w:space="0" w:color="auto"/>
        <w:left w:val="none" w:sz="0" w:space="0" w:color="auto"/>
        <w:bottom w:val="none" w:sz="0" w:space="0" w:color="auto"/>
        <w:right w:val="none" w:sz="0" w:space="0" w:color="auto"/>
      </w:divBdr>
    </w:div>
    <w:div w:id="412051387">
      <w:bodyDiv w:val="1"/>
      <w:marLeft w:val="0"/>
      <w:marRight w:val="0"/>
      <w:marTop w:val="0"/>
      <w:marBottom w:val="0"/>
      <w:divBdr>
        <w:top w:val="none" w:sz="0" w:space="0" w:color="auto"/>
        <w:left w:val="none" w:sz="0" w:space="0" w:color="auto"/>
        <w:bottom w:val="none" w:sz="0" w:space="0" w:color="auto"/>
        <w:right w:val="none" w:sz="0" w:space="0" w:color="auto"/>
      </w:divBdr>
    </w:div>
    <w:div w:id="414863487">
      <w:bodyDiv w:val="1"/>
      <w:marLeft w:val="0"/>
      <w:marRight w:val="0"/>
      <w:marTop w:val="0"/>
      <w:marBottom w:val="0"/>
      <w:divBdr>
        <w:top w:val="none" w:sz="0" w:space="0" w:color="auto"/>
        <w:left w:val="none" w:sz="0" w:space="0" w:color="auto"/>
        <w:bottom w:val="none" w:sz="0" w:space="0" w:color="auto"/>
        <w:right w:val="none" w:sz="0" w:space="0" w:color="auto"/>
      </w:divBdr>
    </w:div>
    <w:div w:id="414937480">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5592823">
      <w:bodyDiv w:val="1"/>
      <w:marLeft w:val="0"/>
      <w:marRight w:val="0"/>
      <w:marTop w:val="0"/>
      <w:marBottom w:val="0"/>
      <w:divBdr>
        <w:top w:val="none" w:sz="0" w:space="0" w:color="auto"/>
        <w:left w:val="none" w:sz="0" w:space="0" w:color="auto"/>
        <w:bottom w:val="none" w:sz="0" w:space="0" w:color="auto"/>
        <w:right w:val="none" w:sz="0" w:space="0" w:color="auto"/>
      </w:divBdr>
    </w:div>
    <w:div w:id="415713285">
      <w:bodyDiv w:val="1"/>
      <w:marLeft w:val="0"/>
      <w:marRight w:val="0"/>
      <w:marTop w:val="0"/>
      <w:marBottom w:val="0"/>
      <w:divBdr>
        <w:top w:val="none" w:sz="0" w:space="0" w:color="auto"/>
        <w:left w:val="none" w:sz="0" w:space="0" w:color="auto"/>
        <w:bottom w:val="none" w:sz="0" w:space="0" w:color="auto"/>
        <w:right w:val="none" w:sz="0" w:space="0" w:color="auto"/>
      </w:divBdr>
    </w:div>
    <w:div w:id="417140142">
      <w:bodyDiv w:val="1"/>
      <w:marLeft w:val="0"/>
      <w:marRight w:val="0"/>
      <w:marTop w:val="0"/>
      <w:marBottom w:val="0"/>
      <w:divBdr>
        <w:top w:val="none" w:sz="0" w:space="0" w:color="auto"/>
        <w:left w:val="none" w:sz="0" w:space="0" w:color="auto"/>
        <w:bottom w:val="none" w:sz="0" w:space="0" w:color="auto"/>
        <w:right w:val="none" w:sz="0" w:space="0" w:color="auto"/>
      </w:divBdr>
    </w:div>
    <w:div w:id="417408752">
      <w:bodyDiv w:val="1"/>
      <w:marLeft w:val="0"/>
      <w:marRight w:val="0"/>
      <w:marTop w:val="0"/>
      <w:marBottom w:val="0"/>
      <w:divBdr>
        <w:top w:val="none" w:sz="0" w:space="0" w:color="auto"/>
        <w:left w:val="none" w:sz="0" w:space="0" w:color="auto"/>
        <w:bottom w:val="none" w:sz="0" w:space="0" w:color="auto"/>
        <w:right w:val="none" w:sz="0" w:space="0" w:color="auto"/>
      </w:divBdr>
    </w:div>
    <w:div w:id="417559112">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19527065">
      <w:bodyDiv w:val="1"/>
      <w:marLeft w:val="0"/>
      <w:marRight w:val="0"/>
      <w:marTop w:val="0"/>
      <w:marBottom w:val="0"/>
      <w:divBdr>
        <w:top w:val="none" w:sz="0" w:space="0" w:color="auto"/>
        <w:left w:val="none" w:sz="0" w:space="0" w:color="auto"/>
        <w:bottom w:val="none" w:sz="0" w:space="0" w:color="auto"/>
        <w:right w:val="none" w:sz="0" w:space="0" w:color="auto"/>
      </w:divBdr>
    </w:div>
    <w:div w:id="420106535">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5075418">
      <w:bodyDiv w:val="1"/>
      <w:marLeft w:val="0"/>
      <w:marRight w:val="0"/>
      <w:marTop w:val="0"/>
      <w:marBottom w:val="0"/>
      <w:divBdr>
        <w:top w:val="none" w:sz="0" w:space="0" w:color="auto"/>
        <w:left w:val="none" w:sz="0" w:space="0" w:color="auto"/>
        <w:bottom w:val="none" w:sz="0" w:space="0" w:color="auto"/>
        <w:right w:val="none" w:sz="0" w:space="0" w:color="auto"/>
      </w:divBdr>
    </w:div>
    <w:div w:id="425275431">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7696286">
      <w:bodyDiv w:val="1"/>
      <w:marLeft w:val="0"/>
      <w:marRight w:val="0"/>
      <w:marTop w:val="0"/>
      <w:marBottom w:val="0"/>
      <w:divBdr>
        <w:top w:val="none" w:sz="0" w:space="0" w:color="auto"/>
        <w:left w:val="none" w:sz="0" w:space="0" w:color="auto"/>
        <w:bottom w:val="none" w:sz="0" w:space="0" w:color="auto"/>
        <w:right w:val="none" w:sz="0" w:space="0" w:color="auto"/>
      </w:divBdr>
    </w:div>
    <w:div w:id="427696564">
      <w:bodyDiv w:val="1"/>
      <w:marLeft w:val="0"/>
      <w:marRight w:val="0"/>
      <w:marTop w:val="0"/>
      <w:marBottom w:val="0"/>
      <w:divBdr>
        <w:top w:val="none" w:sz="0" w:space="0" w:color="auto"/>
        <w:left w:val="none" w:sz="0" w:space="0" w:color="auto"/>
        <w:bottom w:val="none" w:sz="0" w:space="0" w:color="auto"/>
        <w:right w:val="none" w:sz="0" w:space="0" w:color="auto"/>
      </w:divBdr>
    </w:div>
    <w:div w:id="428232816">
      <w:bodyDiv w:val="1"/>
      <w:marLeft w:val="0"/>
      <w:marRight w:val="0"/>
      <w:marTop w:val="0"/>
      <w:marBottom w:val="0"/>
      <w:divBdr>
        <w:top w:val="none" w:sz="0" w:space="0" w:color="auto"/>
        <w:left w:val="none" w:sz="0" w:space="0" w:color="auto"/>
        <w:bottom w:val="none" w:sz="0" w:space="0" w:color="auto"/>
        <w:right w:val="none" w:sz="0" w:space="0" w:color="auto"/>
      </w:divBdr>
    </w:div>
    <w:div w:id="428888429">
      <w:bodyDiv w:val="1"/>
      <w:marLeft w:val="0"/>
      <w:marRight w:val="0"/>
      <w:marTop w:val="0"/>
      <w:marBottom w:val="0"/>
      <w:divBdr>
        <w:top w:val="none" w:sz="0" w:space="0" w:color="auto"/>
        <w:left w:val="none" w:sz="0" w:space="0" w:color="auto"/>
        <w:bottom w:val="none" w:sz="0" w:space="0" w:color="auto"/>
        <w:right w:val="none" w:sz="0" w:space="0" w:color="auto"/>
      </w:divBdr>
    </w:div>
    <w:div w:id="428936930">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355206">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0466435">
      <w:bodyDiv w:val="1"/>
      <w:marLeft w:val="0"/>
      <w:marRight w:val="0"/>
      <w:marTop w:val="0"/>
      <w:marBottom w:val="0"/>
      <w:divBdr>
        <w:top w:val="none" w:sz="0" w:space="0" w:color="auto"/>
        <w:left w:val="none" w:sz="0" w:space="0" w:color="auto"/>
        <w:bottom w:val="none" w:sz="0" w:space="0" w:color="auto"/>
        <w:right w:val="none" w:sz="0" w:space="0" w:color="auto"/>
      </w:divBdr>
    </w:div>
    <w:div w:id="430663636">
      <w:bodyDiv w:val="1"/>
      <w:marLeft w:val="0"/>
      <w:marRight w:val="0"/>
      <w:marTop w:val="0"/>
      <w:marBottom w:val="0"/>
      <w:divBdr>
        <w:top w:val="none" w:sz="0" w:space="0" w:color="auto"/>
        <w:left w:val="none" w:sz="0" w:space="0" w:color="auto"/>
        <w:bottom w:val="none" w:sz="0" w:space="0" w:color="auto"/>
        <w:right w:val="none" w:sz="0" w:space="0" w:color="auto"/>
      </w:divBdr>
    </w:div>
    <w:div w:id="430666412">
      <w:bodyDiv w:val="1"/>
      <w:marLeft w:val="0"/>
      <w:marRight w:val="0"/>
      <w:marTop w:val="0"/>
      <w:marBottom w:val="0"/>
      <w:divBdr>
        <w:top w:val="none" w:sz="0" w:space="0" w:color="auto"/>
        <w:left w:val="none" w:sz="0" w:space="0" w:color="auto"/>
        <w:bottom w:val="none" w:sz="0" w:space="0" w:color="auto"/>
        <w:right w:val="none" w:sz="0" w:space="0" w:color="auto"/>
      </w:divBdr>
    </w:div>
    <w:div w:id="430703012">
      <w:bodyDiv w:val="1"/>
      <w:marLeft w:val="0"/>
      <w:marRight w:val="0"/>
      <w:marTop w:val="0"/>
      <w:marBottom w:val="0"/>
      <w:divBdr>
        <w:top w:val="none" w:sz="0" w:space="0" w:color="auto"/>
        <w:left w:val="none" w:sz="0" w:space="0" w:color="auto"/>
        <w:bottom w:val="none" w:sz="0" w:space="0" w:color="auto"/>
        <w:right w:val="none" w:sz="0" w:space="0" w:color="auto"/>
      </w:divBdr>
    </w:div>
    <w:div w:id="430710409">
      <w:bodyDiv w:val="1"/>
      <w:marLeft w:val="0"/>
      <w:marRight w:val="0"/>
      <w:marTop w:val="0"/>
      <w:marBottom w:val="0"/>
      <w:divBdr>
        <w:top w:val="none" w:sz="0" w:space="0" w:color="auto"/>
        <w:left w:val="none" w:sz="0" w:space="0" w:color="auto"/>
        <w:bottom w:val="none" w:sz="0" w:space="0" w:color="auto"/>
        <w:right w:val="none" w:sz="0" w:space="0" w:color="auto"/>
      </w:divBdr>
    </w:div>
    <w:div w:id="431167740">
      <w:bodyDiv w:val="1"/>
      <w:marLeft w:val="0"/>
      <w:marRight w:val="0"/>
      <w:marTop w:val="0"/>
      <w:marBottom w:val="0"/>
      <w:divBdr>
        <w:top w:val="none" w:sz="0" w:space="0" w:color="auto"/>
        <w:left w:val="none" w:sz="0" w:space="0" w:color="auto"/>
        <w:bottom w:val="none" w:sz="0" w:space="0" w:color="auto"/>
        <w:right w:val="none" w:sz="0" w:space="0" w:color="auto"/>
      </w:divBdr>
    </w:div>
    <w:div w:id="431170205">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3599454">
      <w:bodyDiv w:val="1"/>
      <w:marLeft w:val="0"/>
      <w:marRight w:val="0"/>
      <w:marTop w:val="0"/>
      <w:marBottom w:val="0"/>
      <w:divBdr>
        <w:top w:val="none" w:sz="0" w:space="0" w:color="auto"/>
        <w:left w:val="none" w:sz="0" w:space="0" w:color="auto"/>
        <w:bottom w:val="none" w:sz="0" w:space="0" w:color="auto"/>
        <w:right w:val="none" w:sz="0" w:space="0" w:color="auto"/>
      </w:divBdr>
    </w:div>
    <w:div w:id="433868374">
      <w:bodyDiv w:val="1"/>
      <w:marLeft w:val="0"/>
      <w:marRight w:val="0"/>
      <w:marTop w:val="0"/>
      <w:marBottom w:val="0"/>
      <w:divBdr>
        <w:top w:val="none" w:sz="0" w:space="0" w:color="auto"/>
        <w:left w:val="none" w:sz="0" w:space="0" w:color="auto"/>
        <w:bottom w:val="none" w:sz="0" w:space="0" w:color="auto"/>
        <w:right w:val="none" w:sz="0" w:space="0" w:color="auto"/>
      </w:divBdr>
    </w:div>
    <w:div w:id="435251200">
      <w:bodyDiv w:val="1"/>
      <w:marLeft w:val="0"/>
      <w:marRight w:val="0"/>
      <w:marTop w:val="0"/>
      <w:marBottom w:val="0"/>
      <w:divBdr>
        <w:top w:val="none" w:sz="0" w:space="0" w:color="auto"/>
        <w:left w:val="none" w:sz="0" w:space="0" w:color="auto"/>
        <w:bottom w:val="none" w:sz="0" w:space="0" w:color="auto"/>
        <w:right w:val="none" w:sz="0" w:space="0" w:color="auto"/>
      </w:divBdr>
    </w:div>
    <w:div w:id="435641412">
      <w:bodyDiv w:val="1"/>
      <w:marLeft w:val="0"/>
      <w:marRight w:val="0"/>
      <w:marTop w:val="0"/>
      <w:marBottom w:val="0"/>
      <w:divBdr>
        <w:top w:val="none" w:sz="0" w:space="0" w:color="auto"/>
        <w:left w:val="none" w:sz="0" w:space="0" w:color="auto"/>
        <w:bottom w:val="none" w:sz="0" w:space="0" w:color="auto"/>
        <w:right w:val="none" w:sz="0" w:space="0" w:color="auto"/>
      </w:divBdr>
    </w:div>
    <w:div w:id="436829901">
      <w:bodyDiv w:val="1"/>
      <w:marLeft w:val="0"/>
      <w:marRight w:val="0"/>
      <w:marTop w:val="0"/>
      <w:marBottom w:val="0"/>
      <w:divBdr>
        <w:top w:val="none" w:sz="0" w:space="0" w:color="auto"/>
        <w:left w:val="none" w:sz="0" w:space="0" w:color="auto"/>
        <w:bottom w:val="none" w:sz="0" w:space="0" w:color="auto"/>
        <w:right w:val="none" w:sz="0" w:space="0" w:color="auto"/>
      </w:divBdr>
    </w:div>
    <w:div w:id="437454232">
      <w:bodyDiv w:val="1"/>
      <w:marLeft w:val="0"/>
      <w:marRight w:val="0"/>
      <w:marTop w:val="0"/>
      <w:marBottom w:val="0"/>
      <w:divBdr>
        <w:top w:val="none" w:sz="0" w:space="0" w:color="auto"/>
        <w:left w:val="none" w:sz="0" w:space="0" w:color="auto"/>
        <w:bottom w:val="none" w:sz="0" w:space="0" w:color="auto"/>
        <w:right w:val="none" w:sz="0" w:space="0" w:color="auto"/>
      </w:divBdr>
    </w:div>
    <w:div w:id="437675958">
      <w:bodyDiv w:val="1"/>
      <w:marLeft w:val="0"/>
      <w:marRight w:val="0"/>
      <w:marTop w:val="0"/>
      <w:marBottom w:val="0"/>
      <w:divBdr>
        <w:top w:val="none" w:sz="0" w:space="0" w:color="auto"/>
        <w:left w:val="none" w:sz="0" w:space="0" w:color="auto"/>
        <w:bottom w:val="none" w:sz="0" w:space="0" w:color="auto"/>
        <w:right w:val="none" w:sz="0" w:space="0" w:color="auto"/>
      </w:divBdr>
    </w:div>
    <w:div w:id="43787119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0806333">
      <w:bodyDiv w:val="1"/>
      <w:marLeft w:val="0"/>
      <w:marRight w:val="0"/>
      <w:marTop w:val="0"/>
      <w:marBottom w:val="0"/>
      <w:divBdr>
        <w:top w:val="none" w:sz="0" w:space="0" w:color="auto"/>
        <w:left w:val="none" w:sz="0" w:space="0" w:color="auto"/>
        <w:bottom w:val="none" w:sz="0" w:space="0" w:color="auto"/>
        <w:right w:val="none" w:sz="0" w:space="0" w:color="auto"/>
      </w:divBdr>
    </w:div>
    <w:div w:id="442572402">
      <w:bodyDiv w:val="1"/>
      <w:marLeft w:val="0"/>
      <w:marRight w:val="0"/>
      <w:marTop w:val="0"/>
      <w:marBottom w:val="0"/>
      <w:divBdr>
        <w:top w:val="none" w:sz="0" w:space="0" w:color="auto"/>
        <w:left w:val="none" w:sz="0" w:space="0" w:color="auto"/>
        <w:bottom w:val="none" w:sz="0" w:space="0" w:color="auto"/>
        <w:right w:val="none" w:sz="0" w:space="0" w:color="auto"/>
      </w:divBdr>
    </w:div>
    <w:div w:id="443308265">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3961665">
      <w:bodyDiv w:val="1"/>
      <w:marLeft w:val="0"/>
      <w:marRight w:val="0"/>
      <w:marTop w:val="0"/>
      <w:marBottom w:val="0"/>
      <w:divBdr>
        <w:top w:val="none" w:sz="0" w:space="0" w:color="auto"/>
        <w:left w:val="none" w:sz="0" w:space="0" w:color="auto"/>
        <w:bottom w:val="none" w:sz="0" w:space="0" w:color="auto"/>
        <w:right w:val="none" w:sz="0" w:space="0" w:color="auto"/>
      </w:divBdr>
    </w:div>
    <w:div w:id="444085865">
      <w:bodyDiv w:val="1"/>
      <w:marLeft w:val="0"/>
      <w:marRight w:val="0"/>
      <w:marTop w:val="0"/>
      <w:marBottom w:val="0"/>
      <w:divBdr>
        <w:top w:val="none" w:sz="0" w:space="0" w:color="auto"/>
        <w:left w:val="none" w:sz="0" w:space="0" w:color="auto"/>
        <w:bottom w:val="none" w:sz="0" w:space="0" w:color="auto"/>
        <w:right w:val="none" w:sz="0" w:space="0" w:color="auto"/>
      </w:divBdr>
    </w:div>
    <w:div w:id="446200713">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507887">
      <w:bodyDiv w:val="1"/>
      <w:marLeft w:val="0"/>
      <w:marRight w:val="0"/>
      <w:marTop w:val="0"/>
      <w:marBottom w:val="0"/>
      <w:divBdr>
        <w:top w:val="none" w:sz="0" w:space="0" w:color="auto"/>
        <w:left w:val="none" w:sz="0" w:space="0" w:color="auto"/>
        <w:bottom w:val="none" w:sz="0" w:space="0" w:color="auto"/>
        <w:right w:val="none" w:sz="0" w:space="0" w:color="auto"/>
      </w:divBdr>
    </w:div>
    <w:div w:id="449396010">
      <w:bodyDiv w:val="1"/>
      <w:marLeft w:val="0"/>
      <w:marRight w:val="0"/>
      <w:marTop w:val="0"/>
      <w:marBottom w:val="0"/>
      <w:divBdr>
        <w:top w:val="none" w:sz="0" w:space="0" w:color="auto"/>
        <w:left w:val="none" w:sz="0" w:space="0" w:color="auto"/>
        <w:bottom w:val="none" w:sz="0" w:space="0" w:color="auto"/>
        <w:right w:val="none" w:sz="0" w:space="0" w:color="auto"/>
      </w:divBdr>
    </w:div>
    <w:div w:id="449857078">
      <w:bodyDiv w:val="1"/>
      <w:marLeft w:val="0"/>
      <w:marRight w:val="0"/>
      <w:marTop w:val="0"/>
      <w:marBottom w:val="0"/>
      <w:divBdr>
        <w:top w:val="none" w:sz="0" w:space="0" w:color="auto"/>
        <w:left w:val="none" w:sz="0" w:space="0" w:color="auto"/>
        <w:bottom w:val="none" w:sz="0" w:space="0" w:color="auto"/>
        <w:right w:val="none" w:sz="0" w:space="0" w:color="auto"/>
      </w:divBdr>
    </w:div>
    <w:div w:id="451093536">
      <w:bodyDiv w:val="1"/>
      <w:marLeft w:val="0"/>
      <w:marRight w:val="0"/>
      <w:marTop w:val="0"/>
      <w:marBottom w:val="0"/>
      <w:divBdr>
        <w:top w:val="none" w:sz="0" w:space="0" w:color="auto"/>
        <w:left w:val="none" w:sz="0" w:space="0" w:color="auto"/>
        <w:bottom w:val="none" w:sz="0" w:space="0" w:color="auto"/>
        <w:right w:val="none" w:sz="0" w:space="0" w:color="auto"/>
      </w:divBdr>
    </w:div>
    <w:div w:id="451096080">
      <w:bodyDiv w:val="1"/>
      <w:marLeft w:val="0"/>
      <w:marRight w:val="0"/>
      <w:marTop w:val="0"/>
      <w:marBottom w:val="0"/>
      <w:divBdr>
        <w:top w:val="none" w:sz="0" w:space="0" w:color="auto"/>
        <w:left w:val="none" w:sz="0" w:space="0" w:color="auto"/>
        <w:bottom w:val="none" w:sz="0" w:space="0" w:color="auto"/>
        <w:right w:val="none" w:sz="0" w:space="0" w:color="auto"/>
      </w:divBdr>
    </w:div>
    <w:div w:id="452408301">
      <w:bodyDiv w:val="1"/>
      <w:marLeft w:val="0"/>
      <w:marRight w:val="0"/>
      <w:marTop w:val="0"/>
      <w:marBottom w:val="0"/>
      <w:divBdr>
        <w:top w:val="none" w:sz="0" w:space="0" w:color="auto"/>
        <w:left w:val="none" w:sz="0" w:space="0" w:color="auto"/>
        <w:bottom w:val="none" w:sz="0" w:space="0" w:color="auto"/>
        <w:right w:val="none" w:sz="0" w:space="0" w:color="auto"/>
      </w:divBdr>
    </w:div>
    <w:div w:id="453445523">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4448936">
      <w:bodyDiv w:val="1"/>
      <w:marLeft w:val="0"/>
      <w:marRight w:val="0"/>
      <w:marTop w:val="0"/>
      <w:marBottom w:val="0"/>
      <w:divBdr>
        <w:top w:val="none" w:sz="0" w:space="0" w:color="auto"/>
        <w:left w:val="none" w:sz="0" w:space="0" w:color="auto"/>
        <w:bottom w:val="none" w:sz="0" w:space="0" w:color="auto"/>
        <w:right w:val="none" w:sz="0" w:space="0" w:color="auto"/>
      </w:divBdr>
    </w:div>
    <w:div w:id="455610731">
      <w:bodyDiv w:val="1"/>
      <w:marLeft w:val="0"/>
      <w:marRight w:val="0"/>
      <w:marTop w:val="0"/>
      <w:marBottom w:val="0"/>
      <w:divBdr>
        <w:top w:val="none" w:sz="0" w:space="0" w:color="auto"/>
        <w:left w:val="none" w:sz="0" w:space="0" w:color="auto"/>
        <w:bottom w:val="none" w:sz="0" w:space="0" w:color="auto"/>
        <w:right w:val="none" w:sz="0" w:space="0" w:color="auto"/>
      </w:divBdr>
    </w:div>
    <w:div w:id="456143636">
      <w:bodyDiv w:val="1"/>
      <w:marLeft w:val="0"/>
      <w:marRight w:val="0"/>
      <w:marTop w:val="0"/>
      <w:marBottom w:val="0"/>
      <w:divBdr>
        <w:top w:val="none" w:sz="0" w:space="0" w:color="auto"/>
        <w:left w:val="none" w:sz="0" w:space="0" w:color="auto"/>
        <w:bottom w:val="none" w:sz="0" w:space="0" w:color="auto"/>
        <w:right w:val="none" w:sz="0" w:space="0" w:color="auto"/>
      </w:divBdr>
    </w:div>
    <w:div w:id="456342565">
      <w:bodyDiv w:val="1"/>
      <w:marLeft w:val="0"/>
      <w:marRight w:val="0"/>
      <w:marTop w:val="0"/>
      <w:marBottom w:val="0"/>
      <w:divBdr>
        <w:top w:val="none" w:sz="0" w:space="0" w:color="auto"/>
        <w:left w:val="none" w:sz="0" w:space="0" w:color="auto"/>
        <w:bottom w:val="none" w:sz="0" w:space="0" w:color="auto"/>
        <w:right w:val="none" w:sz="0" w:space="0" w:color="auto"/>
      </w:divBdr>
    </w:div>
    <w:div w:id="456409563">
      <w:bodyDiv w:val="1"/>
      <w:marLeft w:val="0"/>
      <w:marRight w:val="0"/>
      <w:marTop w:val="0"/>
      <w:marBottom w:val="0"/>
      <w:divBdr>
        <w:top w:val="none" w:sz="0" w:space="0" w:color="auto"/>
        <w:left w:val="none" w:sz="0" w:space="0" w:color="auto"/>
        <w:bottom w:val="none" w:sz="0" w:space="0" w:color="auto"/>
        <w:right w:val="none" w:sz="0" w:space="0" w:color="auto"/>
      </w:divBdr>
    </w:div>
    <w:div w:id="457188229">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8039354">
      <w:bodyDiv w:val="1"/>
      <w:marLeft w:val="0"/>
      <w:marRight w:val="0"/>
      <w:marTop w:val="0"/>
      <w:marBottom w:val="0"/>
      <w:divBdr>
        <w:top w:val="none" w:sz="0" w:space="0" w:color="auto"/>
        <w:left w:val="none" w:sz="0" w:space="0" w:color="auto"/>
        <w:bottom w:val="none" w:sz="0" w:space="0" w:color="auto"/>
        <w:right w:val="none" w:sz="0" w:space="0" w:color="auto"/>
      </w:divBdr>
    </w:div>
    <w:div w:id="458183592">
      <w:bodyDiv w:val="1"/>
      <w:marLeft w:val="0"/>
      <w:marRight w:val="0"/>
      <w:marTop w:val="0"/>
      <w:marBottom w:val="0"/>
      <w:divBdr>
        <w:top w:val="none" w:sz="0" w:space="0" w:color="auto"/>
        <w:left w:val="none" w:sz="0" w:space="0" w:color="auto"/>
        <w:bottom w:val="none" w:sz="0" w:space="0" w:color="auto"/>
        <w:right w:val="none" w:sz="0" w:space="0" w:color="auto"/>
      </w:divBdr>
    </w:div>
    <w:div w:id="459345268">
      <w:bodyDiv w:val="1"/>
      <w:marLeft w:val="0"/>
      <w:marRight w:val="0"/>
      <w:marTop w:val="0"/>
      <w:marBottom w:val="0"/>
      <w:divBdr>
        <w:top w:val="none" w:sz="0" w:space="0" w:color="auto"/>
        <w:left w:val="none" w:sz="0" w:space="0" w:color="auto"/>
        <w:bottom w:val="none" w:sz="0" w:space="0" w:color="auto"/>
        <w:right w:val="none" w:sz="0" w:space="0" w:color="auto"/>
      </w:divBdr>
    </w:div>
    <w:div w:id="459543128">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1582694">
      <w:bodyDiv w:val="1"/>
      <w:marLeft w:val="0"/>
      <w:marRight w:val="0"/>
      <w:marTop w:val="0"/>
      <w:marBottom w:val="0"/>
      <w:divBdr>
        <w:top w:val="none" w:sz="0" w:space="0" w:color="auto"/>
        <w:left w:val="none" w:sz="0" w:space="0" w:color="auto"/>
        <w:bottom w:val="none" w:sz="0" w:space="0" w:color="auto"/>
        <w:right w:val="none" w:sz="0" w:space="0" w:color="auto"/>
      </w:divBdr>
    </w:div>
    <w:div w:id="462040022">
      <w:bodyDiv w:val="1"/>
      <w:marLeft w:val="0"/>
      <w:marRight w:val="0"/>
      <w:marTop w:val="0"/>
      <w:marBottom w:val="0"/>
      <w:divBdr>
        <w:top w:val="none" w:sz="0" w:space="0" w:color="auto"/>
        <w:left w:val="none" w:sz="0" w:space="0" w:color="auto"/>
        <w:bottom w:val="none" w:sz="0" w:space="0" w:color="auto"/>
        <w:right w:val="none" w:sz="0" w:space="0" w:color="auto"/>
      </w:divBdr>
    </w:div>
    <w:div w:id="463734690">
      <w:bodyDiv w:val="1"/>
      <w:marLeft w:val="0"/>
      <w:marRight w:val="0"/>
      <w:marTop w:val="0"/>
      <w:marBottom w:val="0"/>
      <w:divBdr>
        <w:top w:val="none" w:sz="0" w:space="0" w:color="auto"/>
        <w:left w:val="none" w:sz="0" w:space="0" w:color="auto"/>
        <w:bottom w:val="none" w:sz="0" w:space="0" w:color="auto"/>
        <w:right w:val="none" w:sz="0" w:space="0" w:color="auto"/>
      </w:divBdr>
    </w:div>
    <w:div w:id="466508461">
      <w:bodyDiv w:val="1"/>
      <w:marLeft w:val="0"/>
      <w:marRight w:val="0"/>
      <w:marTop w:val="0"/>
      <w:marBottom w:val="0"/>
      <w:divBdr>
        <w:top w:val="none" w:sz="0" w:space="0" w:color="auto"/>
        <w:left w:val="none" w:sz="0" w:space="0" w:color="auto"/>
        <w:bottom w:val="none" w:sz="0" w:space="0" w:color="auto"/>
        <w:right w:val="none" w:sz="0" w:space="0" w:color="auto"/>
      </w:divBdr>
    </w:div>
    <w:div w:id="466582883">
      <w:bodyDiv w:val="1"/>
      <w:marLeft w:val="0"/>
      <w:marRight w:val="0"/>
      <w:marTop w:val="0"/>
      <w:marBottom w:val="0"/>
      <w:divBdr>
        <w:top w:val="none" w:sz="0" w:space="0" w:color="auto"/>
        <w:left w:val="none" w:sz="0" w:space="0" w:color="auto"/>
        <w:bottom w:val="none" w:sz="0" w:space="0" w:color="auto"/>
        <w:right w:val="none" w:sz="0" w:space="0" w:color="auto"/>
      </w:divBdr>
    </w:div>
    <w:div w:id="46670008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7091471">
      <w:bodyDiv w:val="1"/>
      <w:marLeft w:val="0"/>
      <w:marRight w:val="0"/>
      <w:marTop w:val="0"/>
      <w:marBottom w:val="0"/>
      <w:divBdr>
        <w:top w:val="none" w:sz="0" w:space="0" w:color="auto"/>
        <w:left w:val="none" w:sz="0" w:space="0" w:color="auto"/>
        <w:bottom w:val="none" w:sz="0" w:space="0" w:color="auto"/>
        <w:right w:val="none" w:sz="0" w:space="0" w:color="auto"/>
      </w:divBdr>
    </w:div>
    <w:div w:id="467094694">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70635472">
      <w:bodyDiv w:val="1"/>
      <w:marLeft w:val="0"/>
      <w:marRight w:val="0"/>
      <w:marTop w:val="0"/>
      <w:marBottom w:val="0"/>
      <w:divBdr>
        <w:top w:val="none" w:sz="0" w:space="0" w:color="auto"/>
        <w:left w:val="none" w:sz="0" w:space="0" w:color="auto"/>
        <w:bottom w:val="none" w:sz="0" w:space="0" w:color="auto"/>
        <w:right w:val="none" w:sz="0" w:space="0" w:color="auto"/>
      </w:divBdr>
    </w:div>
    <w:div w:id="470948980">
      <w:bodyDiv w:val="1"/>
      <w:marLeft w:val="0"/>
      <w:marRight w:val="0"/>
      <w:marTop w:val="0"/>
      <w:marBottom w:val="0"/>
      <w:divBdr>
        <w:top w:val="none" w:sz="0" w:space="0" w:color="auto"/>
        <w:left w:val="none" w:sz="0" w:space="0" w:color="auto"/>
        <w:bottom w:val="none" w:sz="0" w:space="0" w:color="auto"/>
        <w:right w:val="none" w:sz="0" w:space="0" w:color="auto"/>
      </w:divBdr>
    </w:div>
    <w:div w:id="471363821">
      <w:bodyDiv w:val="1"/>
      <w:marLeft w:val="0"/>
      <w:marRight w:val="0"/>
      <w:marTop w:val="0"/>
      <w:marBottom w:val="0"/>
      <w:divBdr>
        <w:top w:val="none" w:sz="0" w:space="0" w:color="auto"/>
        <w:left w:val="none" w:sz="0" w:space="0" w:color="auto"/>
        <w:bottom w:val="none" w:sz="0" w:space="0" w:color="auto"/>
        <w:right w:val="none" w:sz="0" w:space="0" w:color="auto"/>
      </w:divBdr>
    </w:div>
    <w:div w:id="472912732">
      <w:bodyDiv w:val="1"/>
      <w:marLeft w:val="0"/>
      <w:marRight w:val="0"/>
      <w:marTop w:val="0"/>
      <w:marBottom w:val="0"/>
      <w:divBdr>
        <w:top w:val="none" w:sz="0" w:space="0" w:color="auto"/>
        <w:left w:val="none" w:sz="0" w:space="0" w:color="auto"/>
        <w:bottom w:val="none" w:sz="0" w:space="0" w:color="auto"/>
        <w:right w:val="none" w:sz="0" w:space="0" w:color="auto"/>
      </w:divBdr>
    </w:div>
    <w:div w:id="474302981">
      <w:bodyDiv w:val="1"/>
      <w:marLeft w:val="0"/>
      <w:marRight w:val="0"/>
      <w:marTop w:val="0"/>
      <w:marBottom w:val="0"/>
      <w:divBdr>
        <w:top w:val="none" w:sz="0" w:space="0" w:color="auto"/>
        <w:left w:val="none" w:sz="0" w:space="0" w:color="auto"/>
        <w:bottom w:val="none" w:sz="0" w:space="0" w:color="auto"/>
        <w:right w:val="none" w:sz="0" w:space="0" w:color="auto"/>
      </w:divBdr>
    </w:div>
    <w:div w:id="475680459">
      <w:bodyDiv w:val="1"/>
      <w:marLeft w:val="0"/>
      <w:marRight w:val="0"/>
      <w:marTop w:val="0"/>
      <w:marBottom w:val="0"/>
      <w:divBdr>
        <w:top w:val="none" w:sz="0" w:space="0" w:color="auto"/>
        <w:left w:val="none" w:sz="0" w:space="0" w:color="auto"/>
        <w:bottom w:val="none" w:sz="0" w:space="0" w:color="auto"/>
        <w:right w:val="none" w:sz="0" w:space="0" w:color="auto"/>
      </w:divBdr>
    </w:div>
    <w:div w:id="476261152">
      <w:bodyDiv w:val="1"/>
      <w:marLeft w:val="0"/>
      <w:marRight w:val="0"/>
      <w:marTop w:val="0"/>
      <w:marBottom w:val="0"/>
      <w:divBdr>
        <w:top w:val="none" w:sz="0" w:space="0" w:color="auto"/>
        <w:left w:val="none" w:sz="0" w:space="0" w:color="auto"/>
        <w:bottom w:val="none" w:sz="0" w:space="0" w:color="auto"/>
        <w:right w:val="none" w:sz="0" w:space="0" w:color="auto"/>
      </w:divBdr>
    </w:div>
    <w:div w:id="478310085">
      <w:bodyDiv w:val="1"/>
      <w:marLeft w:val="0"/>
      <w:marRight w:val="0"/>
      <w:marTop w:val="0"/>
      <w:marBottom w:val="0"/>
      <w:divBdr>
        <w:top w:val="none" w:sz="0" w:space="0" w:color="auto"/>
        <w:left w:val="none" w:sz="0" w:space="0" w:color="auto"/>
        <w:bottom w:val="none" w:sz="0" w:space="0" w:color="auto"/>
        <w:right w:val="none" w:sz="0" w:space="0" w:color="auto"/>
      </w:divBdr>
    </w:div>
    <w:div w:id="478885425">
      <w:bodyDiv w:val="1"/>
      <w:marLeft w:val="0"/>
      <w:marRight w:val="0"/>
      <w:marTop w:val="0"/>
      <w:marBottom w:val="0"/>
      <w:divBdr>
        <w:top w:val="none" w:sz="0" w:space="0" w:color="auto"/>
        <w:left w:val="none" w:sz="0" w:space="0" w:color="auto"/>
        <w:bottom w:val="none" w:sz="0" w:space="0" w:color="auto"/>
        <w:right w:val="none" w:sz="0" w:space="0" w:color="auto"/>
      </w:divBdr>
    </w:div>
    <w:div w:id="478885450">
      <w:bodyDiv w:val="1"/>
      <w:marLeft w:val="0"/>
      <w:marRight w:val="0"/>
      <w:marTop w:val="0"/>
      <w:marBottom w:val="0"/>
      <w:divBdr>
        <w:top w:val="none" w:sz="0" w:space="0" w:color="auto"/>
        <w:left w:val="none" w:sz="0" w:space="0" w:color="auto"/>
        <w:bottom w:val="none" w:sz="0" w:space="0" w:color="auto"/>
        <w:right w:val="none" w:sz="0" w:space="0" w:color="auto"/>
      </w:divBdr>
    </w:div>
    <w:div w:id="479151650">
      <w:bodyDiv w:val="1"/>
      <w:marLeft w:val="0"/>
      <w:marRight w:val="0"/>
      <w:marTop w:val="0"/>
      <w:marBottom w:val="0"/>
      <w:divBdr>
        <w:top w:val="none" w:sz="0" w:space="0" w:color="auto"/>
        <w:left w:val="none" w:sz="0" w:space="0" w:color="auto"/>
        <w:bottom w:val="none" w:sz="0" w:space="0" w:color="auto"/>
        <w:right w:val="none" w:sz="0" w:space="0" w:color="auto"/>
      </w:divBdr>
    </w:div>
    <w:div w:id="479347744">
      <w:bodyDiv w:val="1"/>
      <w:marLeft w:val="0"/>
      <w:marRight w:val="0"/>
      <w:marTop w:val="0"/>
      <w:marBottom w:val="0"/>
      <w:divBdr>
        <w:top w:val="none" w:sz="0" w:space="0" w:color="auto"/>
        <w:left w:val="none" w:sz="0" w:space="0" w:color="auto"/>
        <w:bottom w:val="none" w:sz="0" w:space="0" w:color="auto"/>
        <w:right w:val="none" w:sz="0" w:space="0" w:color="auto"/>
      </w:divBdr>
    </w:div>
    <w:div w:id="479425115">
      <w:bodyDiv w:val="1"/>
      <w:marLeft w:val="0"/>
      <w:marRight w:val="0"/>
      <w:marTop w:val="0"/>
      <w:marBottom w:val="0"/>
      <w:divBdr>
        <w:top w:val="none" w:sz="0" w:space="0" w:color="auto"/>
        <w:left w:val="none" w:sz="0" w:space="0" w:color="auto"/>
        <w:bottom w:val="none" w:sz="0" w:space="0" w:color="auto"/>
        <w:right w:val="none" w:sz="0" w:space="0" w:color="auto"/>
      </w:divBdr>
    </w:div>
    <w:div w:id="479662106">
      <w:bodyDiv w:val="1"/>
      <w:marLeft w:val="0"/>
      <w:marRight w:val="0"/>
      <w:marTop w:val="0"/>
      <w:marBottom w:val="0"/>
      <w:divBdr>
        <w:top w:val="none" w:sz="0" w:space="0" w:color="auto"/>
        <w:left w:val="none" w:sz="0" w:space="0" w:color="auto"/>
        <w:bottom w:val="none" w:sz="0" w:space="0" w:color="auto"/>
        <w:right w:val="none" w:sz="0" w:space="0" w:color="auto"/>
      </w:divBdr>
    </w:div>
    <w:div w:id="479662568">
      <w:bodyDiv w:val="1"/>
      <w:marLeft w:val="0"/>
      <w:marRight w:val="0"/>
      <w:marTop w:val="0"/>
      <w:marBottom w:val="0"/>
      <w:divBdr>
        <w:top w:val="none" w:sz="0" w:space="0" w:color="auto"/>
        <w:left w:val="none" w:sz="0" w:space="0" w:color="auto"/>
        <w:bottom w:val="none" w:sz="0" w:space="0" w:color="auto"/>
        <w:right w:val="none" w:sz="0" w:space="0" w:color="auto"/>
      </w:divBdr>
    </w:div>
    <w:div w:id="480541093">
      <w:bodyDiv w:val="1"/>
      <w:marLeft w:val="0"/>
      <w:marRight w:val="0"/>
      <w:marTop w:val="0"/>
      <w:marBottom w:val="0"/>
      <w:divBdr>
        <w:top w:val="none" w:sz="0" w:space="0" w:color="auto"/>
        <w:left w:val="none" w:sz="0" w:space="0" w:color="auto"/>
        <w:bottom w:val="none" w:sz="0" w:space="0" w:color="auto"/>
        <w:right w:val="none" w:sz="0" w:space="0" w:color="auto"/>
      </w:divBdr>
    </w:div>
    <w:div w:id="480924464">
      <w:bodyDiv w:val="1"/>
      <w:marLeft w:val="0"/>
      <w:marRight w:val="0"/>
      <w:marTop w:val="0"/>
      <w:marBottom w:val="0"/>
      <w:divBdr>
        <w:top w:val="none" w:sz="0" w:space="0" w:color="auto"/>
        <w:left w:val="none" w:sz="0" w:space="0" w:color="auto"/>
        <w:bottom w:val="none" w:sz="0" w:space="0" w:color="auto"/>
        <w:right w:val="none" w:sz="0" w:space="0" w:color="auto"/>
      </w:divBdr>
    </w:div>
    <w:div w:id="481118909">
      <w:bodyDiv w:val="1"/>
      <w:marLeft w:val="0"/>
      <w:marRight w:val="0"/>
      <w:marTop w:val="0"/>
      <w:marBottom w:val="0"/>
      <w:divBdr>
        <w:top w:val="none" w:sz="0" w:space="0" w:color="auto"/>
        <w:left w:val="none" w:sz="0" w:space="0" w:color="auto"/>
        <w:bottom w:val="none" w:sz="0" w:space="0" w:color="auto"/>
        <w:right w:val="none" w:sz="0" w:space="0" w:color="auto"/>
      </w:divBdr>
    </w:div>
    <w:div w:id="481430122">
      <w:bodyDiv w:val="1"/>
      <w:marLeft w:val="0"/>
      <w:marRight w:val="0"/>
      <w:marTop w:val="0"/>
      <w:marBottom w:val="0"/>
      <w:divBdr>
        <w:top w:val="none" w:sz="0" w:space="0" w:color="auto"/>
        <w:left w:val="none" w:sz="0" w:space="0" w:color="auto"/>
        <w:bottom w:val="none" w:sz="0" w:space="0" w:color="auto"/>
        <w:right w:val="none" w:sz="0" w:space="0" w:color="auto"/>
      </w:divBdr>
    </w:div>
    <w:div w:id="482158138">
      <w:bodyDiv w:val="1"/>
      <w:marLeft w:val="0"/>
      <w:marRight w:val="0"/>
      <w:marTop w:val="0"/>
      <w:marBottom w:val="0"/>
      <w:divBdr>
        <w:top w:val="none" w:sz="0" w:space="0" w:color="auto"/>
        <w:left w:val="none" w:sz="0" w:space="0" w:color="auto"/>
        <w:bottom w:val="none" w:sz="0" w:space="0" w:color="auto"/>
        <w:right w:val="none" w:sz="0" w:space="0" w:color="auto"/>
      </w:divBdr>
    </w:div>
    <w:div w:id="483544028">
      <w:bodyDiv w:val="1"/>
      <w:marLeft w:val="0"/>
      <w:marRight w:val="0"/>
      <w:marTop w:val="0"/>
      <w:marBottom w:val="0"/>
      <w:divBdr>
        <w:top w:val="none" w:sz="0" w:space="0" w:color="auto"/>
        <w:left w:val="none" w:sz="0" w:space="0" w:color="auto"/>
        <w:bottom w:val="none" w:sz="0" w:space="0" w:color="auto"/>
        <w:right w:val="none" w:sz="0" w:space="0" w:color="auto"/>
      </w:divBdr>
    </w:div>
    <w:div w:id="484056966">
      <w:bodyDiv w:val="1"/>
      <w:marLeft w:val="0"/>
      <w:marRight w:val="0"/>
      <w:marTop w:val="0"/>
      <w:marBottom w:val="0"/>
      <w:divBdr>
        <w:top w:val="none" w:sz="0" w:space="0" w:color="auto"/>
        <w:left w:val="none" w:sz="0" w:space="0" w:color="auto"/>
        <w:bottom w:val="none" w:sz="0" w:space="0" w:color="auto"/>
        <w:right w:val="none" w:sz="0" w:space="0" w:color="auto"/>
      </w:divBdr>
    </w:div>
    <w:div w:id="486244050">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87021072">
      <w:bodyDiv w:val="1"/>
      <w:marLeft w:val="0"/>
      <w:marRight w:val="0"/>
      <w:marTop w:val="0"/>
      <w:marBottom w:val="0"/>
      <w:divBdr>
        <w:top w:val="none" w:sz="0" w:space="0" w:color="auto"/>
        <w:left w:val="none" w:sz="0" w:space="0" w:color="auto"/>
        <w:bottom w:val="none" w:sz="0" w:space="0" w:color="auto"/>
        <w:right w:val="none" w:sz="0" w:space="0" w:color="auto"/>
      </w:divBdr>
    </w:div>
    <w:div w:id="488323508">
      <w:bodyDiv w:val="1"/>
      <w:marLeft w:val="0"/>
      <w:marRight w:val="0"/>
      <w:marTop w:val="0"/>
      <w:marBottom w:val="0"/>
      <w:divBdr>
        <w:top w:val="none" w:sz="0" w:space="0" w:color="auto"/>
        <w:left w:val="none" w:sz="0" w:space="0" w:color="auto"/>
        <w:bottom w:val="none" w:sz="0" w:space="0" w:color="auto"/>
        <w:right w:val="none" w:sz="0" w:space="0" w:color="auto"/>
      </w:divBdr>
    </w:div>
    <w:div w:id="489100255">
      <w:bodyDiv w:val="1"/>
      <w:marLeft w:val="0"/>
      <w:marRight w:val="0"/>
      <w:marTop w:val="0"/>
      <w:marBottom w:val="0"/>
      <w:divBdr>
        <w:top w:val="none" w:sz="0" w:space="0" w:color="auto"/>
        <w:left w:val="none" w:sz="0" w:space="0" w:color="auto"/>
        <w:bottom w:val="none" w:sz="0" w:space="0" w:color="auto"/>
        <w:right w:val="none" w:sz="0" w:space="0" w:color="auto"/>
      </w:divBdr>
    </w:div>
    <w:div w:id="489448462">
      <w:bodyDiv w:val="1"/>
      <w:marLeft w:val="0"/>
      <w:marRight w:val="0"/>
      <w:marTop w:val="0"/>
      <w:marBottom w:val="0"/>
      <w:divBdr>
        <w:top w:val="none" w:sz="0" w:space="0" w:color="auto"/>
        <w:left w:val="none" w:sz="0" w:space="0" w:color="auto"/>
        <w:bottom w:val="none" w:sz="0" w:space="0" w:color="auto"/>
        <w:right w:val="none" w:sz="0" w:space="0" w:color="auto"/>
      </w:divBdr>
    </w:div>
    <w:div w:id="490145917">
      <w:bodyDiv w:val="1"/>
      <w:marLeft w:val="0"/>
      <w:marRight w:val="0"/>
      <w:marTop w:val="0"/>
      <w:marBottom w:val="0"/>
      <w:divBdr>
        <w:top w:val="none" w:sz="0" w:space="0" w:color="auto"/>
        <w:left w:val="none" w:sz="0" w:space="0" w:color="auto"/>
        <w:bottom w:val="none" w:sz="0" w:space="0" w:color="auto"/>
        <w:right w:val="none" w:sz="0" w:space="0" w:color="auto"/>
      </w:divBdr>
    </w:div>
    <w:div w:id="490174374">
      <w:bodyDiv w:val="1"/>
      <w:marLeft w:val="0"/>
      <w:marRight w:val="0"/>
      <w:marTop w:val="0"/>
      <w:marBottom w:val="0"/>
      <w:divBdr>
        <w:top w:val="none" w:sz="0" w:space="0" w:color="auto"/>
        <w:left w:val="none" w:sz="0" w:space="0" w:color="auto"/>
        <w:bottom w:val="none" w:sz="0" w:space="0" w:color="auto"/>
        <w:right w:val="none" w:sz="0" w:space="0" w:color="auto"/>
      </w:divBdr>
    </w:div>
    <w:div w:id="491023702">
      <w:bodyDiv w:val="1"/>
      <w:marLeft w:val="0"/>
      <w:marRight w:val="0"/>
      <w:marTop w:val="0"/>
      <w:marBottom w:val="0"/>
      <w:divBdr>
        <w:top w:val="none" w:sz="0" w:space="0" w:color="auto"/>
        <w:left w:val="none" w:sz="0" w:space="0" w:color="auto"/>
        <w:bottom w:val="none" w:sz="0" w:space="0" w:color="auto"/>
        <w:right w:val="none" w:sz="0" w:space="0" w:color="auto"/>
      </w:divBdr>
    </w:div>
    <w:div w:id="492765723">
      <w:bodyDiv w:val="1"/>
      <w:marLeft w:val="0"/>
      <w:marRight w:val="0"/>
      <w:marTop w:val="0"/>
      <w:marBottom w:val="0"/>
      <w:divBdr>
        <w:top w:val="none" w:sz="0" w:space="0" w:color="auto"/>
        <w:left w:val="none" w:sz="0" w:space="0" w:color="auto"/>
        <w:bottom w:val="none" w:sz="0" w:space="0" w:color="auto"/>
        <w:right w:val="none" w:sz="0" w:space="0" w:color="auto"/>
      </w:divBdr>
    </w:div>
    <w:div w:id="493185151">
      <w:bodyDiv w:val="1"/>
      <w:marLeft w:val="0"/>
      <w:marRight w:val="0"/>
      <w:marTop w:val="0"/>
      <w:marBottom w:val="0"/>
      <w:divBdr>
        <w:top w:val="none" w:sz="0" w:space="0" w:color="auto"/>
        <w:left w:val="none" w:sz="0" w:space="0" w:color="auto"/>
        <w:bottom w:val="none" w:sz="0" w:space="0" w:color="auto"/>
        <w:right w:val="none" w:sz="0" w:space="0" w:color="auto"/>
      </w:divBdr>
    </w:div>
    <w:div w:id="493422523">
      <w:bodyDiv w:val="1"/>
      <w:marLeft w:val="0"/>
      <w:marRight w:val="0"/>
      <w:marTop w:val="0"/>
      <w:marBottom w:val="0"/>
      <w:divBdr>
        <w:top w:val="none" w:sz="0" w:space="0" w:color="auto"/>
        <w:left w:val="none" w:sz="0" w:space="0" w:color="auto"/>
        <w:bottom w:val="none" w:sz="0" w:space="0" w:color="auto"/>
        <w:right w:val="none" w:sz="0" w:space="0" w:color="auto"/>
      </w:divBdr>
    </w:div>
    <w:div w:id="493911387">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4883015">
      <w:bodyDiv w:val="1"/>
      <w:marLeft w:val="0"/>
      <w:marRight w:val="0"/>
      <w:marTop w:val="0"/>
      <w:marBottom w:val="0"/>
      <w:divBdr>
        <w:top w:val="none" w:sz="0" w:space="0" w:color="auto"/>
        <w:left w:val="none" w:sz="0" w:space="0" w:color="auto"/>
        <w:bottom w:val="none" w:sz="0" w:space="0" w:color="auto"/>
        <w:right w:val="none" w:sz="0" w:space="0" w:color="auto"/>
      </w:divBdr>
    </w:div>
    <w:div w:id="494959056">
      <w:bodyDiv w:val="1"/>
      <w:marLeft w:val="0"/>
      <w:marRight w:val="0"/>
      <w:marTop w:val="0"/>
      <w:marBottom w:val="0"/>
      <w:divBdr>
        <w:top w:val="none" w:sz="0" w:space="0" w:color="auto"/>
        <w:left w:val="none" w:sz="0" w:space="0" w:color="auto"/>
        <w:bottom w:val="none" w:sz="0" w:space="0" w:color="auto"/>
        <w:right w:val="none" w:sz="0" w:space="0" w:color="auto"/>
      </w:divBdr>
    </w:div>
    <w:div w:id="496382050">
      <w:bodyDiv w:val="1"/>
      <w:marLeft w:val="0"/>
      <w:marRight w:val="0"/>
      <w:marTop w:val="0"/>
      <w:marBottom w:val="0"/>
      <w:divBdr>
        <w:top w:val="none" w:sz="0" w:space="0" w:color="auto"/>
        <w:left w:val="none" w:sz="0" w:space="0" w:color="auto"/>
        <w:bottom w:val="none" w:sz="0" w:space="0" w:color="auto"/>
        <w:right w:val="none" w:sz="0" w:space="0" w:color="auto"/>
      </w:divBdr>
    </w:div>
    <w:div w:id="498621797">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0588562">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3208945">
      <w:bodyDiv w:val="1"/>
      <w:marLeft w:val="0"/>
      <w:marRight w:val="0"/>
      <w:marTop w:val="0"/>
      <w:marBottom w:val="0"/>
      <w:divBdr>
        <w:top w:val="none" w:sz="0" w:space="0" w:color="auto"/>
        <w:left w:val="none" w:sz="0" w:space="0" w:color="auto"/>
        <w:bottom w:val="none" w:sz="0" w:space="0" w:color="auto"/>
        <w:right w:val="none" w:sz="0" w:space="0" w:color="auto"/>
      </w:divBdr>
    </w:div>
    <w:div w:id="503514644">
      <w:bodyDiv w:val="1"/>
      <w:marLeft w:val="0"/>
      <w:marRight w:val="0"/>
      <w:marTop w:val="0"/>
      <w:marBottom w:val="0"/>
      <w:divBdr>
        <w:top w:val="none" w:sz="0" w:space="0" w:color="auto"/>
        <w:left w:val="none" w:sz="0" w:space="0" w:color="auto"/>
        <w:bottom w:val="none" w:sz="0" w:space="0" w:color="auto"/>
        <w:right w:val="none" w:sz="0" w:space="0" w:color="auto"/>
      </w:divBdr>
    </w:div>
    <w:div w:id="505635363">
      <w:bodyDiv w:val="1"/>
      <w:marLeft w:val="0"/>
      <w:marRight w:val="0"/>
      <w:marTop w:val="0"/>
      <w:marBottom w:val="0"/>
      <w:divBdr>
        <w:top w:val="none" w:sz="0" w:space="0" w:color="auto"/>
        <w:left w:val="none" w:sz="0" w:space="0" w:color="auto"/>
        <w:bottom w:val="none" w:sz="0" w:space="0" w:color="auto"/>
        <w:right w:val="none" w:sz="0" w:space="0" w:color="auto"/>
      </w:divBdr>
    </w:div>
    <w:div w:id="505750585">
      <w:bodyDiv w:val="1"/>
      <w:marLeft w:val="0"/>
      <w:marRight w:val="0"/>
      <w:marTop w:val="0"/>
      <w:marBottom w:val="0"/>
      <w:divBdr>
        <w:top w:val="none" w:sz="0" w:space="0" w:color="auto"/>
        <w:left w:val="none" w:sz="0" w:space="0" w:color="auto"/>
        <w:bottom w:val="none" w:sz="0" w:space="0" w:color="auto"/>
        <w:right w:val="none" w:sz="0" w:space="0" w:color="auto"/>
      </w:divBdr>
    </w:div>
    <w:div w:id="505943620">
      <w:bodyDiv w:val="1"/>
      <w:marLeft w:val="0"/>
      <w:marRight w:val="0"/>
      <w:marTop w:val="0"/>
      <w:marBottom w:val="0"/>
      <w:divBdr>
        <w:top w:val="none" w:sz="0" w:space="0" w:color="auto"/>
        <w:left w:val="none" w:sz="0" w:space="0" w:color="auto"/>
        <w:bottom w:val="none" w:sz="0" w:space="0" w:color="auto"/>
        <w:right w:val="none" w:sz="0" w:space="0" w:color="auto"/>
      </w:divBdr>
    </w:div>
    <w:div w:id="506290518">
      <w:bodyDiv w:val="1"/>
      <w:marLeft w:val="0"/>
      <w:marRight w:val="0"/>
      <w:marTop w:val="0"/>
      <w:marBottom w:val="0"/>
      <w:divBdr>
        <w:top w:val="none" w:sz="0" w:space="0" w:color="auto"/>
        <w:left w:val="none" w:sz="0" w:space="0" w:color="auto"/>
        <w:bottom w:val="none" w:sz="0" w:space="0" w:color="auto"/>
        <w:right w:val="none" w:sz="0" w:space="0" w:color="auto"/>
      </w:divBdr>
    </w:div>
    <w:div w:id="507642898">
      <w:bodyDiv w:val="1"/>
      <w:marLeft w:val="0"/>
      <w:marRight w:val="0"/>
      <w:marTop w:val="0"/>
      <w:marBottom w:val="0"/>
      <w:divBdr>
        <w:top w:val="none" w:sz="0" w:space="0" w:color="auto"/>
        <w:left w:val="none" w:sz="0" w:space="0" w:color="auto"/>
        <w:bottom w:val="none" w:sz="0" w:space="0" w:color="auto"/>
        <w:right w:val="none" w:sz="0" w:space="0" w:color="auto"/>
      </w:divBdr>
    </w:div>
    <w:div w:id="508058005">
      <w:bodyDiv w:val="1"/>
      <w:marLeft w:val="0"/>
      <w:marRight w:val="0"/>
      <w:marTop w:val="0"/>
      <w:marBottom w:val="0"/>
      <w:divBdr>
        <w:top w:val="none" w:sz="0" w:space="0" w:color="auto"/>
        <w:left w:val="none" w:sz="0" w:space="0" w:color="auto"/>
        <w:bottom w:val="none" w:sz="0" w:space="0" w:color="auto"/>
        <w:right w:val="none" w:sz="0" w:space="0" w:color="auto"/>
      </w:divBdr>
    </w:div>
    <w:div w:id="509293318">
      <w:bodyDiv w:val="1"/>
      <w:marLeft w:val="0"/>
      <w:marRight w:val="0"/>
      <w:marTop w:val="0"/>
      <w:marBottom w:val="0"/>
      <w:divBdr>
        <w:top w:val="none" w:sz="0" w:space="0" w:color="auto"/>
        <w:left w:val="none" w:sz="0" w:space="0" w:color="auto"/>
        <w:bottom w:val="none" w:sz="0" w:space="0" w:color="auto"/>
        <w:right w:val="none" w:sz="0" w:space="0" w:color="auto"/>
      </w:divBdr>
    </w:div>
    <w:div w:id="509486945">
      <w:bodyDiv w:val="1"/>
      <w:marLeft w:val="0"/>
      <w:marRight w:val="0"/>
      <w:marTop w:val="0"/>
      <w:marBottom w:val="0"/>
      <w:divBdr>
        <w:top w:val="none" w:sz="0" w:space="0" w:color="auto"/>
        <w:left w:val="none" w:sz="0" w:space="0" w:color="auto"/>
        <w:bottom w:val="none" w:sz="0" w:space="0" w:color="auto"/>
        <w:right w:val="none" w:sz="0" w:space="0" w:color="auto"/>
      </w:divBdr>
    </w:div>
    <w:div w:id="509680148">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0066828">
      <w:bodyDiv w:val="1"/>
      <w:marLeft w:val="0"/>
      <w:marRight w:val="0"/>
      <w:marTop w:val="0"/>
      <w:marBottom w:val="0"/>
      <w:divBdr>
        <w:top w:val="none" w:sz="0" w:space="0" w:color="auto"/>
        <w:left w:val="none" w:sz="0" w:space="0" w:color="auto"/>
        <w:bottom w:val="none" w:sz="0" w:space="0" w:color="auto"/>
        <w:right w:val="none" w:sz="0" w:space="0" w:color="auto"/>
      </w:divBdr>
    </w:div>
    <w:div w:id="511068008">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57402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13148405">
      <w:bodyDiv w:val="1"/>
      <w:marLeft w:val="0"/>
      <w:marRight w:val="0"/>
      <w:marTop w:val="0"/>
      <w:marBottom w:val="0"/>
      <w:divBdr>
        <w:top w:val="none" w:sz="0" w:space="0" w:color="auto"/>
        <w:left w:val="none" w:sz="0" w:space="0" w:color="auto"/>
        <w:bottom w:val="none" w:sz="0" w:space="0" w:color="auto"/>
        <w:right w:val="none" w:sz="0" w:space="0" w:color="auto"/>
      </w:divBdr>
    </w:div>
    <w:div w:id="513307226">
      <w:bodyDiv w:val="1"/>
      <w:marLeft w:val="0"/>
      <w:marRight w:val="0"/>
      <w:marTop w:val="0"/>
      <w:marBottom w:val="0"/>
      <w:divBdr>
        <w:top w:val="none" w:sz="0" w:space="0" w:color="auto"/>
        <w:left w:val="none" w:sz="0" w:space="0" w:color="auto"/>
        <w:bottom w:val="none" w:sz="0" w:space="0" w:color="auto"/>
        <w:right w:val="none" w:sz="0" w:space="0" w:color="auto"/>
      </w:divBdr>
    </w:div>
    <w:div w:id="513807402">
      <w:bodyDiv w:val="1"/>
      <w:marLeft w:val="0"/>
      <w:marRight w:val="0"/>
      <w:marTop w:val="0"/>
      <w:marBottom w:val="0"/>
      <w:divBdr>
        <w:top w:val="none" w:sz="0" w:space="0" w:color="auto"/>
        <w:left w:val="none" w:sz="0" w:space="0" w:color="auto"/>
        <w:bottom w:val="none" w:sz="0" w:space="0" w:color="auto"/>
        <w:right w:val="none" w:sz="0" w:space="0" w:color="auto"/>
      </w:divBdr>
    </w:div>
    <w:div w:id="514661105">
      <w:bodyDiv w:val="1"/>
      <w:marLeft w:val="0"/>
      <w:marRight w:val="0"/>
      <w:marTop w:val="0"/>
      <w:marBottom w:val="0"/>
      <w:divBdr>
        <w:top w:val="none" w:sz="0" w:space="0" w:color="auto"/>
        <w:left w:val="none" w:sz="0" w:space="0" w:color="auto"/>
        <w:bottom w:val="none" w:sz="0" w:space="0" w:color="auto"/>
        <w:right w:val="none" w:sz="0" w:space="0" w:color="auto"/>
      </w:divBdr>
    </w:div>
    <w:div w:id="515852131">
      <w:bodyDiv w:val="1"/>
      <w:marLeft w:val="0"/>
      <w:marRight w:val="0"/>
      <w:marTop w:val="0"/>
      <w:marBottom w:val="0"/>
      <w:divBdr>
        <w:top w:val="none" w:sz="0" w:space="0" w:color="auto"/>
        <w:left w:val="none" w:sz="0" w:space="0" w:color="auto"/>
        <w:bottom w:val="none" w:sz="0" w:space="0" w:color="auto"/>
        <w:right w:val="none" w:sz="0" w:space="0" w:color="auto"/>
      </w:divBdr>
    </w:div>
    <w:div w:id="517503352">
      <w:bodyDiv w:val="1"/>
      <w:marLeft w:val="0"/>
      <w:marRight w:val="0"/>
      <w:marTop w:val="0"/>
      <w:marBottom w:val="0"/>
      <w:divBdr>
        <w:top w:val="none" w:sz="0" w:space="0" w:color="auto"/>
        <w:left w:val="none" w:sz="0" w:space="0" w:color="auto"/>
        <w:bottom w:val="none" w:sz="0" w:space="0" w:color="auto"/>
        <w:right w:val="none" w:sz="0" w:space="0" w:color="auto"/>
      </w:divBdr>
    </w:div>
    <w:div w:id="517743981">
      <w:bodyDiv w:val="1"/>
      <w:marLeft w:val="0"/>
      <w:marRight w:val="0"/>
      <w:marTop w:val="0"/>
      <w:marBottom w:val="0"/>
      <w:divBdr>
        <w:top w:val="none" w:sz="0" w:space="0" w:color="auto"/>
        <w:left w:val="none" w:sz="0" w:space="0" w:color="auto"/>
        <w:bottom w:val="none" w:sz="0" w:space="0" w:color="auto"/>
        <w:right w:val="none" w:sz="0" w:space="0" w:color="auto"/>
      </w:divBdr>
    </w:div>
    <w:div w:id="521092893">
      <w:bodyDiv w:val="1"/>
      <w:marLeft w:val="0"/>
      <w:marRight w:val="0"/>
      <w:marTop w:val="0"/>
      <w:marBottom w:val="0"/>
      <w:divBdr>
        <w:top w:val="none" w:sz="0" w:space="0" w:color="auto"/>
        <w:left w:val="none" w:sz="0" w:space="0" w:color="auto"/>
        <w:bottom w:val="none" w:sz="0" w:space="0" w:color="auto"/>
        <w:right w:val="none" w:sz="0" w:space="0" w:color="auto"/>
      </w:divBdr>
    </w:div>
    <w:div w:id="521864366">
      <w:bodyDiv w:val="1"/>
      <w:marLeft w:val="0"/>
      <w:marRight w:val="0"/>
      <w:marTop w:val="0"/>
      <w:marBottom w:val="0"/>
      <w:divBdr>
        <w:top w:val="none" w:sz="0" w:space="0" w:color="auto"/>
        <w:left w:val="none" w:sz="0" w:space="0" w:color="auto"/>
        <w:bottom w:val="none" w:sz="0" w:space="0" w:color="auto"/>
        <w:right w:val="none" w:sz="0" w:space="0" w:color="auto"/>
      </w:divBdr>
    </w:div>
    <w:div w:id="522331471">
      <w:bodyDiv w:val="1"/>
      <w:marLeft w:val="0"/>
      <w:marRight w:val="0"/>
      <w:marTop w:val="0"/>
      <w:marBottom w:val="0"/>
      <w:divBdr>
        <w:top w:val="none" w:sz="0" w:space="0" w:color="auto"/>
        <w:left w:val="none" w:sz="0" w:space="0" w:color="auto"/>
        <w:bottom w:val="none" w:sz="0" w:space="0" w:color="auto"/>
        <w:right w:val="none" w:sz="0" w:space="0" w:color="auto"/>
      </w:divBdr>
    </w:div>
    <w:div w:id="524288710">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27525583">
      <w:bodyDiv w:val="1"/>
      <w:marLeft w:val="0"/>
      <w:marRight w:val="0"/>
      <w:marTop w:val="0"/>
      <w:marBottom w:val="0"/>
      <w:divBdr>
        <w:top w:val="none" w:sz="0" w:space="0" w:color="auto"/>
        <w:left w:val="none" w:sz="0" w:space="0" w:color="auto"/>
        <w:bottom w:val="none" w:sz="0" w:space="0" w:color="auto"/>
        <w:right w:val="none" w:sz="0" w:space="0" w:color="auto"/>
      </w:divBdr>
    </w:div>
    <w:div w:id="527722399">
      <w:bodyDiv w:val="1"/>
      <w:marLeft w:val="0"/>
      <w:marRight w:val="0"/>
      <w:marTop w:val="0"/>
      <w:marBottom w:val="0"/>
      <w:divBdr>
        <w:top w:val="none" w:sz="0" w:space="0" w:color="auto"/>
        <w:left w:val="none" w:sz="0" w:space="0" w:color="auto"/>
        <w:bottom w:val="none" w:sz="0" w:space="0" w:color="auto"/>
        <w:right w:val="none" w:sz="0" w:space="0" w:color="auto"/>
      </w:divBdr>
    </w:div>
    <w:div w:id="529220904">
      <w:bodyDiv w:val="1"/>
      <w:marLeft w:val="0"/>
      <w:marRight w:val="0"/>
      <w:marTop w:val="0"/>
      <w:marBottom w:val="0"/>
      <w:divBdr>
        <w:top w:val="none" w:sz="0" w:space="0" w:color="auto"/>
        <w:left w:val="none" w:sz="0" w:space="0" w:color="auto"/>
        <w:bottom w:val="none" w:sz="0" w:space="0" w:color="auto"/>
        <w:right w:val="none" w:sz="0" w:space="0" w:color="auto"/>
      </w:divBdr>
    </w:div>
    <w:div w:id="529225563">
      <w:bodyDiv w:val="1"/>
      <w:marLeft w:val="0"/>
      <w:marRight w:val="0"/>
      <w:marTop w:val="0"/>
      <w:marBottom w:val="0"/>
      <w:divBdr>
        <w:top w:val="none" w:sz="0" w:space="0" w:color="auto"/>
        <w:left w:val="none" w:sz="0" w:space="0" w:color="auto"/>
        <w:bottom w:val="none" w:sz="0" w:space="0" w:color="auto"/>
        <w:right w:val="none" w:sz="0" w:space="0" w:color="auto"/>
      </w:divBdr>
    </w:div>
    <w:div w:id="529487516">
      <w:bodyDiv w:val="1"/>
      <w:marLeft w:val="0"/>
      <w:marRight w:val="0"/>
      <w:marTop w:val="0"/>
      <w:marBottom w:val="0"/>
      <w:divBdr>
        <w:top w:val="none" w:sz="0" w:space="0" w:color="auto"/>
        <w:left w:val="none" w:sz="0" w:space="0" w:color="auto"/>
        <w:bottom w:val="none" w:sz="0" w:space="0" w:color="auto"/>
        <w:right w:val="none" w:sz="0" w:space="0" w:color="auto"/>
      </w:divBdr>
    </w:div>
    <w:div w:id="52988112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0529227">
      <w:bodyDiv w:val="1"/>
      <w:marLeft w:val="0"/>
      <w:marRight w:val="0"/>
      <w:marTop w:val="0"/>
      <w:marBottom w:val="0"/>
      <w:divBdr>
        <w:top w:val="none" w:sz="0" w:space="0" w:color="auto"/>
        <w:left w:val="none" w:sz="0" w:space="0" w:color="auto"/>
        <w:bottom w:val="none" w:sz="0" w:space="0" w:color="auto"/>
        <w:right w:val="none" w:sz="0" w:space="0" w:color="auto"/>
      </w:divBdr>
    </w:div>
    <w:div w:id="531193734">
      <w:bodyDiv w:val="1"/>
      <w:marLeft w:val="0"/>
      <w:marRight w:val="0"/>
      <w:marTop w:val="0"/>
      <w:marBottom w:val="0"/>
      <w:divBdr>
        <w:top w:val="none" w:sz="0" w:space="0" w:color="auto"/>
        <w:left w:val="none" w:sz="0" w:space="0" w:color="auto"/>
        <w:bottom w:val="none" w:sz="0" w:space="0" w:color="auto"/>
        <w:right w:val="none" w:sz="0" w:space="0" w:color="auto"/>
      </w:divBdr>
    </w:div>
    <w:div w:id="532156983">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4343608">
      <w:bodyDiv w:val="1"/>
      <w:marLeft w:val="0"/>
      <w:marRight w:val="0"/>
      <w:marTop w:val="0"/>
      <w:marBottom w:val="0"/>
      <w:divBdr>
        <w:top w:val="none" w:sz="0" w:space="0" w:color="auto"/>
        <w:left w:val="none" w:sz="0" w:space="0" w:color="auto"/>
        <w:bottom w:val="none" w:sz="0" w:space="0" w:color="auto"/>
        <w:right w:val="none" w:sz="0" w:space="0" w:color="auto"/>
      </w:divBdr>
    </w:div>
    <w:div w:id="534926831">
      <w:bodyDiv w:val="1"/>
      <w:marLeft w:val="0"/>
      <w:marRight w:val="0"/>
      <w:marTop w:val="0"/>
      <w:marBottom w:val="0"/>
      <w:divBdr>
        <w:top w:val="none" w:sz="0" w:space="0" w:color="auto"/>
        <w:left w:val="none" w:sz="0" w:space="0" w:color="auto"/>
        <w:bottom w:val="none" w:sz="0" w:space="0" w:color="auto"/>
        <w:right w:val="none" w:sz="0" w:space="0" w:color="auto"/>
      </w:divBdr>
    </w:div>
    <w:div w:id="535890116">
      <w:bodyDiv w:val="1"/>
      <w:marLeft w:val="0"/>
      <w:marRight w:val="0"/>
      <w:marTop w:val="0"/>
      <w:marBottom w:val="0"/>
      <w:divBdr>
        <w:top w:val="none" w:sz="0" w:space="0" w:color="auto"/>
        <w:left w:val="none" w:sz="0" w:space="0" w:color="auto"/>
        <w:bottom w:val="none" w:sz="0" w:space="0" w:color="auto"/>
        <w:right w:val="none" w:sz="0" w:space="0" w:color="auto"/>
      </w:divBdr>
    </w:div>
    <w:div w:id="536040797">
      <w:bodyDiv w:val="1"/>
      <w:marLeft w:val="0"/>
      <w:marRight w:val="0"/>
      <w:marTop w:val="0"/>
      <w:marBottom w:val="0"/>
      <w:divBdr>
        <w:top w:val="none" w:sz="0" w:space="0" w:color="auto"/>
        <w:left w:val="none" w:sz="0" w:space="0" w:color="auto"/>
        <w:bottom w:val="none" w:sz="0" w:space="0" w:color="auto"/>
        <w:right w:val="none" w:sz="0" w:space="0" w:color="auto"/>
      </w:divBdr>
    </w:div>
    <w:div w:id="537158871">
      <w:bodyDiv w:val="1"/>
      <w:marLeft w:val="0"/>
      <w:marRight w:val="0"/>
      <w:marTop w:val="0"/>
      <w:marBottom w:val="0"/>
      <w:divBdr>
        <w:top w:val="none" w:sz="0" w:space="0" w:color="auto"/>
        <w:left w:val="none" w:sz="0" w:space="0" w:color="auto"/>
        <w:bottom w:val="none" w:sz="0" w:space="0" w:color="auto"/>
        <w:right w:val="none" w:sz="0" w:space="0" w:color="auto"/>
      </w:divBdr>
    </w:div>
    <w:div w:id="537161868">
      <w:bodyDiv w:val="1"/>
      <w:marLeft w:val="0"/>
      <w:marRight w:val="0"/>
      <w:marTop w:val="0"/>
      <w:marBottom w:val="0"/>
      <w:divBdr>
        <w:top w:val="none" w:sz="0" w:space="0" w:color="auto"/>
        <w:left w:val="none" w:sz="0" w:space="0" w:color="auto"/>
        <w:bottom w:val="none" w:sz="0" w:space="0" w:color="auto"/>
        <w:right w:val="none" w:sz="0" w:space="0" w:color="auto"/>
      </w:divBdr>
    </w:div>
    <w:div w:id="539057398">
      <w:bodyDiv w:val="1"/>
      <w:marLeft w:val="0"/>
      <w:marRight w:val="0"/>
      <w:marTop w:val="0"/>
      <w:marBottom w:val="0"/>
      <w:divBdr>
        <w:top w:val="none" w:sz="0" w:space="0" w:color="auto"/>
        <w:left w:val="none" w:sz="0" w:space="0" w:color="auto"/>
        <w:bottom w:val="none" w:sz="0" w:space="0" w:color="auto"/>
        <w:right w:val="none" w:sz="0" w:space="0" w:color="auto"/>
      </w:divBdr>
    </w:div>
    <w:div w:id="540022668">
      <w:bodyDiv w:val="1"/>
      <w:marLeft w:val="0"/>
      <w:marRight w:val="0"/>
      <w:marTop w:val="0"/>
      <w:marBottom w:val="0"/>
      <w:divBdr>
        <w:top w:val="none" w:sz="0" w:space="0" w:color="auto"/>
        <w:left w:val="none" w:sz="0" w:space="0" w:color="auto"/>
        <w:bottom w:val="none" w:sz="0" w:space="0" w:color="auto"/>
        <w:right w:val="none" w:sz="0" w:space="0" w:color="auto"/>
      </w:divBdr>
    </w:div>
    <w:div w:id="540245383">
      <w:bodyDiv w:val="1"/>
      <w:marLeft w:val="0"/>
      <w:marRight w:val="0"/>
      <w:marTop w:val="0"/>
      <w:marBottom w:val="0"/>
      <w:divBdr>
        <w:top w:val="none" w:sz="0" w:space="0" w:color="auto"/>
        <w:left w:val="none" w:sz="0" w:space="0" w:color="auto"/>
        <w:bottom w:val="none" w:sz="0" w:space="0" w:color="auto"/>
        <w:right w:val="none" w:sz="0" w:space="0" w:color="auto"/>
      </w:divBdr>
    </w:div>
    <w:div w:id="540823171">
      <w:bodyDiv w:val="1"/>
      <w:marLeft w:val="0"/>
      <w:marRight w:val="0"/>
      <w:marTop w:val="0"/>
      <w:marBottom w:val="0"/>
      <w:divBdr>
        <w:top w:val="none" w:sz="0" w:space="0" w:color="auto"/>
        <w:left w:val="none" w:sz="0" w:space="0" w:color="auto"/>
        <w:bottom w:val="none" w:sz="0" w:space="0" w:color="auto"/>
        <w:right w:val="none" w:sz="0" w:space="0" w:color="auto"/>
      </w:divBdr>
    </w:div>
    <w:div w:id="541282533">
      <w:bodyDiv w:val="1"/>
      <w:marLeft w:val="0"/>
      <w:marRight w:val="0"/>
      <w:marTop w:val="0"/>
      <w:marBottom w:val="0"/>
      <w:divBdr>
        <w:top w:val="none" w:sz="0" w:space="0" w:color="auto"/>
        <w:left w:val="none" w:sz="0" w:space="0" w:color="auto"/>
        <w:bottom w:val="none" w:sz="0" w:space="0" w:color="auto"/>
        <w:right w:val="none" w:sz="0" w:space="0" w:color="auto"/>
      </w:divBdr>
    </w:div>
    <w:div w:id="543712448">
      <w:bodyDiv w:val="1"/>
      <w:marLeft w:val="0"/>
      <w:marRight w:val="0"/>
      <w:marTop w:val="0"/>
      <w:marBottom w:val="0"/>
      <w:divBdr>
        <w:top w:val="none" w:sz="0" w:space="0" w:color="auto"/>
        <w:left w:val="none" w:sz="0" w:space="0" w:color="auto"/>
        <w:bottom w:val="none" w:sz="0" w:space="0" w:color="auto"/>
        <w:right w:val="none" w:sz="0" w:space="0" w:color="auto"/>
      </w:divBdr>
    </w:div>
    <w:div w:id="544022421">
      <w:bodyDiv w:val="1"/>
      <w:marLeft w:val="0"/>
      <w:marRight w:val="0"/>
      <w:marTop w:val="0"/>
      <w:marBottom w:val="0"/>
      <w:divBdr>
        <w:top w:val="none" w:sz="0" w:space="0" w:color="auto"/>
        <w:left w:val="none" w:sz="0" w:space="0" w:color="auto"/>
        <w:bottom w:val="none" w:sz="0" w:space="0" w:color="auto"/>
        <w:right w:val="none" w:sz="0" w:space="0" w:color="auto"/>
      </w:divBdr>
    </w:div>
    <w:div w:id="544026012">
      <w:bodyDiv w:val="1"/>
      <w:marLeft w:val="0"/>
      <w:marRight w:val="0"/>
      <w:marTop w:val="0"/>
      <w:marBottom w:val="0"/>
      <w:divBdr>
        <w:top w:val="none" w:sz="0" w:space="0" w:color="auto"/>
        <w:left w:val="none" w:sz="0" w:space="0" w:color="auto"/>
        <w:bottom w:val="none" w:sz="0" w:space="0" w:color="auto"/>
        <w:right w:val="none" w:sz="0" w:space="0" w:color="auto"/>
      </w:divBdr>
    </w:div>
    <w:div w:id="544104319">
      <w:bodyDiv w:val="1"/>
      <w:marLeft w:val="0"/>
      <w:marRight w:val="0"/>
      <w:marTop w:val="0"/>
      <w:marBottom w:val="0"/>
      <w:divBdr>
        <w:top w:val="none" w:sz="0" w:space="0" w:color="auto"/>
        <w:left w:val="none" w:sz="0" w:space="0" w:color="auto"/>
        <w:bottom w:val="none" w:sz="0" w:space="0" w:color="auto"/>
        <w:right w:val="none" w:sz="0" w:space="0" w:color="auto"/>
      </w:divBdr>
    </w:div>
    <w:div w:id="544290973">
      <w:bodyDiv w:val="1"/>
      <w:marLeft w:val="0"/>
      <w:marRight w:val="0"/>
      <w:marTop w:val="0"/>
      <w:marBottom w:val="0"/>
      <w:divBdr>
        <w:top w:val="none" w:sz="0" w:space="0" w:color="auto"/>
        <w:left w:val="none" w:sz="0" w:space="0" w:color="auto"/>
        <w:bottom w:val="none" w:sz="0" w:space="0" w:color="auto"/>
        <w:right w:val="none" w:sz="0" w:space="0" w:color="auto"/>
      </w:divBdr>
    </w:div>
    <w:div w:id="544368862">
      <w:bodyDiv w:val="1"/>
      <w:marLeft w:val="0"/>
      <w:marRight w:val="0"/>
      <w:marTop w:val="0"/>
      <w:marBottom w:val="0"/>
      <w:divBdr>
        <w:top w:val="none" w:sz="0" w:space="0" w:color="auto"/>
        <w:left w:val="none" w:sz="0" w:space="0" w:color="auto"/>
        <w:bottom w:val="none" w:sz="0" w:space="0" w:color="auto"/>
        <w:right w:val="none" w:sz="0" w:space="0" w:color="auto"/>
      </w:divBdr>
    </w:div>
    <w:div w:id="547422664">
      <w:bodyDiv w:val="1"/>
      <w:marLeft w:val="0"/>
      <w:marRight w:val="0"/>
      <w:marTop w:val="0"/>
      <w:marBottom w:val="0"/>
      <w:divBdr>
        <w:top w:val="none" w:sz="0" w:space="0" w:color="auto"/>
        <w:left w:val="none" w:sz="0" w:space="0" w:color="auto"/>
        <w:bottom w:val="none" w:sz="0" w:space="0" w:color="auto"/>
        <w:right w:val="none" w:sz="0" w:space="0" w:color="auto"/>
      </w:divBdr>
    </w:div>
    <w:div w:id="548035923">
      <w:bodyDiv w:val="1"/>
      <w:marLeft w:val="0"/>
      <w:marRight w:val="0"/>
      <w:marTop w:val="0"/>
      <w:marBottom w:val="0"/>
      <w:divBdr>
        <w:top w:val="none" w:sz="0" w:space="0" w:color="auto"/>
        <w:left w:val="none" w:sz="0" w:space="0" w:color="auto"/>
        <w:bottom w:val="none" w:sz="0" w:space="0" w:color="auto"/>
        <w:right w:val="none" w:sz="0" w:space="0" w:color="auto"/>
      </w:divBdr>
    </w:div>
    <w:div w:id="548077578">
      <w:bodyDiv w:val="1"/>
      <w:marLeft w:val="0"/>
      <w:marRight w:val="0"/>
      <w:marTop w:val="0"/>
      <w:marBottom w:val="0"/>
      <w:divBdr>
        <w:top w:val="none" w:sz="0" w:space="0" w:color="auto"/>
        <w:left w:val="none" w:sz="0" w:space="0" w:color="auto"/>
        <w:bottom w:val="none" w:sz="0" w:space="0" w:color="auto"/>
        <w:right w:val="none" w:sz="0" w:space="0" w:color="auto"/>
      </w:divBdr>
    </w:div>
    <w:div w:id="54810954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0849553">
      <w:bodyDiv w:val="1"/>
      <w:marLeft w:val="0"/>
      <w:marRight w:val="0"/>
      <w:marTop w:val="0"/>
      <w:marBottom w:val="0"/>
      <w:divBdr>
        <w:top w:val="none" w:sz="0" w:space="0" w:color="auto"/>
        <w:left w:val="none" w:sz="0" w:space="0" w:color="auto"/>
        <w:bottom w:val="none" w:sz="0" w:space="0" w:color="auto"/>
        <w:right w:val="none" w:sz="0" w:space="0" w:color="auto"/>
      </w:divBdr>
    </w:div>
    <w:div w:id="551230218">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1960499">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5549773">
      <w:bodyDiv w:val="1"/>
      <w:marLeft w:val="0"/>
      <w:marRight w:val="0"/>
      <w:marTop w:val="0"/>
      <w:marBottom w:val="0"/>
      <w:divBdr>
        <w:top w:val="none" w:sz="0" w:space="0" w:color="auto"/>
        <w:left w:val="none" w:sz="0" w:space="0" w:color="auto"/>
        <w:bottom w:val="none" w:sz="0" w:space="0" w:color="auto"/>
        <w:right w:val="none" w:sz="0" w:space="0" w:color="auto"/>
      </w:divBdr>
    </w:div>
    <w:div w:id="556086757">
      <w:bodyDiv w:val="1"/>
      <w:marLeft w:val="0"/>
      <w:marRight w:val="0"/>
      <w:marTop w:val="0"/>
      <w:marBottom w:val="0"/>
      <w:divBdr>
        <w:top w:val="none" w:sz="0" w:space="0" w:color="auto"/>
        <w:left w:val="none" w:sz="0" w:space="0" w:color="auto"/>
        <w:bottom w:val="none" w:sz="0" w:space="0" w:color="auto"/>
        <w:right w:val="none" w:sz="0" w:space="0" w:color="auto"/>
      </w:divBdr>
    </w:div>
    <w:div w:id="556279667">
      <w:bodyDiv w:val="1"/>
      <w:marLeft w:val="0"/>
      <w:marRight w:val="0"/>
      <w:marTop w:val="0"/>
      <w:marBottom w:val="0"/>
      <w:divBdr>
        <w:top w:val="none" w:sz="0" w:space="0" w:color="auto"/>
        <w:left w:val="none" w:sz="0" w:space="0" w:color="auto"/>
        <w:bottom w:val="none" w:sz="0" w:space="0" w:color="auto"/>
        <w:right w:val="none" w:sz="0" w:space="0" w:color="auto"/>
      </w:divBdr>
    </w:div>
    <w:div w:id="556360116">
      <w:bodyDiv w:val="1"/>
      <w:marLeft w:val="0"/>
      <w:marRight w:val="0"/>
      <w:marTop w:val="0"/>
      <w:marBottom w:val="0"/>
      <w:divBdr>
        <w:top w:val="none" w:sz="0" w:space="0" w:color="auto"/>
        <w:left w:val="none" w:sz="0" w:space="0" w:color="auto"/>
        <w:bottom w:val="none" w:sz="0" w:space="0" w:color="auto"/>
        <w:right w:val="none" w:sz="0" w:space="0" w:color="auto"/>
      </w:divBdr>
    </w:div>
    <w:div w:id="557937619">
      <w:bodyDiv w:val="1"/>
      <w:marLeft w:val="0"/>
      <w:marRight w:val="0"/>
      <w:marTop w:val="0"/>
      <w:marBottom w:val="0"/>
      <w:divBdr>
        <w:top w:val="none" w:sz="0" w:space="0" w:color="auto"/>
        <w:left w:val="none" w:sz="0" w:space="0" w:color="auto"/>
        <w:bottom w:val="none" w:sz="0" w:space="0" w:color="auto"/>
        <w:right w:val="none" w:sz="0" w:space="0" w:color="auto"/>
      </w:divBdr>
    </w:div>
    <w:div w:id="558131839">
      <w:bodyDiv w:val="1"/>
      <w:marLeft w:val="0"/>
      <w:marRight w:val="0"/>
      <w:marTop w:val="0"/>
      <w:marBottom w:val="0"/>
      <w:divBdr>
        <w:top w:val="none" w:sz="0" w:space="0" w:color="auto"/>
        <w:left w:val="none" w:sz="0" w:space="0" w:color="auto"/>
        <w:bottom w:val="none" w:sz="0" w:space="0" w:color="auto"/>
        <w:right w:val="none" w:sz="0" w:space="0" w:color="auto"/>
      </w:divBdr>
    </w:div>
    <w:div w:id="558135272">
      <w:bodyDiv w:val="1"/>
      <w:marLeft w:val="0"/>
      <w:marRight w:val="0"/>
      <w:marTop w:val="0"/>
      <w:marBottom w:val="0"/>
      <w:divBdr>
        <w:top w:val="none" w:sz="0" w:space="0" w:color="auto"/>
        <w:left w:val="none" w:sz="0" w:space="0" w:color="auto"/>
        <w:bottom w:val="none" w:sz="0" w:space="0" w:color="auto"/>
        <w:right w:val="none" w:sz="0" w:space="0" w:color="auto"/>
      </w:divBdr>
    </w:div>
    <w:div w:id="560598872">
      <w:bodyDiv w:val="1"/>
      <w:marLeft w:val="0"/>
      <w:marRight w:val="0"/>
      <w:marTop w:val="0"/>
      <w:marBottom w:val="0"/>
      <w:divBdr>
        <w:top w:val="none" w:sz="0" w:space="0" w:color="auto"/>
        <w:left w:val="none" w:sz="0" w:space="0" w:color="auto"/>
        <w:bottom w:val="none" w:sz="0" w:space="0" w:color="auto"/>
        <w:right w:val="none" w:sz="0" w:space="0" w:color="auto"/>
      </w:divBdr>
    </w:div>
    <w:div w:id="560673699">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2252897">
      <w:bodyDiv w:val="1"/>
      <w:marLeft w:val="0"/>
      <w:marRight w:val="0"/>
      <w:marTop w:val="0"/>
      <w:marBottom w:val="0"/>
      <w:divBdr>
        <w:top w:val="none" w:sz="0" w:space="0" w:color="auto"/>
        <w:left w:val="none" w:sz="0" w:space="0" w:color="auto"/>
        <w:bottom w:val="none" w:sz="0" w:space="0" w:color="auto"/>
        <w:right w:val="none" w:sz="0" w:space="0" w:color="auto"/>
      </w:divBdr>
    </w:div>
    <w:div w:id="564074368">
      <w:bodyDiv w:val="1"/>
      <w:marLeft w:val="0"/>
      <w:marRight w:val="0"/>
      <w:marTop w:val="0"/>
      <w:marBottom w:val="0"/>
      <w:divBdr>
        <w:top w:val="none" w:sz="0" w:space="0" w:color="auto"/>
        <w:left w:val="none" w:sz="0" w:space="0" w:color="auto"/>
        <w:bottom w:val="none" w:sz="0" w:space="0" w:color="auto"/>
        <w:right w:val="none" w:sz="0" w:space="0" w:color="auto"/>
      </w:divBdr>
    </w:div>
    <w:div w:id="565067447">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6501041">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68925631">
      <w:bodyDiv w:val="1"/>
      <w:marLeft w:val="0"/>
      <w:marRight w:val="0"/>
      <w:marTop w:val="0"/>
      <w:marBottom w:val="0"/>
      <w:divBdr>
        <w:top w:val="none" w:sz="0" w:space="0" w:color="auto"/>
        <w:left w:val="none" w:sz="0" w:space="0" w:color="auto"/>
        <w:bottom w:val="none" w:sz="0" w:space="0" w:color="auto"/>
        <w:right w:val="none" w:sz="0" w:space="0" w:color="auto"/>
      </w:divBdr>
    </w:div>
    <w:div w:id="570039778">
      <w:bodyDiv w:val="1"/>
      <w:marLeft w:val="0"/>
      <w:marRight w:val="0"/>
      <w:marTop w:val="0"/>
      <w:marBottom w:val="0"/>
      <w:divBdr>
        <w:top w:val="none" w:sz="0" w:space="0" w:color="auto"/>
        <w:left w:val="none" w:sz="0" w:space="0" w:color="auto"/>
        <w:bottom w:val="none" w:sz="0" w:space="0" w:color="auto"/>
        <w:right w:val="none" w:sz="0" w:space="0" w:color="auto"/>
      </w:divBdr>
    </w:div>
    <w:div w:id="570653159">
      <w:bodyDiv w:val="1"/>
      <w:marLeft w:val="0"/>
      <w:marRight w:val="0"/>
      <w:marTop w:val="0"/>
      <w:marBottom w:val="0"/>
      <w:divBdr>
        <w:top w:val="none" w:sz="0" w:space="0" w:color="auto"/>
        <w:left w:val="none" w:sz="0" w:space="0" w:color="auto"/>
        <w:bottom w:val="none" w:sz="0" w:space="0" w:color="auto"/>
        <w:right w:val="none" w:sz="0" w:space="0" w:color="auto"/>
      </w:divBdr>
    </w:div>
    <w:div w:id="570769559">
      <w:bodyDiv w:val="1"/>
      <w:marLeft w:val="0"/>
      <w:marRight w:val="0"/>
      <w:marTop w:val="0"/>
      <w:marBottom w:val="0"/>
      <w:divBdr>
        <w:top w:val="none" w:sz="0" w:space="0" w:color="auto"/>
        <w:left w:val="none" w:sz="0" w:space="0" w:color="auto"/>
        <w:bottom w:val="none" w:sz="0" w:space="0" w:color="auto"/>
        <w:right w:val="none" w:sz="0" w:space="0" w:color="auto"/>
      </w:divBdr>
    </w:div>
    <w:div w:id="571279558">
      <w:bodyDiv w:val="1"/>
      <w:marLeft w:val="0"/>
      <w:marRight w:val="0"/>
      <w:marTop w:val="0"/>
      <w:marBottom w:val="0"/>
      <w:divBdr>
        <w:top w:val="none" w:sz="0" w:space="0" w:color="auto"/>
        <w:left w:val="none" w:sz="0" w:space="0" w:color="auto"/>
        <w:bottom w:val="none" w:sz="0" w:space="0" w:color="auto"/>
        <w:right w:val="none" w:sz="0" w:space="0" w:color="auto"/>
      </w:divBdr>
    </w:div>
    <w:div w:id="571354784">
      <w:bodyDiv w:val="1"/>
      <w:marLeft w:val="0"/>
      <w:marRight w:val="0"/>
      <w:marTop w:val="0"/>
      <w:marBottom w:val="0"/>
      <w:divBdr>
        <w:top w:val="none" w:sz="0" w:space="0" w:color="auto"/>
        <w:left w:val="none" w:sz="0" w:space="0" w:color="auto"/>
        <w:bottom w:val="none" w:sz="0" w:space="0" w:color="auto"/>
        <w:right w:val="none" w:sz="0" w:space="0" w:color="auto"/>
      </w:divBdr>
    </w:div>
    <w:div w:id="573054790">
      <w:bodyDiv w:val="1"/>
      <w:marLeft w:val="0"/>
      <w:marRight w:val="0"/>
      <w:marTop w:val="0"/>
      <w:marBottom w:val="0"/>
      <w:divBdr>
        <w:top w:val="none" w:sz="0" w:space="0" w:color="auto"/>
        <w:left w:val="none" w:sz="0" w:space="0" w:color="auto"/>
        <w:bottom w:val="none" w:sz="0" w:space="0" w:color="auto"/>
        <w:right w:val="none" w:sz="0" w:space="0" w:color="auto"/>
      </w:divBdr>
    </w:div>
    <w:div w:id="574440454">
      <w:bodyDiv w:val="1"/>
      <w:marLeft w:val="0"/>
      <w:marRight w:val="0"/>
      <w:marTop w:val="0"/>
      <w:marBottom w:val="0"/>
      <w:divBdr>
        <w:top w:val="none" w:sz="0" w:space="0" w:color="auto"/>
        <w:left w:val="none" w:sz="0" w:space="0" w:color="auto"/>
        <w:bottom w:val="none" w:sz="0" w:space="0" w:color="auto"/>
        <w:right w:val="none" w:sz="0" w:space="0" w:color="auto"/>
      </w:divBdr>
    </w:div>
    <w:div w:id="574709592">
      <w:bodyDiv w:val="1"/>
      <w:marLeft w:val="0"/>
      <w:marRight w:val="0"/>
      <w:marTop w:val="0"/>
      <w:marBottom w:val="0"/>
      <w:divBdr>
        <w:top w:val="none" w:sz="0" w:space="0" w:color="auto"/>
        <w:left w:val="none" w:sz="0" w:space="0" w:color="auto"/>
        <w:bottom w:val="none" w:sz="0" w:space="0" w:color="auto"/>
        <w:right w:val="none" w:sz="0" w:space="0" w:color="auto"/>
      </w:divBdr>
    </w:div>
    <w:div w:id="574901200">
      <w:bodyDiv w:val="1"/>
      <w:marLeft w:val="0"/>
      <w:marRight w:val="0"/>
      <w:marTop w:val="0"/>
      <w:marBottom w:val="0"/>
      <w:divBdr>
        <w:top w:val="none" w:sz="0" w:space="0" w:color="auto"/>
        <w:left w:val="none" w:sz="0" w:space="0" w:color="auto"/>
        <w:bottom w:val="none" w:sz="0" w:space="0" w:color="auto"/>
        <w:right w:val="none" w:sz="0" w:space="0" w:color="auto"/>
      </w:divBdr>
    </w:div>
    <w:div w:id="575020969">
      <w:bodyDiv w:val="1"/>
      <w:marLeft w:val="0"/>
      <w:marRight w:val="0"/>
      <w:marTop w:val="0"/>
      <w:marBottom w:val="0"/>
      <w:divBdr>
        <w:top w:val="none" w:sz="0" w:space="0" w:color="auto"/>
        <w:left w:val="none" w:sz="0" w:space="0" w:color="auto"/>
        <w:bottom w:val="none" w:sz="0" w:space="0" w:color="auto"/>
        <w:right w:val="none" w:sz="0" w:space="0" w:color="auto"/>
      </w:divBdr>
    </w:div>
    <w:div w:id="575479394">
      <w:bodyDiv w:val="1"/>
      <w:marLeft w:val="0"/>
      <w:marRight w:val="0"/>
      <w:marTop w:val="0"/>
      <w:marBottom w:val="0"/>
      <w:divBdr>
        <w:top w:val="none" w:sz="0" w:space="0" w:color="auto"/>
        <w:left w:val="none" w:sz="0" w:space="0" w:color="auto"/>
        <w:bottom w:val="none" w:sz="0" w:space="0" w:color="auto"/>
        <w:right w:val="none" w:sz="0" w:space="0" w:color="auto"/>
      </w:divBdr>
    </w:div>
    <w:div w:id="575629326">
      <w:bodyDiv w:val="1"/>
      <w:marLeft w:val="0"/>
      <w:marRight w:val="0"/>
      <w:marTop w:val="0"/>
      <w:marBottom w:val="0"/>
      <w:divBdr>
        <w:top w:val="none" w:sz="0" w:space="0" w:color="auto"/>
        <w:left w:val="none" w:sz="0" w:space="0" w:color="auto"/>
        <w:bottom w:val="none" w:sz="0" w:space="0" w:color="auto"/>
        <w:right w:val="none" w:sz="0" w:space="0" w:color="auto"/>
      </w:divBdr>
    </w:div>
    <w:div w:id="576787670">
      <w:bodyDiv w:val="1"/>
      <w:marLeft w:val="0"/>
      <w:marRight w:val="0"/>
      <w:marTop w:val="0"/>
      <w:marBottom w:val="0"/>
      <w:divBdr>
        <w:top w:val="none" w:sz="0" w:space="0" w:color="auto"/>
        <w:left w:val="none" w:sz="0" w:space="0" w:color="auto"/>
        <w:bottom w:val="none" w:sz="0" w:space="0" w:color="auto"/>
        <w:right w:val="none" w:sz="0" w:space="0" w:color="auto"/>
      </w:divBdr>
    </w:div>
    <w:div w:id="577986102">
      <w:bodyDiv w:val="1"/>
      <w:marLeft w:val="0"/>
      <w:marRight w:val="0"/>
      <w:marTop w:val="0"/>
      <w:marBottom w:val="0"/>
      <w:divBdr>
        <w:top w:val="none" w:sz="0" w:space="0" w:color="auto"/>
        <w:left w:val="none" w:sz="0" w:space="0" w:color="auto"/>
        <w:bottom w:val="none" w:sz="0" w:space="0" w:color="auto"/>
        <w:right w:val="none" w:sz="0" w:space="0" w:color="auto"/>
      </w:divBdr>
    </w:div>
    <w:div w:id="578246376">
      <w:bodyDiv w:val="1"/>
      <w:marLeft w:val="0"/>
      <w:marRight w:val="0"/>
      <w:marTop w:val="0"/>
      <w:marBottom w:val="0"/>
      <w:divBdr>
        <w:top w:val="none" w:sz="0" w:space="0" w:color="auto"/>
        <w:left w:val="none" w:sz="0" w:space="0" w:color="auto"/>
        <w:bottom w:val="none" w:sz="0" w:space="0" w:color="auto"/>
        <w:right w:val="none" w:sz="0" w:space="0" w:color="auto"/>
      </w:divBdr>
    </w:div>
    <w:div w:id="578442386">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408768">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0526889">
      <w:bodyDiv w:val="1"/>
      <w:marLeft w:val="0"/>
      <w:marRight w:val="0"/>
      <w:marTop w:val="0"/>
      <w:marBottom w:val="0"/>
      <w:divBdr>
        <w:top w:val="none" w:sz="0" w:space="0" w:color="auto"/>
        <w:left w:val="none" w:sz="0" w:space="0" w:color="auto"/>
        <w:bottom w:val="none" w:sz="0" w:space="0" w:color="auto"/>
        <w:right w:val="none" w:sz="0" w:space="0" w:color="auto"/>
      </w:divBdr>
    </w:div>
    <w:div w:id="580679465">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2953388">
      <w:bodyDiv w:val="1"/>
      <w:marLeft w:val="0"/>
      <w:marRight w:val="0"/>
      <w:marTop w:val="0"/>
      <w:marBottom w:val="0"/>
      <w:divBdr>
        <w:top w:val="none" w:sz="0" w:space="0" w:color="auto"/>
        <w:left w:val="none" w:sz="0" w:space="0" w:color="auto"/>
        <w:bottom w:val="none" w:sz="0" w:space="0" w:color="auto"/>
        <w:right w:val="none" w:sz="0" w:space="0" w:color="auto"/>
      </w:divBdr>
    </w:div>
    <w:div w:id="583034691">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84649619">
      <w:bodyDiv w:val="1"/>
      <w:marLeft w:val="0"/>
      <w:marRight w:val="0"/>
      <w:marTop w:val="0"/>
      <w:marBottom w:val="0"/>
      <w:divBdr>
        <w:top w:val="none" w:sz="0" w:space="0" w:color="auto"/>
        <w:left w:val="none" w:sz="0" w:space="0" w:color="auto"/>
        <w:bottom w:val="none" w:sz="0" w:space="0" w:color="auto"/>
        <w:right w:val="none" w:sz="0" w:space="0" w:color="auto"/>
      </w:divBdr>
    </w:div>
    <w:div w:id="584845706">
      <w:bodyDiv w:val="1"/>
      <w:marLeft w:val="0"/>
      <w:marRight w:val="0"/>
      <w:marTop w:val="0"/>
      <w:marBottom w:val="0"/>
      <w:divBdr>
        <w:top w:val="none" w:sz="0" w:space="0" w:color="auto"/>
        <w:left w:val="none" w:sz="0" w:space="0" w:color="auto"/>
        <w:bottom w:val="none" w:sz="0" w:space="0" w:color="auto"/>
        <w:right w:val="none" w:sz="0" w:space="0" w:color="auto"/>
      </w:divBdr>
    </w:div>
    <w:div w:id="584998716">
      <w:bodyDiv w:val="1"/>
      <w:marLeft w:val="0"/>
      <w:marRight w:val="0"/>
      <w:marTop w:val="0"/>
      <w:marBottom w:val="0"/>
      <w:divBdr>
        <w:top w:val="none" w:sz="0" w:space="0" w:color="auto"/>
        <w:left w:val="none" w:sz="0" w:space="0" w:color="auto"/>
        <w:bottom w:val="none" w:sz="0" w:space="0" w:color="auto"/>
        <w:right w:val="none" w:sz="0" w:space="0" w:color="auto"/>
      </w:divBdr>
    </w:div>
    <w:div w:id="585186270">
      <w:bodyDiv w:val="1"/>
      <w:marLeft w:val="0"/>
      <w:marRight w:val="0"/>
      <w:marTop w:val="0"/>
      <w:marBottom w:val="0"/>
      <w:divBdr>
        <w:top w:val="none" w:sz="0" w:space="0" w:color="auto"/>
        <w:left w:val="none" w:sz="0" w:space="0" w:color="auto"/>
        <w:bottom w:val="none" w:sz="0" w:space="0" w:color="auto"/>
        <w:right w:val="none" w:sz="0" w:space="0" w:color="auto"/>
      </w:divBdr>
    </w:div>
    <w:div w:id="585766150">
      <w:bodyDiv w:val="1"/>
      <w:marLeft w:val="0"/>
      <w:marRight w:val="0"/>
      <w:marTop w:val="0"/>
      <w:marBottom w:val="0"/>
      <w:divBdr>
        <w:top w:val="none" w:sz="0" w:space="0" w:color="auto"/>
        <w:left w:val="none" w:sz="0" w:space="0" w:color="auto"/>
        <w:bottom w:val="none" w:sz="0" w:space="0" w:color="auto"/>
        <w:right w:val="none" w:sz="0" w:space="0" w:color="auto"/>
      </w:divBdr>
    </w:div>
    <w:div w:id="587615801">
      <w:bodyDiv w:val="1"/>
      <w:marLeft w:val="0"/>
      <w:marRight w:val="0"/>
      <w:marTop w:val="0"/>
      <w:marBottom w:val="0"/>
      <w:divBdr>
        <w:top w:val="none" w:sz="0" w:space="0" w:color="auto"/>
        <w:left w:val="none" w:sz="0" w:space="0" w:color="auto"/>
        <w:bottom w:val="none" w:sz="0" w:space="0" w:color="auto"/>
        <w:right w:val="none" w:sz="0" w:space="0" w:color="auto"/>
      </w:divBdr>
    </w:div>
    <w:div w:id="587932829">
      <w:bodyDiv w:val="1"/>
      <w:marLeft w:val="0"/>
      <w:marRight w:val="0"/>
      <w:marTop w:val="0"/>
      <w:marBottom w:val="0"/>
      <w:divBdr>
        <w:top w:val="none" w:sz="0" w:space="0" w:color="auto"/>
        <w:left w:val="none" w:sz="0" w:space="0" w:color="auto"/>
        <w:bottom w:val="none" w:sz="0" w:space="0" w:color="auto"/>
        <w:right w:val="none" w:sz="0" w:space="0" w:color="auto"/>
      </w:divBdr>
    </w:div>
    <w:div w:id="588513283">
      <w:bodyDiv w:val="1"/>
      <w:marLeft w:val="0"/>
      <w:marRight w:val="0"/>
      <w:marTop w:val="0"/>
      <w:marBottom w:val="0"/>
      <w:divBdr>
        <w:top w:val="none" w:sz="0" w:space="0" w:color="auto"/>
        <w:left w:val="none" w:sz="0" w:space="0" w:color="auto"/>
        <w:bottom w:val="none" w:sz="0" w:space="0" w:color="auto"/>
        <w:right w:val="none" w:sz="0" w:space="0" w:color="auto"/>
      </w:divBdr>
    </w:div>
    <w:div w:id="589973680">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0743769">
      <w:bodyDiv w:val="1"/>
      <w:marLeft w:val="0"/>
      <w:marRight w:val="0"/>
      <w:marTop w:val="0"/>
      <w:marBottom w:val="0"/>
      <w:divBdr>
        <w:top w:val="none" w:sz="0" w:space="0" w:color="auto"/>
        <w:left w:val="none" w:sz="0" w:space="0" w:color="auto"/>
        <w:bottom w:val="none" w:sz="0" w:space="0" w:color="auto"/>
        <w:right w:val="none" w:sz="0" w:space="0" w:color="auto"/>
      </w:divBdr>
    </w:div>
    <w:div w:id="591624666">
      <w:bodyDiv w:val="1"/>
      <w:marLeft w:val="0"/>
      <w:marRight w:val="0"/>
      <w:marTop w:val="0"/>
      <w:marBottom w:val="0"/>
      <w:divBdr>
        <w:top w:val="none" w:sz="0" w:space="0" w:color="auto"/>
        <w:left w:val="none" w:sz="0" w:space="0" w:color="auto"/>
        <w:bottom w:val="none" w:sz="0" w:space="0" w:color="auto"/>
        <w:right w:val="none" w:sz="0" w:space="0" w:color="auto"/>
      </w:divBdr>
    </w:div>
    <w:div w:id="592859096">
      <w:bodyDiv w:val="1"/>
      <w:marLeft w:val="0"/>
      <w:marRight w:val="0"/>
      <w:marTop w:val="0"/>
      <w:marBottom w:val="0"/>
      <w:divBdr>
        <w:top w:val="none" w:sz="0" w:space="0" w:color="auto"/>
        <w:left w:val="none" w:sz="0" w:space="0" w:color="auto"/>
        <w:bottom w:val="none" w:sz="0" w:space="0" w:color="auto"/>
        <w:right w:val="none" w:sz="0" w:space="0" w:color="auto"/>
      </w:divBdr>
    </w:div>
    <w:div w:id="594634528">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597106119">
      <w:bodyDiv w:val="1"/>
      <w:marLeft w:val="0"/>
      <w:marRight w:val="0"/>
      <w:marTop w:val="0"/>
      <w:marBottom w:val="0"/>
      <w:divBdr>
        <w:top w:val="none" w:sz="0" w:space="0" w:color="auto"/>
        <w:left w:val="none" w:sz="0" w:space="0" w:color="auto"/>
        <w:bottom w:val="none" w:sz="0" w:space="0" w:color="auto"/>
        <w:right w:val="none" w:sz="0" w:space="0" w:color="auto"/>
      </w:divBdr>
    </w:div>
    <w:div w:id="597521492">
      <w:bodyDiv w:val="1"/>
      <w:marLeft w:val="0"/>
      <w:marRight w:val="0"/>
      <w:marTop w:val="0"/>
      <w:marBottom w:val="0"/>
      <w:divBdr>
        <w:top w:val="none" w:sz="0" w:space="0" w:color="auto"/>
        <w:left w:val="none" w:sz="0" w:space="0" w:color="auto"/>
        <w:bottom w:val="none" w:sz="0" w:space="0" w:color="auto"/>
        <w:right w:val="none" w:sz="0" w:space="0" w:color="auto"/>
      </w:divBdr>
    </w:div>
    <w:div w:id="598030870">
      <w:bodyDiv w:val="1"/>
      <w:marLeft w:val="0"/>
      <w:marRight w:val="0"/>
      <w:marTop w:val="0"/>
      <w:marBottom w:val="0"/>
      <w:divBdr>
        <w:top w:val="none" w:sz="0" w:space="0" w:color="auto"/>
        <w:left w:val="none" w:sz="0" w:space="0" w:color="auto"/>
        <w:bottom w:val="none" w:sz="0" w:space="0" w:color="auto"/>
        <w:right w:val="none" w:sz="0" w:space="0" w:color="auto"/>
      </w:divBdr>
    </w:div>
    <w:div w:id="599751756">
      <w:bodyDiv w:val="1"/>
      <w:marLeft w:val="0"/>
      <w:marRight w:val="0"/>
      <w:marTop w:val="0"/>
      <w:marBottom w:val="0"/>
      <w:divBdr>
        <w:top w:val="none" w:sz="0" w:space="0" w:color="auto"/>
        <w:left w:val="none" w:sz="0" w:space="0" w:color="auto"/>
        <w:bottom w:val="none" w:sz="0" w:space="0" w:color="auto"/>
        <w:right w:val="none" w:sz="0" w:space="0" w:color="auto"/>
      </w:divBdr>
    </w:div>
    <w:div w:id="599918366">
      <w:bodyDiv w:val="1"/>
      <w:marLeft w:val="0"/>
      <w:marRight w:val="0"/>
      <w:marTop w:val="0"/>
      <w:marBottom w:val="0"/>
      <w:divBdr>
        <w:top w:val="none" w:sz="0" w:space="0" w:color="auto"/>
        <w:left w:val="none" w:sz="0" w:space="0" w:color="auto"/>
        <w:bottom w:val="none" w:sz="0" w:space="0" w:color="auto"/>
        <w:right w:val="none" w:sz="0" w:space="0" w:color="auto"/>
      </w:divBdr>
    </w:div>
    <w:div w:id="600183575">
      <w:bodyDiv w:val="1"/>
      <w:marLeft w:val="0"/>
      <w:marRight w:val="0"/>
      <w:marTop w:val="0"/>
      <w:marBottom w:val="0"/>
      <w:divBdr>
        <w:top w:val="none" w:sz="0" w:space="0" w:color="auto"/>
        <w:left w:val="none" w:sz="0" w:space="0" w:color="auto"/>
        <w:bottom w:val="none" w:sz="0" w:space="0" w:color="auto"/>
        <w:right w:val="none" w:sz="0" w:space="0" w:color="auto"/>
      </w:divBdr>
    </w:div>
    <w:div w:id="600719920">
      <w:bodyDiv w:val="1"/>
      <w:marLeft w:val="0"/>
      <w:marRight w:val="0"/>
      <w:marTop w:val="0"/>
      <w:marBottom w:val="0"/>
      <w:divBdr>
        <w:top w:val="none" w:sz="0" w:space="0" w:color="auto"/>
        <w:left w:val="none" w:sz="0" w:space="0" w:color="auto"/>
        <w:bottom w:val="none" w:sz="0" w:space="0" w:color="auto"/>
        <w:right w:val="none" w:sz="0" w:space="0" w:color="auto"/>
      </w:divBdr>
    </w:div>
    <w:div w:id="602107445">
      <w:bodyDiv w:val="1"/>
      <w:marLeft w:val="0"/>
      <w:marRight w:val="0"/>
      <w:marTop w:val="0"/>
      <w:marBottom w:val="0"/>
      <w:divBdr>
        <w:top w:val="none" w:sz="0" w:space="0" w:color="auto"/>
        <w:left w:val="none" w:sz="0" w:space="0" w:color="auto"/>
        <w:bottom w:val="none" w:sz="0" w:space="0" w:color="auto"/>
        <w:right w:val="none" w:sz="0" w:space="0" w:color="auto"/>
      </w:divBdr>
    </w:div>
    <w:div w:id="602420738">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05189087">
      <w:bodyDiv w:val="1"/>
      <w:marLeft w:val="0"/>
      <w:marRight w:val="0"/>
      <w:marTop w:val="0"/>
      <w:marBottom w:val="0"/>
      <w:divBdr>
        <w:top w:val="none" w:sz="0" w:space="0" w:color="auto"/>
        <w:left w:val="none" w:sz="0" w:space="0" w:color="auto"/>
        <w:bottom w:val="none" w:sz="0" w:space="0" w:color="auto"/>
        <w:right w:val="none" w:sz="0" w:space="0" w:color="auto"/>
      </w:divBdr>
    </w:div>
    <w:div w:id="605383303">
      <w:bodyDiv w:val="1"/>
      <w:marLeft w:val="0"/>
      <w:marRight w:val="0"/>
      <w:marTop w:val="0"/>
      <w:marBottom w:val="0"/>
      <w:divBdr>
        <w:top w:val="none" w:sz="0" w:space="0" w:color="auto"/>
        <w:left w:val="none" w:sz="0" w:space="0" w:color="auto"/>
        <w:bottom w:val="none" w:sz="0" w:space="0" w:color="auto"/>
        <w:right w:val="none" w:sz="0" w:space="0" w:color="auto"/>
      </w:divBdr>
    </w:div>
    <w:div w:id="605967064">
      <w:bodyDiv w:val="1"/>
      <w:marLeft w:val="0"/>
      <w:marRight w:val="0"/>
      <w:marTop w:val="0"/>
      <w:marBottom w:val="0"/>
      <w:divBdr>
        <w:top w:val="none" w:sz="0" w:space="0" w:color="auto"/>
        <w:left w:val="none" w:sz="0" w:space="0" w:color="auto"/>
        <w:bottom w:val="none" w:sz="0" w:space="0" w:color="auto"/>
        <w:right w:val="none" w:sz="0" w:space="0" w:color="auto"/>
      </w:divBdr>
    </w:div>
    <w:div w:id="607200266">
      <w:bodyDiv w:val="1"/>
      <w:marLeft w:val="0"/>
      <w:marRight w:val="0"/>
      <w:marTop w:val="0"/>
      <w:marBottom w:val="0"/>
      <w:divBdr>
        <w:top w:val="none" w:sz="0" w:space="0" w:color="auto"/>
        <w:left w:val="none" w:sz="0" w:space="0" w:color="auto"/>
        <w:bottom w:val="none" w:sz="0" w:space="0" w:color="auto"/>
        <w:right w:val="none" w:sz="0" w:space="0" w:color="auto"/>
      </w:divBdr>
    </w:div>
    <w:div w:id="607391928">
      <w:bodyDiv w:val="1"/>
      <w:marLeft w:val="0"/>
      <w:marRight w:val="0"/>
      <w:marTop w:val="0"/>
      <w:marBottom w:val="0"/>
      <w:divBdr>
        <w:top w:val="none" w:sz="0" w:space="0" w:color="auto"/>
        <w:left w:val="none" w:sz="0" w:space="0" w:color="auto"/>
        <w:bottom w:val="none" w:sz="0" w:space="0" w:color="auto"/>
        <w:right w:val="none" w:sz="0" w:space="0" w:color="auto"/>
      </w:divBdr>
    </w:div>
    <w:div w:id="608511007">
      <w:bodyDiv w:val="1"/>
      <w:marLeft w:val="0"/>
      <w:marRight w:val="0"/>
      <w:marTop w:val="0"/>
      <w:marBottom w:val="0"/>
      <w:divBdr>
        <w:top w:val="none" w:sz="0" w:space="0" w:color="auto"/>
        <w:left w:val="none" w:sz="0" w:space="0" w:color="auto"/>
        <w:bottom w:val="none" w:sz="0" w:space="0" w:color="auto"/>
        <w:right w:val="none" w:sz="0" w:space="0" w:color="auto"/>
      </w:divBdr>
    </w:div>
    <w:div w:id="610087439">
      <w:bodyDiv w:val="1"/>
      <w:marLeft w:val="0"/>
      <w:marRight w:val="0"/>
      <w:marTop w:val="0"/>
      <w:marBottom w:val="0"/>
      <w:divBdr>
        <w:top w:val="none" w:sz="0" w:space="0" w:color="auto"/>
        <w:left w:val="none" w:sz="0" w:space="0" w:color="auto"/>
        <w:bottom w:val="none" w:sz="0" w:space="0" w:color="auto"/>
        <w:right w:val="none" w:sz="0" w:space="0" w:color="auto"/>
      </w:divBdr>
    </w:div>
    <w:div w:id="610092532">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0744015">
      <w:bodyDiv w:val="1"/>
      <w:marLeft w:val="0"/>
      <w:marRight w:val="0"/>
      <w:marTop w:val="0"/>
      <w:marBottom w:val="0"/>
      <w:divBdr>
        <w:top w:val="none" w:sz="0" w:space="0" w:color="auto"/>
        <w:left w:val="none" w:sz="0" w:space="0" w:color="auto"/>
        <w:bottom w:val="none" w:sz="0" w:space="0" w:color="auto"/>
        <w:right w:val="none" w:sz="0" w:space="0" w:color="auto"/>
      </w:divBdr>
    </w:div>
    <w:div w:id="611202746">
      <w:bodyDiv w:val="1"/>
      <w:marLeft w:val="0"/>
      <w:marRight w:val="0"/>
      <w:marTop w:val="0"/>
      <w:marBottom w:val="0"/>
      <w:divBdr>
        <w:top w:val="none" w:sz="0" w:space="0" w:color="auto"/>
        <w:left w:val="none" w:sz="0" w:space="0" w:color="auto"/>
        <w:bottom w:val="none" w:sz="0" w:space="0" w:color="auto"/>
        <w:right w:val="none" w:sz="0" w:space="0" w:color="auto"/>
      </w:divBdr>
    </w:div>
    <w:div w:id="611715563">
      <w:bodyDiv w:val="1"/>
      <w:marLeft w:val="0"/>
      <w:marRight w:val="0"/>
      <w:marTop w:val="0"/>
      <w:marBottom w:val="0"/>
      <w:divBdr>
        <w:top w:val="none" w:sz="0" w:space="0" w:color="auto"/>
        <w:left w:val="none" w:sz="0" w:space="0" w:color="auto"/>
        <w:bottom w:val="none" w:sz="0" w:space="0" w:color="auto"/>
        <w:right w:val="none" w:sz="0" w:space="0" w:color="auto"/>
      </w:divBdr>
    </w:div>
    <w:div w:id="611740048">
      <w:bodyDiv w:val="1"/>
      <w:marLeft w:val="0"/>
      <w:marRight w:val="0"/>
      <w:marTop w:val="0"/>
      <w:marBottom w:val="0"/>
      <w:divBdr>
        <w:top w:val="none" w:sz="0" w:space="0" w:color="auto"/>
        <w:left w:val="none" w:sz="0" w:space="0" w:color="auto"/>
        <w:bottom w:val="none" w:sz="0" w:space="0" w:color="auto"/>
        <w:right w:val="none" w:sz="0" w:space="0" w:color="auto"/>
      </w:divBdr>
    </w:div>
    <w:div w:id="612252831">
      <w:bodyDiv w:val="1"/>
      <w:marLeft w:val="0"/>
      <w:marRight w:val="0"/>
      <w:marTop w:val="0"/>
      <w:marBottom w:val="0"/>
      <w:divBdr>
        <w:top w:val="none" w:sz="0" w:space="0" w:color="auto"/>
        <w:left w:val="none" w:sz="0" w:space="0" w:color="auto"/>
        <w:bottom w:val="none" w:sz="0" w:space="0" w:color="auto"/>
        <w:right w:val="none" w:sz="0" w:space="0" w:color="auto"/>
      </w:divBdr>
    </w:div>
    <w:div w:id="612907159">
      <w:bodyDiv w:val="1"/>
      <w:marLeft w:val="0"/>
      <w:marRight w:val="0"/>
      <w:marTop w:val="0"/>
      <w:marBottom w:val="0"/>
      <w:divBdr>
        <w:top w:val="none" w:sz="0" w:space="0" w:color="auto"/>
        <w:left w:val="none" w:sz="0" w:space="0" w:color="auto"/>
        <w:bottom w:val="none" w:sz="0" w:space="0" w:color="auto"/>
        <w:right w:val="none" w:sz="0" w:space="0" w:color="auto"/>
      </w:divBdr>
    </w:div>
    <w:div w:id="613051392">
      <w:bodyDiv w:val="1"/>
      <w:marLeft w:val="0"/>
      <w:marRight w:val="0"/>
      <w:marTop w:val="0"/>
      <w:marBottom w:val="0"/>
      <w:divBdr>
        <w:top w:val="none" w:sz="0" w:space="0" w:color="auto"/>
        <w:left w:val="none" w:sz="0" w:space="0" w:color="auto"/>
        <w:bottom w:val="none" w:sz="0" w:space="0" w:color="auto"/>
        <w:right w:val="none" w:sz="0" w:space="0" w:color="auto"/>
      </w:divBdr>
    </w:div>
    <w:div w:id="613829974">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482443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15330335">
      <w:bodyDiv w:val="1"/>
      <w:marLeft w:val="0"/>
      <w:marRight w:val="0"/>
      <w:marTop w:val="0"/>
      <w:marBottom w:val="0"/>
      <w:divBdr>
        <w:top w:val="none" w:sz="0" w:space="0" w:color="auto"/>
        <w:left w:val="none" w:sz="0" w:space="0" w:color="auto"/>
        <w:bottom w:val="none" w:sz="0" w:space="0" w:color="auto"/>
        <w:right w:val="none" w:sz="0" w:space="0" w:color="auto"/>
      </w:divBdr>
    </w:div>
    <w:div w:id="615604327">
      <w:bodyDiv w:val="1"/>
      <w:marLeft w:val="0"/>
      <w:marRight w:val="0"/>
      <w:marTop w:val="0"/>
      <w:marBottom w:val="0"/>
      <w:divBdr>
        <w:top w:val="none" w:sz="0" w:space="0" w:color="auto"/>
        <w:left w:val="none" w:sz="0" w:space="0" w:color="auto"/>
        <w:bottom w:val="none" w:sz="0" w:space="0" w:color="auto"/>
        <w:right w:val="none" w:sz="0" w:space="0" w:color="auto"/>
      </w:divBdr>
    </w:div>
    <w:div w:id="617103374">
      <w:bodyDiv w:val="1"/>
      <w:marLeft w:val="0"/>
      <w:marRight w:val="0"/>
      <w:marTop w:val="0"/>
      <w:marBottom w:val="0"/>
      <w:divBdr>
        <w:top w:val="none" w:sz="0" w:space="0" w:color="auto"/>
        <w:left w:val="none" w:sz="0" w:space="0" w:color="auto"/>
        <w:bottom w:val="none" w:sz="0" w:space="0" w:color="auto"/>
        <w:right w:val="none" w:sz="0" w:space="0" w:color="auto"/>
      </w:divBdr>
    </w:div>
    <w:div w:id="617177787">
      <w:bodyDiv w:val="1"/>
      <w:marLeft w:val="0"/>
      <w:marRight w:val="0"/>
      <w:marTop w:val="0"/>
      <w:marBottom w:val="0"/>
      <w:divBdr>
        <w:top w:val="none" w:sz="0" w:space="0" w:color="auto"/>
        <w:left w:val="none" w:sz="0" w:space="0" w:color="auto"/>
        <w:bottom w:val="none" w:sz="0" w:space="0" w:color="auto"/>
        <w:right w:val="none" w:sz="0" w:space="0" w:color="auto"/>
      </w:divBdr>
    </w:div>
    <w:div w:id="618027497">
      <w:bodyDiv w:val="1"/>
      <w:marLeft w:val="0"/>
      <w:marRight w:val="0"/>
      <w:marTop w:val="0"/>
      <w:marBottom w:val="0"/>
      <w:divBdr>
        <w:top w:val="none" w:sz="0" w:space="0" w:color="auto"/>
        <w:left w:val="none" w:sz="0" w:space="0" w:color="auto"/>
        <w:bottom w:val="none" w:sz="0" w:space="0" w:color="auto"/>
        <w:right w:val="none" w:sz="0" w:space="0" w:color="auto"/>
      </w:divBdr>
    </w:div>
    <w:div w:id="618612934">
      <w:bodyDiv w:val="1"/>
      <w:marLeft w:val="0"/>
      <w:marRight w:val="0"/>
      <w:marTop w:val="0"/>
      <w:marBottom w:val="0"/>
      <w:divBdr>
        <w:top w:val="none" w:sz="0" w:space="0" w:color="auto"/>
        <w:left w:val="none" w:sz="0" w:space="0" w:color="auto"/>
        <w:bottom w:val="none" w:sz="0" w:space="0" w:color="auto"/>
        <w:right w:val="none" w:sz="0" w:space="0" w:color="auto"/>
      </w:divBdr>
    </w:div>
    <w:div w:id="619413233">
      <w:bodyDiv w:val="1"/>
      <w:marLeft w:val="0"/>
      <w:marRight w:val="0"/>
      <w:marTop w:val="0"/>
      <w:marBottom w:val="0"/>
      <w:divBdr>
        <w:top w:val="none" w:sz="0" w:space="0" w:color="auto"/>
        <w:left w:val="none" w:sz="0" w:space="0" w:color="auto"/>
        <w:bottom w:val="none" w:sz="0" w:space="0" w:color="auto"/>
        <w:right w:val="none" w:sz="0" w:space="0" w:color="auto"/>
      </w:divBdr>
    </w:div>
    <w:div w:id="619997670">
      <w:bodyDiv w:val="1"/>
      <w:marLeft w:val="0"/>
      <w:marRight w:val="0"/>
      <w:marTop w:val="0"/>
      <w:marBottom w:val="0"/>
      <w:divBdr>
        <w:top w:val="none" w:sz="0" w:space="0" w:color="auto"/>
        <w:left w:val="none" w:sz="0" w:space="0" w:color="auto"/>
        <w:bottom w:val="none" w:sz="0" w:space="0" w:color="auto"/>
        <w:right w:val="none" w:sz="0" w:space="0" w:color="auto"/>
      </w:divBdr>
    </w:div>
    <w:div w:id="620067141">
      <w:bodyDiv w:val="1"/>
      <w:marLeft w:val="0"/>
      <w:marRight w:val="0"/>
      <w:marTop w:val="0"/>
      <w:marBottom w:val="0"/>
      <w:divBdr>
        <w:top w:val="none" w:sz="0" w:space="0" w:color="auto"/>
        <w:left w:val="none" w:sz="0" w:space="0" w:color="auto"/>
        <w:bottom w:val="none" w:sz="0" w:space="0" w:color="auto"/>
        <w:right w:val="none" w:sz="0" w:space="0" w:color="auto"/>
      </w:divBdr>
    </w:div>
    <w:div w:id="621038373">
      <w:bodyDiv w:val="1"/>
      <w:marLeft w:val="0"/>
      <w:marRight w:val="0"/>
      <w:marTop w:val="0"/>
      <w:marBottom w:val="0"/>
      <w:divBdr>
        <w:top w:val="none" w:sz="0" w:space="0" w:color="auto"/>
        <w:left w:val="none" w:sz="0" w:space="0" w:color="auto"/>
        <w:bottom w:val="none" w:sz="0" w:space="0" w:color="auto"/>
        <w:right w:val="none" w:sz="0" w:space="0" w:color="auto"/>
      </w:divBdr>
    </w:div>
    <w:div w:id="621812754">
      <w:bodyDiv w:val="1"/>
      <w:marLeft w:val="0"/>
      <w:marRight w:val="0"/>
      <w:marTop w:val="0"/>
      <w:marBottom w:val="0"/>
      <w:divBdr>
        <w:top w:val="none" w:sz="0" w:space="0" w:color="auto"/>
        <w:left w:val="none" w:sz="0" w:space="0" w:color="auto"/>
        <w:bottom w:val="none" w:sz="0" w:space="0" w:color="auto"/>
        <w:right w:val="none" w:sz="0" w:space="0" w:color="auto"/>
      </w:divBdr>
    </w:div>
    <w:div w:id="622005736">
      <w:bodyDiv w:val="1"/>
      <w:marLeft w:val="0"/>
      <w:marRight w:val="0"/>
      <w:marTop w:val="0"/>
      <w:marBottom w:val="0"/>
      <w:divBdr>
        <w:top w:val="none" w:sz="0" w:space="0" w:color="auto"/>
        <w:left w:val="none" w:sz="0" w:space="0" w:color="auto"/>
        <w:bottom w:val="none" w:sz="0" w:space="0" w:color="auto"/>
        <w:right w:val="none" w:sz="0" w:space="0" w:color="auto"/>
      </w:divBdr>
    </w:div>
    <w:div w:id="623730831">
      <w:bodyDiv w:val="1"/>
      <w:marLeft w:val="0"/>
      <w:marRight w:val="0"/>
      <w:marTop w:val="0"/>
      <w:marBottom w:val="0"/>
      <w:divBdr>
        <w:top w:val="none" w:sz="0" w:space="0" w:color="auto"/>
        <w:left w:val="none" w:sz="0" w:space="0" w:color="auto"/>
        <w:bottom w:val="none" w:sz="0" w:space="0" w:color="auto"/>
        <w:right w:val="none" w:sz="0" w:space="0" w:color="auto"/>
      </w:divBdr>
    </w:div>
    <w:div w:id="623772147">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5240914">
      <w:bodyDiv w:val="1"/>
      <w:marLeft w:val="0"/>
      <w:marRight w:val="0"/>
      <w:marTop w:val="0"/>
      <w:marBottom w:val="0"/>
      <w:divBdr>
        <w:top w:val="none" w:sz="0" w:space="0" w:color="auto"/>
        <w:left w:val="none" w:sz="0" w:space="0" w:color="auto"/>
        <w:bottom w:val="none" w:sz="0" w:space="0" w:color="auto"/>
        <w:right w:val="none" w:sz="0" w:space="0" w:color="auto"/>
      </w:divBdr>
    </w:div>
    <w:div w:id="625501511">
      <w:bodyDiv w:val="1"/>
      <w:marLeft w:val="0"/>
      <w:marRight w:val="0"/>
      <w:marTop w:val="0"/>
      <w:marBottom w:val="0"/>
      <w:divBdr>
        <w:top w:val="none" w:sz="0" w:space="0" w:color="auto"/>
        <w:left w:val="none" w:sz="0" w:space="0" w:color="auto"/>
        <w:bottom w:val="none" w:sz="0" w:space="0" w:color="auto"/>
        <w:right w:val="none" w:sz="0" w:space="0" w:color="auto"/>
      </w:divBdr>
    </w:div>
    <w:div w:id="626204493">
      <w:bodyDiv w:val="1"/>
      <w:marLeft w:val="0"/>
      <w:marRight w:val="0"/>
      <w:marTop w:val="0"/>
      <w:marBottom w:val="0"/>
      <w:divBdr>
        <w:top w:val="none" w:sz="0" w:space="0" w:color="auto"/>
        <w:left w:val="none" w:sz="0" w:space="0" w:color="auto"/>
        <w:bottom w:val="none" w:sz="0" w:space="0" w:color="auto"/>
        <w:right w:val="none" w:sz="0" w:space="0" w:color="auto"/>
      </w:divBdr>
    </w:div>
    <w:div w:id="626739223">
      <w:bodyDiv w:val="1"/>
      <w:marLeft w:val="0"/>
      <w:marRight w:val="0"/>
      <w:marTop w:val="0"/>
      <w:marBottom w:val="0"/>
      <w:divBdr>
        <w:top w:val="none" w:sz="0" w:space="0" w:color="auto"/>
        <w:left w:val="none" w:sz="0" w:space="0" w:color="auto"/>
        <w:bottom w:val="none" w:sz="0" w:space="0" w:color="auto"/>
        <w:right w:val="none" w:sz="0" w:space="0" w:color="auto"/>
      </w:divBdr>
    </w:div>
    <w:div w:id="627129610">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7207039">
      <w:bodyDiv w:val="1"/>
      <w:marLeft w:val="0"/>
      <w:marRight w:val="0"/>
      <w:marTop w:val="0"/>
      <w:marBottom w:val="0"/>
      <w:divBdr>
        <w:top w:val="none" w:sz="0" w:space="0" w:color="auto"/>
        <w:left w:val="none" w:sz="0" w:space="0" w:color="auto"/>
        <w:bottom w:val="none" w:sz="0" w:space="0" w:color="auto"/>
        <w:right w:val="none" w:sz="0" w:space="0" w:color="auto"/>
      </w:divBdr>
    </w:div>
    <w:div w:id="627395852">
      <w:bodyDiv w:val="1"/>
      <w:marLeft w:val="0"/>
      <w:marRight w:val="0"/>
      <w:marTop w:val="0"/>
      <w:marBottom w:val="0"/>
      <w:divBdr>
        <w:top w:val="none" w:sz="0" w:space="0" w:color="auto"/>
        <w:left w:val="none" w:sz="0" w:space="0" w:color="auto"/>
        <w:bottom w:val="none" w:sz="0" w:space="0" w:color="auto"/>
        <w:right w:val="none" w:sz="0" w:space="0" w:color="auto"/>
      </w:divBdr>
    </w:div>
    <w:div w:id="63001477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1718675">
      <w:bodyDiv w:val="1"/>
      <w:marLeft w:val="0"/>
      <w:marRight w:val="0"/>
      <w:marTop w:val="0"/>
      <w:marBottom w:val="0"/>
      <w:divBdr>
        <w:top w:val="none" w:sz="0" w:space="0" w:color="auto"/>
        <w:left w:val="none" w:sz="0" w:space="0" w:color="auto"/>
        <w:bottom w:val="none" w:sz="0" w:space="0" w:color="auto"/>
        <w:right w:val="none" w:sz="0" w:space="0" w:color="auto"/>
      </w:divBdr>
    </w:div>
    <w:div w:id="632056380">
      <w:bodyDiv w:val="1"/>
      <w:marLeft w:val="0"/>
      <w:marRight w:val="0"/>
      <w:marTop w:val="0"/>
      <w:marBottom w:val="0"/>
      <w:divBdr>
        <w:top w:val="none" w:sz="0" w:space="0" w:color="auto"/>
        <w:left w:val="none" w:sz="0" w:space="0" w:color="auto"/>
        <w:bottom w:val="none" w:sz="0" w:space="0" w:color="auto"/>
        <w:right w:val="none" w:sz="0" w:space="0" w:color="auto"/>
      </w:divBdr>
    </w:div>
    <w:div w:id="632058713">
      <w:bodyDiv w:val="1"/>
      <w:marLeft w:val="0"/>
      <w:marRight w:val="0"/>
      <w:marTop w:val="0"/>
      <w:marBottom w:val="0"/>
      <w:divBdr>
        <w:top w:val="none" w:sz="0" w:space="0" w:color="auto"/>
        <w:left w:val="none" w:sz="0" w:space="0" w:color="auto"/>
        <w:bottom w:val="none" w:sz="0" w:space="0" w:color="auto"/>
        <w:right w:val="none" w:sz="0" w:space="0" w:color="auto"/>
      </w:divBdr>
    </w:div>
    <w:div w:id="632178166">
      <w:bodyDiv w:val="1"/>
      <w:marLeft w:val="0"/>
      <w:marRight w:val="0"/>
      <w:marTop w:val="0"/>
      <w:marBottom w:val="0"/>
      <w:divBdr>
        <w:top w:val="none" w:sz="0" w:space="0" w:color="auto"/>
        <w:left w:val="none" w:sz="0" w:space="0" w:color="auto"/>
        <w:bottom w:val="none" w:sz="0" w:space="0" w:color="auto"/>
        <w:right w:val="none" w:sz="0" w:space="0" w:color="auto"/>
      </w:divBdr>
    </w:div>
    <w:div w:id="632251176">
      <w:bodyDiv w:val="1"/>
      <w:marLeft w:val="0"/>
      <w:marRight w:val="0"/>
      <w:marTop w:val="0"/>
      <w:marBottom w:val="0"/>
      <w:divBdr>
        <w:top w:val="none" w:sz="0" w:space="0" w:color="auto"/>
        <w:left w:val="none" w:sz="0" w:space="0" w:color="auto"/>
        <w:bottom w:val="none" w:sz="0" w:space="0" w:color="auto"/>
        <w:right w:val="none" w:sz="0" w:space="0" w:color="auto"/>
      </w:divBdr>
    </w:div>
    <w:div w:id="632252260">
      <w:bodyDiv w:val="1"/>
      <w:marLeft w:val="0"/>
      <w:marRight w:val="0"/>
      <w:marTop w:val="0"/>
      <w:marBottom w:val="0"/>
      <w:divBdr>
        <w:top w:val="none" w:sz="0" w:space="0" w:color="auto"/>
        <w:left w:val="none" w:sz="0" w:space="0" w:color="auto"/>
        <w:bottom w:val="none" w:sz="0" w:space="0" w:color="auto"/>
        <w:right w:val="none" w:sz="0" w:space="0" w:color="auto"/>
      </w:divBdr>
    </w:div>
    <w:div w:id="632293868">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
    <w:div w:id="634067064">
      <w:bodyDiv w:val="1"/>
      <w:marLeft w:val="0"/>
      <w:marRight w:val="0"/>
      <w:marTop w:val="0"/>
      <w:marBottom w:val="0"/>
      <w:divBdr>
        <w:top w:val="none" w:sz="0" w:space="0" w:color="auto"/>
        <w:left w:val="none" w:sz="0" w:space="0" w:color="auto"/>
        <w:bottom w:val="none" w:sz="0" w:space="0" w:color="auto"/>
        <w:right w:val="none" w:sz="0" w:space="0" w:color="auto"/>
      </w:divBdr>
    </w:div>
    <w:div w:id="634987948">
      <w:bodyDiv w:val="1"/>
      <w:marLeft w:val="0"/>
      <w:marRight w:val="0"/>
      <w:marTop w:val="0"/>
      <w:marBottom w:val="0"/>
      <w:divBdr>
        <w:top w:val="none" w:sz="0" w:space="0" w:color="auto"/>
        <w:left w:val="none" w:sz="0" w:space="0" w:color="auto"/>
        <w:bottom w:val="none" w:sz="0" w:space="0" w:color="auto"/>
        <w:right w:val="none" w:sz="0" w:space="0" w:color="auto"/>
      </w:divBdr>
    </w:div>
    <w:div w:id="635374633">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078303">
      <w:bodyDiv w:val="1"/>
      <w:marLeft w:val="0"/>
      <w:marRight w:val="0"/>
      <w:marTop w:val="0"/>
      <w:marBottom w:val="0"/>
      <w:divBdr>
        <w:top w:val="none" w:sz="0" w:space="0" w:color="auto"/>
        <w:left w:val="none" w:sz="0" w:space="0" w:color="auto"/>
        <w:bottom w:val="none" w:sz="0" w:space="0" w:color="auto"/>
        <w:right w:val="none" w:sz="0" w:space="0" w:color="auto"/>
      </w:divBdr>
    </w:div>
    <w:div w:id="637535618">
      <w:bodyDiv w:val="1"/>
      <w:marLeft w:val="0"/>
      <w:marRight w:val="0"/>
      <w:marTop w:val="0"/>
      <w:marBottom w:val="0"/>
      <w:divBdr>
        <w:top w:val="none" w:sz="0" w:space="0" w:color="auto"/>
        <w:left w:val="none" w:sz="0" w:space="0" w:color="auto"/>
        <w:bottom w:val="none" w:sz="0" w:space="0" w:color="auto"/>
        <w:right w:val="none" w:sz="0" w:space="0" w:color="auto"/>
      </w:divBdr>
    </w:div>
    <w:div w:id="638539363">
      <w:bodyDiv w:val="1"/>
      <w:marLeft w:val="0"/>
      <w:marRight w:val="0"/>
      <w:marTop w:val="0"/>
      <w:marBottom w:val="0"/>
      <w:divBdr>
        <w:top w:val="none" w:sz="0" w:space="0" w:color="auto"/>
        <w:left w:val="none" w:sz="0" w:space="0" w:color="auto"/>
        <w:bottom w:val="none" w:sz="0" w:space="0" w:color="auto"/>
        <w:right w:val="none" w:sz="0" w:space="0" w:color="auto"/>
      </w:divBdr>
    </w:div>
    <w:div w:id="639070889">
      <w:bodyDiv w:val="1"/>
      <w:marLeft w:val="0"/>
      <w:marRight w:val="0"/>
      <w:marTop w:val="0"/>
      <w:marBottom w:val="0"/>
      <w:divBdr>
        <w:top w:val="none" w:sz="0" w:space="0" w:color="auto"/>
        <w:left w:val="none" w:sz="0" w:space="0" w:color="auto"/>
        <w:bottom w:val="none" w:sz="0" w:space="0" w:color="auto"/>
        <w:right w:val="none" w:sz="0" w:space="0" w:color="auto"/>
      </w:divBdr>
    </w:div>
    <w:div w:id="639313018">
      <w:bodyDiv w:val="1"/>
      <w:marLeft w:val="0"/>
      <w:marRight w:val="0"/>
      <w:marTop w:val="0"/>
      <w:marBottom w:val="0"/>
      <w:divBdr>
        <w:top w:val="none" w:sz="0" w:space="0" w:color="auto"/>
        <w:left w:val="none" w:sz="0" w:space="0" w:color="auto"/>
        <w:bottom w:val="none" w:sz="0" w:space="0" w:color="auto"/>
        <w:right w:val="none" w:sz="0" w:space="0" w:color="auto"/>
      </w:divBdr>
    </w:div>
    <w:div w:id="639382446">
      <w:bodyDiv w:val="1"/>
      <w:marLeft w:val="0"/>
      <w:marRight w:val="0"/>
      <w:marTop w:val="0"/>
      <w:marBottom w:val="0"/>
      <w:divBdr>
        <w:top w:val="none" w:sz="0" w:space="0" w:color="auto"/>
        <w:left w:val="none" w:sz="0" w:space="0" w:color="auto"/>
        <w:bottom w:val="none" w:sz="0" w:space="0" w:color="auto"/>
        <w:right w:val="none" w:sz="0" w:space="0" w:color="auto"/>
      </w:divBdr>
    </w:div>
    <w:div w:id="640038171">
      <w:bodyDiv w:val="1"/>
      <w:marLeft w:val="0"/>
      <w:marRight w:val="0"/>
      <w:marTop w:val="0"/>
      <w:marBottom w:val="0"/>
      <w:divBdr>
        <w:top w:val="none" w:sz="0" w:space="0" w:color="auto"/>
        <w:left w:val="none" w:sz="0" w:space="0" w:color="auto"/>
        <w:bottom w:val="none" w:sz="0" w:space="0" w:color="auto"/>
        <w:right w:val="none" w:sz="0" w:space="0" w:color="auto"/>
      </w:divBdr>
    </w:div>
    <w:div w:id="640115827">
      <w:bodyDiv w:val="1"/>
      <w:marLeft w:val="0"/>
      <w:marRight w:val="0"/>
      <w:marTop w:val="0"/>
      <w:marBottom w:val="0"/>
      <w:divBdr>
        <w:top w:val="none" w:sz="0" w:space="0" w:color="auto"/>
        <w:left w:val="none" w:sz="0" w:space="0" w:color="auto"/>
        <w:bottom w:val="none" w:sz="0" w:space="0" w:color="auto"/>
        <w:right w:val="none" w:sz="0" w:space="0" w:color="auto"/>
      </w:divBdr>
    </w:div>
    <w:div w:id="640384750">
      <w:bodyDiv w:val="1"/>
      <w:marLeft w:val="0"/>
      <w:marRight w:val="0"/>
      <w:marTop w:val="0"/>
      <w:marBottom w:val="0"/>
      <w:divBdr>
        <w:top w:val="none" w:sz="0" w:space="0" w:color="auto"/>
        <w:left w:val="none" w:sz="0" w:space="0" w:color="auto"/>
        <w:bottom w:val="none" w:sz="0" w:space="0" w:color="auto"/>
        <w:right w:val="none" w:sz="0" w:space="0" w:color="auto"/>
      </w:divBdr>
    </w:div>
    <w:div w:id="640573200">
      <w:bodyDiv w:val="1"/>
      <w:marLeft w:val="0"/>
      <w:marRight w:val="0"/>
      <w:marTop w:val="0"/>
      <w:marBottom w:val="0"/>
      <w:divBdr>
        <w:top w:val="none" w:sz="0" w:space="0" w:color="auto"/>
        <w:left w:val="none" w:sz="0" w:space="0" w:color="auto"/>
        <w:bottom w:val="none" w:sz="0" w:space="0" w:color="auto"/>
        <w:right w:val="none" w:sz="0" w:space="0" w:color="auto"/>
      </w:divBdr>
    </w:div>
    <w:div w:id="641887162">
      <w:bodyDiv w:val="1"/>
      <w:marLeft w:val="0"/>
      <w:marRight w:val="0"/>
      <w:marTop w:val="0"/>
      <w:marBottom w:val="0"/>
      <w:divBdr>
        <w:top w:val="none" w:sz="0" w:space="0" w:color="auto"/>
        <w:left w:val="none" w:sz="0" w:space="0" w:color="auto"/>
        <w:bottom w:val="none" w:sz="0" w:space="0" w:color="auto"/>
        <w:right w:val="none" w:sz="0" w:space="0" w:color="auto"/>
      </w:divBdr>
    </w:div>
    <w:div w:id="642466991">
      <w:bodyDiv w:val="1"/>
      <w:marLeft w:val="0"/>
      <w:marRight w:val="0"/>
      <w:marTop w:val="0"/>
      <w:marBottom w:val="0"/>
      <w:divBdr>
        <w:top w:val="none" w:sz="0" w:space="0" w:color="auto"/>
        <w:left w:val="none" w:sz="0" w:space="0" w:color="auto"/>
        <w:bottom w:val="none" w:sz="0" w:space="0" w:color="auto"/>
        <w:right w:val="none" w:sz="0" w:space="0" w:color="auto"/>
      </w:divBdr>
    </w:div>
    <w:div w:id="642930988">
      <w:bodyDiv w:val="1"/>
      <w:marLeft w:val="0"/>
      <w:marRight w:val="0"/>
      <w:marTop w:val="0"/>
      <w:marBottom w:val="0"/>
      <w:divBdr>
        <w:top w:val="none" w:sz="0" w:space="0" w:color="auto"/>
        <w:left w:val="none" w:sz="0" w:space="0" w:color="auto"/>
        <w:bottom w:val="none" w:sz="0" w:space="0" w:color="auto"/>
        <w:right w:val="none" w:sz="0" w:space="0" w:color="auto"/>
      </w:divBdr>
    </w:div>
    <w:div w:id="643006368">
      <w:bodyDiv w:val="1"/>
      <w:marLeft w:val="0"/>
      <w:marRight w:val="0"/>
      <w:marTop w:val="0"/>
      <w:marBottom w:val="0"/>
      <w:divBdr>
        <w:top w:val="none" w:sz="0" w:space="0" w:color="auto"/>
        <w:left w:val="none" w:sz="0" w:space="0" w:color="auto"/>
        <w:bottom w:val="none" w:sz="0" w:space="0" w:color="auto"/>
        <w:right w:val="none" w:sz="0" w:space="0" w:color="auto"/>
      </w:divBdr>
    </w:div>
    <w:div w:id="643587043">
      <w:bodyDiv w:val="1"/>
      <w:marLeft w:val="0"/>
      <w:marRight w:val="0"/>
      <w:marTop w:val="0"/>
      <w:marBottom w:val="0"/>
      <w:divBdr>
        <w:top w:val="none" w:sz="0" w:space="0" w:color="auto"/>
        <w:left w:val="none" w:sz="0" w:space="0" w:color="auto"/>
        <w:bottom w:val="none" w:sz="0" w:space="0" w:color="auto"/>
        <w:right w:val="none" w:sz="0" w:space="0" w:color="auto"/>
      </w:divBdr>
    </w:div>
    <w:div w:id="643702330">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45669161">
      <w:bodyDiv w:val="1"/>
      <w:marLeft w:val="0"/>
      <w:marRight w:val="0"/>
      <w:marTop w:val="0"/>
      <w:marBottom w:val="0"/>
      <w:divBdr>
        <w:top w:val="none" w:sz="0" w:space="0" w:color="auto"/>
        <w:left w:val="none" w:sz="0" w:space="0" w:color="auto"/>
        <w:bottom w:val="none" w:sz="0" w:space="0" w:color="auto"/>
        <w:right w:val="none" w:sz="0" w:space="0" w:color="auto"/>
      </w:divBdr>
    </w:div>
    <w:div w:id="646016204">
      <w:bodyDiv w:val="1"/>
      <w:marLeft w:val="0"/>
      <w:marRight w:val="0"/>
      <w:marTop w:val="0"/>
      <w:marBottom w:val="0"/>
      <w:divBdr>
        <w:top w:val="none" w:sz="0" w:space="0" w:color="auto"/>
        <w:left w:val="none" w:sz="0" w:space="0" w:color="auto"/>
        <w:bottom w:val="none" w:sz="0" w:space="0" w:color="auto"/>
        <w:right w:val="none" w:sz="0" w:space="0" w:color="auto"/>
      </w:divBdr>
    </w:div>
    <w:div w:id="646738604">
      <w:bodyDiv w:val="1"/>
      <w:marLeft w:val="0"/>
      <w:marRight w:val="0"/>
      <w:marTop w:val="0"/>
      <w:marBottom w:val="0"/>
      <w:divBdr>
        <w:top w:val="none" w:sz="0" w:space="0" w:color="auto"/>
        <w:left w:val="none" w:sz="0" w:space="0" w:color="auto"/>
        <w:bottom w:val="none" w:sz="0" w:space="0" w:color="auto"/>
        <w:right w:val="none" w:sz="0" w:space="0" w:color="auto"/>
      </w:divBdr>
    </w:div>
    <w:div w:id="646783359">
      <w:bodyDiv w:val="1"/>
      <w:marLeft w:val="0"/>
      <w:marRight w:val="0"/>
      <w:marTop w:val="0"/>
      <w:marBottom w:val="0"/>
      <w:divBdr>
        <w:top w:val="none" w:sz="0" w:space="0" w:color="auto"/>
        <w:left w:val="none" w:sz="0" w:space="0" w:color="auto"/>
        <w:bottom w:val="none" w:sz="0" w:space="0" w:color="auto"/>
        <w:right w:val="none" w:sz="0" w:space="0" w:color="auto"/>
      </w:divBdr>
    </w:div>
    <w:div w:id="647441542">
      <w:bodyDiv w:val="1"/>
      <w:marLeft w:val="0"/>
      <w:marRight w:val="0"/>
      <w:marTop w:val="0"/>
      <w:marBottom w:val="0"/>
      <w:divBdr>
        <w:top w:val="none" w:sz="0" w:space="0" w:color="auto"/>
        <w:left w:val="none" w:sz="0" w:space="0" w:color="auto"/>
        <w:bottom w:val="none" w:sz="0" w:space="0" w:color="auto"/>
        <w:right w:val="none" w:sz="0" w:space="0" w:color="auto"/>
      </w:divBdr>
    </w:div>
    <w:div w:id="647830898">
      <w:bodyDiv w:val="1"/>
      <w:marLeft w:val="0"/>
      <w:marRight w:val="0"/>
      <w:marTop w:val="0"/>
      <w:marBottom w:val="0"/>
      <w:divBdr>
        <w:top w:val="none" w:sz="0" w:space="0" w:color="auto"/>
        <w:left w:val="none" w:sz="0" w:space="0" w:color="auto"/>
        <w:bottom w:val="none" w:sz="0" w:space="0" w:color="auto"/>
        <w:right w:val="none" w:sz="0" w:space="0" w:color="auto"/>
      </w:divBdr>
    </w:div>
    <w:div w:id="647975105">
      <w:bodyDiv w:val="1"/>
      <w:marLeft w:val="0"/>
      <w:marRight w:val="0"/>
      <w:marTop w:val="0"/>
      <w:marBottom w:val="0"/>
      <w:divBdr>
        <w:top w:val="none" w:sz="0" w:space="0" w:color="auto"/>
        <w:left w:val="none" w:sz="0" w:space="0" w:color="auto"/>
        <w:bottom w:val="none" w:sz="0" w:space="0" w:color="auto"/>
        <w:right w:val="none" w:sz="0" w:space="0" w:color="auto"/>
      </w:divBdr>
    </w:div>
    <w:div w:id="649678854">
      <w:bodyDiv w:val="1"/>
      <w:marLeft w:val="0"/>
      <w:marRight w:val="0"/>
      <w:marTop w:val="0"/>
      <w:marBottom w:val="0"/>
      <w:divBdr>
        <w:top w:val="none" w:sz="0" w:space="0" w:color="auto"/>
        <w:left w:val="none" w:sz="0" w:space="0" w:color="auto"/>
        <w:bottom w:val="none" w:sz="0" w:space="0" w:color="auto"/>
        <w:right w:val="none" w:sz="0" w:space="0" w:color="auto"/>
      </w:divBdr>
    </w:div>
    <w:div w:id="650793413">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2761687">
      <w:bodyDiv w:val="1"/>
      <w:marLeft w:val="0"/>
      <w:marRight w:val="0"/>
      <w:marTop w:val="0"/>
      <w:marBottom w:val="0"/>
      <w:divBdr>
        <w:top w:val="none" w:sz="0" w:space="0" w:color="auto"/>
        <w:left w:val="none" w:sz="0" w:space="0" w:color="auto"/>
        <w:bottom w:val="none" w:sz="0" w:space="0" w:color="auto"/>
        <w:right w:val="none" w:sz="0" w:space="0" w:color="auto"/>
      </w:divBdr>
    </w:div>
    <w:div w:id="654459082">
      <w:bodyDiv w:val="1"/>
      <w:marLeft w:val="0"/>
      <w:marRight w:val="0"/>
      <w:marTop w:val="0"/>
      <w:marBottom w:val="0"/>
      <w:divBdr>
        <w:top w:val="none" w:sz="0" w:space="0" w:color="auto"/>
        <w:left w:val="none" w:sz="0" w:space="0" w:color="auto"/>
        <w:bottom w:val="none" w:sz="0" w:space="0" w:color="auto"/>
        <w:right w:val="none" w:sz="0" w:space="0" w:color="auto"/>
      </w:divBdr>
    </w:div>
    <w:div w:id="656498885">
      <w:bodyDiv w:val="1"/>
      <w:marLeft w:val="0"/>
      <w:marRight w:val="0"/>
      <w:marTop w:val="0"/>
      <w:marBottom w:val="0"/>
      <w:divBdr>
        <w:top w:val="none" w:sz="0" w:space="0" w:color="auto"/>
        <w:left w:val="none" w:sz="0" w:space="0" w:color="auto"/>
        <w:bottom w:val="none" w:sz="0" w:space="0" w:color="auto"/>
        <w:right w:val="none" w:sz="0" w:space="0" w:color="auto"/>
      </w:divBdr>
    </w:div>
    <w:div w:id="656610806">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57811339">
      <w:bodyDiv w:val="1"/>
      <w:marLeft w:val="0"/>
      <w:marRight w:val="0"/>
      <w:marTop w:val="0"/>
      <w:marBottom w:val="0"/>
      <w:divBdr>
        <w:top w:val="none" w:sz="0" w:space="0" w:color="auto"/>
        <w:left w:val="none" w:sz="0" w:space="0" w:color="auto"/>
        <w:bottom w:val="none" w:sz="0" w:space="0" w:color="auto"/>
        <w:right w:val="none" w:sz="0" w:space="0" w:color="auto"/>
      </w:divBdr>
    </w:div>
    <w:div w:id="657926751">
      <w:bodyDiv w:val="1"/>
      <w:marLeft w:val="0"/>
      <w:marRight w:val="0"/>
      <w:marTop w:val="0"/>
      <w:marBottom w:val="0"/>
      <w:divBdr>
        <w:top w:val="none" w:sz="0" w:space="0" w:color="auto"/>
        <w:left w:val="none" w:sz="0" w:space="0" w:color="auto"/>
        <w:bottom w:val="none" w:sz="0" w:space="0" w:color="auto"/>
        <w:right w:val="none" w:sz="0" w:space="0" w:color="auto"/>
      </w:divBdr>
    </w:div>
    <w:div w:id="660616381">
      <w:bodyDiv w:val="1"/>
      <w:marLeft w:val="0"/>
      <w:marRight w:val="0"/>
      <w:marTop w:val="0"/>
      <w:marBottom w:val="0"/>
      <w:divBdr>
        <w:top w:val="none" w:sz="0" w:space="0" w:color="auto"/>
        <w:left w:val="none" w:sz="0" w:space="0" w:color="auto"/>
        <w:bottom w:val="none" w:sz="0" w:space="0" w:color="auto"/>
        <w:right w:val="none" w:sz="0" w:space="0" w:color="auto"/>
      </w:divBdr>
    </w:div>
    <w:div w:id="661350773">
      <w:bodyDiv w:val="1"/>
      <w:marLeft w:val="0"/>
      <w:marRight w:val="0"/>
      <w:marTop w:val="0"/>
      <w:marBottom w:val="0"/>
      <w:divBdr>
        <w:top w:val="none" w:sz="0" w:space="0" w:color="auto"/>
        <w:left w:val="none" w:sz="0" w:space="0" w:color="auto"/>
        <w:bottom w:val="none" w:sz="0" w:space="0" w:color="auto"/>
        <w:right w:val="none" w:sz="0" w:space="0" w:color="auto"/>
      </w:divBdr>
    </w:div>
    <w:div w:id="663977712">
      <w:bodyDiv w:val="1"/>
      <w:marLeft w:val="0"/>
      <w:marRight w:val="0"/>
      <w:marTop w:val="0"/>
      <w:marBottom w:val="0"/>
      <w:divBdr>
        <w:top w:val="none" w:sz="0" w:space="0" w:color="auto"/>
        <w:left w:val="none" w:sz="0" w:space="0" w:color="auto"/>
        <w:bottom w:val="none" w:sz="0" w:space="0" w:color="auto"/>
        <w:right w:val="none" w:sz="0" w:space="0" w:color="auto"/>
      </w:divBdr>
    </w:div>
    <w:div w:id="665279643">
      <w:bodyDiv w:val="1"/>
      <w:marLeft w:val="0"/>
      <w:marRight w:val="0"/>
      <w:marTop w:val="0"/>
      <w:marBottom w:val="0"/>
      <w:divBdr>
        <w:top w:val="none" w:sz="0" w:space="0" w:color="auto"/>
        <w:left w:val="none" w:sz="0" w:space="0" w:color="auto"/>
        <w:bottom w:val="none" w:sz="0" w:space="0" w:color="auto"/>
        <w:right w:val="none" w:sz="0" w:space="0" w:color="auto"/>
      </w:divBdr>
    </w:div>
    <w:div w:id="666447126">
      <w:bodyDiv w:val="1"/>
      <w:marLeft w:val="0"/>
      <w:marRight w:val="0"/>
      <w:marTop w:val="0"/>
      <w:marBottom w:val="0"/>
      <w:divBdr>
        <w:top w:val="none" w:sz="0" w:space="0" w:color="auto"/>
        <w:left w:val="none" w:sz="0" w:space="0" w:color="auto"/>
        <w:bottom w:val="none" w:sz="0" w:space="0" w:color="auto"/>
        <w:right w:val="none" w:sz="0" w:space="0" w:color="auto"/>
      </w:divBdr>
    </w:div>
    <w:div w:id="666858770">
      <w:bodyDiv w:val="1"/>
      <w:marLeft w:val="0"/>
      <w:marRight w:val="0"/>
      <w:marTop w:val="0"/>
      <w:marBottom w:val="0"/>
      <w:divBdr>
        <w:top w:val="none" w:sz="0" w:space="0" w:color="auto"/>
        <w:left w:val="none" w:sz="0" w:space="0" w:color="auto"/>
        <w:bottom w:val="none" w:sz="0" w:space="0" w:color="auto"/>
        <w:right w:val="none" w:sz="0" w:space="0" w:color="auto"/>
      </w:divBdr>
    </w:div>
    <w:div w:id="667369447">
      <w:bodyDiv w:val="1"/>
      <w:marLeft w:val="0"/>
      <w:marRight w:val="0"/>
      <w:marTop w:val="0"/>
      <w:marBottom w:val="0"/>
      <w:divBdr>
        <w:top w:val="none" w:sz="0" w:space="0" w:color="auto"/>
        <w:left w:val="none" w:sz="0" w:space="0" w:color="auto"/>
        <w:bottom w:val="none" w:sz="0" w:space="0" w:color="auto"/>
        <w:right w:val="none" w:sz="0" w:space="0" w:color="auto"/>
      </w:divBdr>
    </w:div>
    <w:div w:id="667751977">
      <w:bodyDiv w:val="1"/>
      <w:marLeft w:val="0"/>
      <w:marRight w:val="0"/>
      <w:marTop w:val="0"/>
      <w:marBottom w:val="0"/>
      <w:divBdr>
        <w:top w:val="none" w:sz="0" w:space="0" w:color="auto"/>
        <w:left w:val="none" w:sz="0" w:space="0" w:color="auto"/>
        <w:bottom w:val="none" w:sz="0" w:space="0" w:color="auto"/>
        <w:right w:val="none" w:sz="0" w:space="0" w:color="auto"/>
      </w:divBdr>
    </w:div>
    <w:div w:id="668750514">
      <w:bodyDiv w:val="1"/>
      <w:marLeft w:val="0"/>
      <w:marRight w:val="0"/>
      <w:marTop w:val="0"/>
      <w:marBottom w:val="0"/>
      <w:divBdr>
        <w:top w:val="none" w:sz="0" w:space="0" w:color="auto"/>
        <w:left w:val="none" w:sz="0" w:space="0" w:color="auto"/>
        <w:bottom w:val="none" w:sz="0" w:space="0" w:color="auto"/>
        <w:right w:val="none" w:sz="0" w:space="0" w:color="auto"/>
      </w:divBdr>
    </w:div>
    <w:div w:id="668870748">
      <w:bodyDiv w:val="1"/>
      <w:marLeft w:val="0"/>
      <w:marRight w:val="0"/>
      <w:marTop w:val="0"/>
      <w:marBottom w:val="0"/>
      <w:divBdr>
        <w:top w:val="none" w:sz="0" w:space="0" w:color="auto"/>
        <w:left w:val="none" w:sz="0" w:space="0" w:color="auto"/>
        <w:bottom w:val="none" w:sz="0" w:space="0" w:color="auto"/>
        <w:right w:val="none" w:sz="0" w:space="0" w:color="auto"/>
      </w:divBdr>
    </w:div>
    <w:div w:id="669330508">
      <w:bodyDiv w:val="1"/>
      <w:marLeft w:val="0"/>
      <w:marRight w:val="0"/>
      <w:marTop w:val="0"/>
      <w:marBottom w:val="0"/>
      <w:divBdr>
        <w:top w:val="none" w:sz="0" w:space="0" w:color="auto"/>
        <w:left w:val="none" w:sz="0" w:space="0" w:color="auto"/>
        <w:bottom w:val="none" w:sz="0" w:space="0" w:color="auto"/>
        <w:right w:val="none" w:sz="0" w:space="0" w:color="auto"/>
      </w:divBdr>
    </w:div>
    <w:div w:id="669479094">
      <w:bodyDiv w:val="1"/>
      <w:marLeft w:val="0"/>
      <w:marRight w:val="0"/>
      <w:marTop w:val="0"/>
      <w:marBottom w:val="0"/>
      <w:divBdr>
        <w:top w:val="none" w:sz="0" w:space="0" w:color="auto"/>
        <w:left w:val="none" w:sz="0" w:space="0" w:color="auto"/>
        <w:bottom w:val="none" w:sz="0" w:space="0" w:color="auto"/>
        <w:right w:val="none" w:sz="0" w:space="0" w:color="auto"/>
      </w:divBdr>
    </w:div>
    <w:div w:id="670452655">
      <w:bodyDiv w:val="1"/>
      <w:marLeft w:val="0"/>
      <w:marRight w:val="0"/>
      <w:marTop w:val="0"/>
      <w:marBottom w:val="0"/>
      <w:divBdr>
        <w:top w:val="none" w:sz="0" w:space="0" w:color="auto"/>
        <w:left w:val="none" w:sz="0" w:space="0" w:color="auto"/>
        <w:bottom w:val="none" w:sz="0" w:space="0" w:color="auto"/>
        <w:right w:val="none" w:sz="0" w:space="0" w:color="auto"/>
      </w:divBdr>
    </w:div>
    <w:div w:id="671567910">
      <w:bodyDiv w:val="1"/>
      <w:marLeft w:val="0"/>
      <w:marRight w:val="0"/>
      <w:marTop w:val="0"/>
      <w:marBottom w:val="0"/>
      <w:divBdr>
        <w:top w:val="none" w:sz="0" w:space="0" w:color="auto"/>
        <w:left w:val="none" w:sz="0" w:space="0" w:color="auto"/>
        <w:bottom w:val="none" w:sz="0" w:space="0" w:color="auto"/>
        <w:right w:val="none" w:sz="0" w:space="0" w:color="auto"/>
      </w:divBdr>
    </w:div>
    <w:div w:id="671954440">
      <w:bodyDiv w:val="1"/>
      <w:marLeft w:val="0"/>
      <w:marRight w:val="0"/>
      <w:marTop w:val="0"/>
      <w:marBottom w:val="0"/>
      <w:divBdr>
        <w:top w:val="none" w:sz="0" w:space="0" w:color="auto"/>
        <w:left w:val="none" w:sz="0" w:space="0" w:color="auto"/>
        <w:bottom w:val="none" w:sz="0" w:space="0" w:color="auto"/>
        <w:right w:val="none" w:sz="0" w:space="0" w:color="auto"/>
      </w:divBdr>
    </w:div>
    <w:div w:id="672297234">
      <w:bodyDiv w:val="1"/>
      <w:marLeft w:val="0"/>
      <w:marRight w:val="0"/>
      <w:marTop w:val="0"/>
      <w:marBottom w:val="0"/>
      <w:divBdr>
        <w:top w:val="none" w:sz="0" w:space="0" w:color="auto"/>
        <w:left w:val="none" w:sz="0" w:space="0" w:color="auto"/>
        <w:bottom w:val="none" w:sz="0" w:space="0" w:color="auto"/>
        <w:right w:val="none" w:sz="0" w:space="0" w:color="auto"/>
      </w:divBdr>
    </w:div>
    <w:div w:id="672489480">
      <w:bodyDiv w:val="1"/>
      <w:marLeft w:val="0"/>
      <w:marRight w:val="0"/>
      <w:marTop w:val="0"/>
      <w:marBottom w:val="0"/>
      <w:divBdr>
        <w:top w:val="none" w:sz="0" w:space="0" w:color="auto"/>
        <w:left w:val="none" w:sz="0" w:space="0" w:color="auto"/>
        <w:bottom w:val="none" w:sz="0" w:space="0" w:color="auto"/>
        <w:right w:val="none" w:sz="0" w:space="0" w:color="auto"/>
      </w:divBdr>
    </w:div>
    <w:div w:id="672991642">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655593">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4185338">
      <w:bodyDiv w:val="1"/>
      <w:marLeft w:val="0"/>
      <w:marRight w:val="0"/>
      <w:marTop w:val="0"/>
      <w:marBottom w:val="0"/>
      <w:divBdr>
        <w:top w:val="none" w:sz="0" w:space="0" w:color="auto"/>
        <w:left w:val="none" w:sz="0" w:space="0" w:color="auto"/>
        <w:bottom w:val="none" w:sz="0" w:space="0" w:color="auto"/>
        <w:right w:val="none" w:sz="0" w:space="0" w:color="auto"/>
      </w:divBdr>
    </w:div>
    <w:div w:id="674454092">
      <w:bodyDiv w:val="1"/>
      <w:marLeft w:val="0"/>
      <w:marRight w:val="0"/>
      <w:marTop w:val="0"/>
      <w:marBottom w:val="0"/>
      <w:divBdr>
        <w:top w:val="none" w:sz="0" w:space="0" w:color="auto"/>
        <w:left w:val="none" w:sz="0" w:space="0" w:color="auto"/>
        <w:bottom w:val="none" w:sz="0" w:space="0" w:color="auto"/>
        <w:right w:val="none" w:sz="0" w:space="0" w:color="auto"/>
      </w:divBdr>
    </w:div>
    <w:div w:id="675155727">
      <w:bodyDiv w:val="1"/>
      <w:marLeft w:val="0"/>
      <w:marRight w:val="0"/>
      <w:marTop w:val="0"/>
      <w:marBottom w:val="0"/>
      <w:divBdr>
        <w:top w:val="none" w:sz="0" w:space="0" w:color="auto"/>
        <w:left w:val="none" w:sz="0" w:space="0" w:color="auto"/>
        <w:bottom w:val="none" w:sz="0" w:space="0" w:color="auto"/>
        <w:right w:val="none" w:sz="0" w:space="0" w:color="auto"/>
      </w:divBdr>
    </w:div>
    <w:div w:id="677195217">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77317204">
      <w:bodyDiv w:val="1"/>
      <w:marLeft w:val="0"/>
      <w:marRight w:val="0"/>
      <w:marTop w:val="0"/>
      <w:marBottom w:val="0"/>
      <w:divBdr>
        <w:top w:val="none" w:sz="0" w:space="0" w:color="auto"/>
        <w:left w:val="none" w:sz="0" w:space="0" w:color="auto"/>
        <w:bottom w:val="none" w:sz="0" w:space="0" w:color="auto"/>
        <w:right w:val="none" w:sz="0" w:space="0" w:color="auto"/>
      </w:divBdr>
    </w:div>
    <w:div w:id="678193092">
      <w:bodyDiv w:val="1"/>
      <w:marLeft w:val="0"/>
      <w:marRight w:val="0"/>
      <w:marTop w:val="0"/>
      <w:marBottom w:val="0"/>
      <w:divBdr>
        <w:top w:val="none" w:sz="0" w:space="0" w:color="auto"/>
        <w:left w:val="none" w:sz="0" w:space="0" w:color="auto"/>
        <w:bottom w:val="none" w:sz="0" w:space="0" w:color="auto"/>
        <w:right w:val="none" w:sz="0" w:space="0" w:color="auto"/>
      </w:divBdr>
    </w:div>
    <w:div w:id="678436203">
      <w:bodyDiv w:val="1"/>
      <w:marLeft w:val="0"/>
      <w:marRight w:val="0"/>
      <w:marTop w:val="0"/>
      <w:marBottom w:val="0"/>
      <w:divBdr>
        <w:top w:val="none" w:sz="0" w:space="0" w:color="auto"/>
        <w:left w:val="none" w:sz="0" w:space="0" w:color="auto"/>
        <w:bottom w:val="none" w:sz="0" w:space="0" w:color="auto"/>
        <w:right w:val="none" w:sz="0" w:space="0" w:color="auto"/>
      </w:divBdr>
    </w:div>
    <w:div w:id="678778987">
      <w:bodyDiv w:val="1"/>
      <w:marLeft w:val="0"/>
      <w:marRight w:val="0"/>
      <w:marTop w:val="0"/>
      <w:marBottom w:val="0"/>
      <w:divBdr>
        <w:top w:val="none" w:sz="0" w:space="0" w:color="auto"/>
        <w:left w:val="none" w:sz="0" w:space="0" w:color="auto"/>
        <w:bottom w:val="none" w:sz="0" w:space="0" w:color="auto"/>
        <w:right w:val="none" w:sz="0" w:space="0" w:color="auto"/>
      </w:divBdr>
    </w:div>
    <w:div w:id="679313053">
      <w:bodyDiv w:val="1"/>
      <w:marLeft w:val="0"/>
      <w:marRight w:val="0"/>
      <w:marTop w:val="0"/>
      <w:marBottom w:val="0"/>
      <w:divBdr>
        <w:top w:val="none" w:sz="0" w:space="0" w:color="auto"/>
        <w:left w:val="none" w:sz="0" w:space="0" w:color="auto"/>
        <w:bottom w:val="none" w:sz="0" w:space="0" w:color="auto"/>
        <w:right w:val="none" w:sz="0" w:space="0" w:color="auto"/>
      </w:divBdr>
    </w:div>
    <w:div w:id="680816405">
      <w:bodyDiv w:val="1"/>
      <w:marLeft w:val="0"/>
      <w:marRight w:val="0"/>
      <w:marTop w:val="0"/>
      <w:marBottom w:val="0"/>
      <w:divBdr>
        <w:top w:val="none" w:sz="0" w:space="0" w:color="auto"/>
        <w:left w:val="none" w:sz="0" w:space="0" w:color="auto"/>
        <w:bottom w:val="none" w:sz="0" w:space="0" w:color="auto"/>
        <w:right w:val="none" w:sz="0" w:space="0" w:color="auto"/>
      </w:divBdr>
    </w:div>
    <w:div w:id="680858749">
      <w:bodyDiv w:val="1"/>
      <w:marLeft w:val="0"/>
      <w:marRight w:val="0"/>
      <w:marTop w:val="0"/>
      <w:marBottom w:val="0"/>
      <w:divBdr>
        <w:top w:val="none" w:sz="0" w:space="0" w:color="auto"/>
        <w:left w:val="none" w:sz="0" w:space="0" w:color="auto"/>
        <w:bottom w:val="none" w:sz="0" w:space="0" w:color="auto"/>
        <w:right w:val="none" w:sz="0" w:space="0" w:color="auto"/>
      </w:divBdr>
    </w:div>
    <w:div w:id="681469434">
      <w:bodyDiv w:val="1"/>
      <w:marLeft w:val="0"/>
      <w:marRight w:val="0"/>
      <w:marTop w:val="0"/>
      <w:marBottom w:val="0"/>
      <w:divBdr>
        <w:top w:val="none" w:sz="0" w:space="0" w:color="auto"/>
        <w:left w:val="none" w:sz="0" w:space="0" w:color="auto"/>
        <w:bottom w:val="none" w:sz="0" w:space="0" w:color="auto"/>
        <w:right w:val="none" w:sz="0" w:space="0" w:color="auto"/>
      </w:divBdr>
    </w:div>
    <w:div w:id="683897231">
      <w:bodyDiv w:val="1"/>
      <w:marLeft w:val="0"/>
      <w:marRight w:val="0"/>
      <w:marTop w:val="0"/>
      <w:marBottom w:val="0"/>
      <w:divBdr>
        <w:top w:val="none" w:sz="0" w:space="0" w:color="auto"/>
        <w:left w:val="none" w:sz="0" w:space="0" w:color="auto"/>
        <w:bottom w:val="none" w:sz="0" w:space="0" w:color="auto"/>
        <w:right w:val="none" w:sz="0" w:space="0" w:color="auto"/>
      </w:divBdr>
    </w:div>
    <w:div w:id="684402825">
      <w:bodyDiv w:val="1"/>
      <w:marLeft w:val="0"/>
      <w:marRight w:val="0"/>
      <w:marTop w:val="0"/>
      <w:marBottom w:val="0"/>
      <w:divBdr>
        <w:top w:val="none" w:sz="0" w:space="0" w:color="auto"/>
        <w:left w:val="none" w:sz="0" w:space="0" w:color="auto"/>
        <w:bottom w:val="none" w:sz="0" w:space="0" w:color="auto"/>
        <w:right w:val="none" w:sz="0" w:space="0" w:color="auto"/>
      </w:divBdr>
    </w:div>
    <w:div w:id="684983482">
      <w:bodyDiv w:val="1"/>
      <w:marLeft w:val="0"/>
      <w:marRight w:val="0"/>
      <w:marTop w:val="0"/>
      <w:marBottom w:val="0"/>
      <w:divBdr>
        <w:top w:val="none" w:sz="0" w:space="0" w:color="auto"/>
        <w:left w:val="none" w:sz="0" w:space="0" w:color="auto"/>
        <w:bottom w:val="none" w:sz="0" w:space="0" w:color="auto"/>
        <w:right w:val="none" w:sz="0" w:space="0" w:color="auto"/>
      </w:divBdr>
    </w:div>
    <w:div w:id="685330133">
      <w:bodyDiv w:val="1"/>
      <w:marLeft w:val="0"/>
      <w:marRight w:val="0"/>
      <w:marTop w:val="0"/>
      <w:marBottom w:val="0"/>
      <w:divBdr>
        <w:top w:val="none" w:sz="0" w:space="0" w:color="auto"/>
        <w:left w:val="none" w:sz="0" w:space="0" w:color="auto"/>
        <w:bottom w:val="none" w:sz="0" w:space="0" w:color="auto"/>
        <w:right w:val="none" w:sz="0" w:space="0" w:color="auto"/>
      </w:divBdr>
    </w:div>
    <w:div w:id="685640369">
      <w:bodyDiv w:val="1"/>
      <w:marLeft w:val="0"/>
      <w:marRight w:val="0"/>
      <w:marTop w:val="0"/>
      <w:marBottom w:val="0"/>
      <w:divBdr>
        <w:top w:val="none" w:sz="0" w:space="0" w:color="auto"/>
        <w:left w:val="none" w:sz="0" w:space="0" w:color="auto"/>
        <w:bottom w:val="none" w:sz="0" w:space="0" w:color="auto"/>
        <w:right w:val="none" w:sz="0" w:space="0" w:color="auto"/>
      </w:divBdr>
    </w:div>
    <w:div w:id="686443393">
      <w:bodyDiv w:val="1"/>
      <w:marLeft w:val="0"/>
      <w:marRight w:val="0"/>
      <w:marTop w:val="0"/>
      <w:marBottom w:val="0"/>
      <w:divBdr>
        <w:top w:val="none" w:sz="0" w:space="0" w:color="auto"/>
        <w:left w:val="none" w:sz="0" w:space="0" w:color="auto"/>
        <w:bottom w:val="none" w:sz="0" w:space="0" w:color="auto"/>
        <w:right w:val="none" w:sz="0" w:space="0" w:color="auto"/>
      </w:divBdr>
    </w:div>
    <w:div w:id="686492051">
      <w:bodyDiv w:val="1"/>
      <w:marLeft w:val="0"/>
      <w:marRight w:val="0"/>
      <w:marTop w:val="0"/>
      <w:marBottom w:val="0"/>
      <w:divBdr>
        <w:top w:val="none" w:sz="0" w:space="0" w:color="auto"/>
        <w:left w:val="none" w:sz="0" w:space="0" w:color="auto"/>
        <w:bottom w:val="none" w:sz="0" w:space="0" w:color="auto"/>
        <w:right w:val="none" w:sz="0" w:space="0" w:color="auto"/>
      </w:divBdr>
    </w:div>
    <w:div w:id="686712598">
      <w:bodyDiv w:val="1"/>
      <w:marLeft w:val="0"/>
      <w:marRight w:val="0"/>
      <w:marTop w:val="0"/>
      <w:marBottom w:val="0"/>
      <w:divBdr>
        <w:top w:val="none" w:sz="0" w:space="0" w:color="auto"/>
        <w:left w:val="none" w:sz="0" w:space="0" w:color="auto"/>
        <w:bottom w:val="none" w:sz="0" w:space="0" w:color="auto"/>
        <w:right w:val="none" w:sz="0" w:space="0" w:color="auto"/>
      </w:divBdr>
    </w:div>
    <w:div w:id="687558345">
      <w:bodyDiv w:val="1"/>
      <w:marLeft w:val="0"/>
      <w:marRight w:val="0"/>
      <w:marTop w:val="0"/>
      <w:marBottom w:val="0"/>
      <w:divBdr>
        <w:top w:val="none" w:sz="0" w:space="0" w:color="auto"/>
        <w:left w:val="none" w:sz="0" w:space="0" w:color="auto"/>
        <w:bottom w:val="none" w:sz="0" w:space="0" w:color="auto"/>
        <w:right w:val="none" w:sz="0" w:space="0" w:color="auto"/>
      </w:divBdr>
    </w:div>
    <w:div w:id="687605488">
      <w:bodyDiv w:val="1"/>
      <w:marLeft w:val="0"/>
      <w:marRight w:val="0"/>
      <w:marTop w:val="0"/>
      <w:marBottom w:val="0"/>
      <w:divBdr>
        <w:top w:val="none" w:sz="0" w:space="0" w:color="auto"/>
        <w:left w:val="none" w:sz="0" w:space="0" w:color="auto"/>
        <w:bottom w:val="none" w:sz="0" w:space="0" w:color="auto"/>
        <w:right w:val="none" w:sz="0" w:space="0" w:color="auto"/>
      </w:divBdr>
    </w:div>
    <w:div w:id="688720634">
      <w:bodyDiv w:val="1"/>
      <w:marLeft w:val="0"/>
      <w:marRight w:val="0"/>
      <w:marTop w:val="0"/>
      <w:marBottom w:val="0"/>
      <w:divBdr>
        <w:top w:val="none" w:sz="0" w:space="0" w:color="auto"/>
        <w:left w:val="none" w:sz="0" w:space="0" w:color="auto"/>
        <w:bottom w:val="none" w:sz="0" w:space="0" w:color="auto"/>
        <w:right w:val="none" w:sz="0" w:space="0" w:color="auto"/>
      </w:divBdr>
    </w:div>
    <w:div w:id="690030354">
      <w:bodyDiv w:val="1"/>
      <w:marLeft w:val="0"/>
      <w:marRight w:val="0"/>
      <w:marTop w:val="0"/>
      <w:marBottom w:val="0"/>
      <w:divBdr>
        <w:top w:val="none" w:sz="0" w:space="0" w:color="auto"/>
        <w:left w:val="none" w:sz="0" w:space="0" w:color="auto"/>
        <w:bottom w:val="none" w:sz="0" w:space="0" w:color="auto"/>
        <w:right w:val="none" w:sz="0" w:space="0" w:color="auto"/>
      </w:divBdr>
    </w:div>
    <w:div w:id="690105035">
      <w:bodyDiv w:val="1"/>
      <w:marLeft w:val="0"/>
      <w:marRight w:val="0"/>
      <w:marTop w:val="0"/>
      <w:marBottom w:val="0"/>
      <w:divBdr>
        <w:top w:val="none" w:sz="0" w:space="0" w:color="auto"/>
        <w:left w:val="none" w:sz="0" w:space="0" w:color="auto"/>
        <w:bottom w:val="none" w:sz="0" w:space="0" w:color="auto"/>
        <w:right w:val="none" w:sz="0" w:space="0" w:color="auto"/>
      </w:divBdr>
    </w:div>
    <w:div w:id="691303858">
      <w:bodyDiv w:val="1"/>
      <w:marLeft w:val="0"/>
      <w:marRight w:val="0"/>
      <w:marTop w:val="0"/>
      <w:marBottom w:val="0"/>
      <w:divBdr>
        <w:top w:val="none" w:sz="0" w:space="0" w:color="auto"/>
        <w:left w:val="none" w:sz="0" w:space="0" w:color="auto"/>
        <w:bottom w:val="none" w:sz="0" w:space="0" w:color="auto"/>
        <w:right w:val="none" w:sz="0" w:space="0" w:color="auto"/>
      </w:divBdr>
    </w:div>
    <w:div w:id="691536197">
      <w:bodyDiv w:val="1"/>
      <w:marLeft w:val="0"/>
      <w:marRight w:val="0"/>
      <w:marTop w:val="0"/>
      <w:marBottom w:val="0"/>
      <w:divBdr>
        <w:top w:val="none" w:sz="0" w:space="0" w:color="auto"/>
        <w:left w:val="none" w:sz="0" w:space="0" w:color="auto"/>
        <w:bottom w:val="none" w:sz="0" w:space="0" w:color="auto"/>
        <w:right w:val="none" w:sz="0" w:space="0" w:color="auto"/>
      </w:divBdr>
    </w:div>
    <w:div w:id="692221585">
      <w:bodyDiv w:val="1"/>
      <w:marLeft w:val="0"/>
      <w:marRight w:val="0"/>
      <w:marTop w:val="0"/>
      <w:marBottom w:val="0"/>
      <w:divBdr>
        <w:top w:val="none" w:sz="0" w:space="0" w:color="auto"/>
        <w:left w:val="none" w:sz="0" w:space="0" w:color="auto"/>
        <w:bottom w:val="none" w:sz="0" w:space="0" w:color="auto"/>
        <w:right w:val="none" w:sz="0" w:space="0" w:color="auto"/>
      </w:divBdr>
    </w:div>
    <w:div w:id="693729384">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4618072">
      <w:bodyDiv w:val="1"/>
      <w:marLeft w:val="0"/>
      <w:marRight w:val="0"/>
      <w:marTop w:val="0"/>
      <w:marBottom w:val="0"/>
      <w:divBdr>
        <w:top w:val="none" w:sz="0" w:space="0" w:color="auto"/>
        <w:left w:val="none" w:sz="0" w:space="0" w:color="auto"/>
        <w:bottom w:val="none" w:sz="0" w:space="0" w:color="auto"/>
        <w:right w:val="none" w:sz="0" w:space="0" w:color="auto"/>
      </w:divBdr>
    </w:div>
    <w:div w:id="695161503">
      <w:bodyDiv w:val="1"/>
      <w:marLeft w:val="0"/>
      <w:marRight w:val="0"/>
      <w:marTop w:val="0"/>
      <w:marBottom w:val="0"/>
      <w:divBdr>
        <w:top w:val="none" w:sz="0" w:space="0" w:color="auto"/>
        <w:left w:val="none" w:sz="0" w:space="0" w:color="auto"/>
        <w:bottom w:val="none" w:sz="0" w:space="0" w:color="auto"/>
        <w:right w:val="none" w:sz="0" w:space="0" w:color="auto"/>
      </w:divBdr>
    </w:div>
    <w:div w:id="695696752">
      <w:bodyDiv w:val="1"/>
      <w:marLeft w:val="0"/>
      <w:marRight w:val="0"/>
      <w:marTop w:val="0"/>
      <w:marBottom w:val="0"/>
      <w:divBdr>
        <w:top w:val="none" w:sz="0" w:space="0" w:color="auto"/>
        <w:left w:val="none" w:sz="0" w:space="0" w:color="auto"/>
        <w:bottom w:val="none" w:sz="0" w:space="0" w:color="auto"/>
        <w:right w:val="none" w:sz="0" w:space="0" w:color="auto"/>
      </w:divBdr>
    </w:div>
    <w:div w:id="696586896">
      <w:bodyDiv w:val="1"/>
      <w:marLeft w:val="0"/>
      <w:marRight w:val="0"/>
      <w:marTop w:val="0"/>
      <w:marBottom w:val="0"/>
      <w:divBdr>
        <w:top w:val="none" w:sz="0" w:space="0" w:color="auto"/>
        <w:left w:val="none" w:sz="0" w:space="0" w:color="auto"/>
        <w:bottom w:val="none" w:sz="0" w:space="0" w:color="auto"/>
        <w:right w:val="none" w:sz="0" w:space="0" w:color="auto"/>
      </w:divBdr>
    </w:div>
    <w:div w:id="697004575">
      <w:bodyDiv w:val="1"/>
      <w:marLeft w:val="0"/>
      <w:marRight w:val="0"/>
      <w:marTop w:val="0"/>
      <w:marBottom w:val="0"/>
      <w:divBdr>
        <w:top w:val="none" w:sz="0" w:space="0" w:color="auto"/>
        <w:left w:val="none" w:sz="0" w:space="0" w:color="auto"/>
        <w:bottom w:val="none" w:sz="0" w:space="0" w:color="auto"/>
        <w:right w:val="none" w:sz="0" w:space="0" w:color="auto"/>
      </w:divBdr>
    </w:div>
    <w:div w:id="697465218">
      <w:bodyDiv w:val="1"/>
      <w:marLeft w:val="0"/>
      <w:marRight w:val="0"/>
      <w:marTop w:val="0"/>
      <w:marBottom w:val="0"/>
      <w:divBdr>
        <w:top w:val="none" w:sz="0" w:space="0" w:color="auto"/>
        <w:left w:val="none" w:sz="0" w:space="0" w:color="auto"/>
        <w:bottom w:val="none" w:sz="0" w:space="0" w:color="auto"/>
        <w:right w:val="none" w:sz="0" w:space="0" w:color="auto"/>
      </w:divBdr>
    </w:div>
    <w:div w:id="697925402">
      <w:bodyDiv w:val="1"/>
      <w:marLeft w:val="0"/>
      <w:marRight w:val="0"/>
      <w:marTop w:val="0"/>
      <w:marBottom w:val="0"/>
      <w:divBdr>
        <w:top w:val="none" w:sz="0" w:space="0" w:color="auto"/>
        <w:left w:val="none" w:sz="0" w:space="0" w:color="auto"/>
        <w:bottom w:val="none" w:sz="0" w:space="0" w:color="auto"/>
        <w:right w:val="none" w:sz="0" w:space="0" w:color="auto"/>
      </w:divBdr>
    </w:div>
    <w:div w:id="698167833">
      <w:bodyDiv w:val="1"/>
      <w:marLeft w:val="0"/>
      <w:marRight w:val="0"/>
      <w:marTop w:val="0"/>
      <w:marBottom w:val="0"/>
      <w:divBdr>
        <w:top w:val="none" w:sz="0" w:space="0" w:color="auto"/>
        <w:left w:val="none" w:sz="0" w:space="0" w:color="auto"/>
        <w:bottom w:val="none" w:sz="0" w:space="0" w:color="auto"/>
        <w:right w:val="none" w:sz="0" w:space="0" w:color="auto"/>
      </w:divBdr>
    </w:div>
    <w:div w:id="698550264">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1832208">
      <w:bodyDiv w:val="1"/>
      <w:marLeft w:val="0"/>
      <w:marRight w:val="0"/>
      <w:marTop w:val="0"/>
      <w:marBottom w:val="0"/>
      <w:divBdr>
        <w:top w:val="none" w:sz="0" w:space="0" w:color="auto"/>
        <w:left w:val="none" w:sz="0" w:space="0" w:color="auto"/>
        <w:bottom w:val="none" w:sz="0" w:space="0" w:color="auto"/>
        <w:right w:val="none" w:sz="0" w:space="0" w:color="auto"/>
      </w:divBdr>
    </w:div>
    <w:div w:id="702752743">
      <w:bodyDiv w:val="1"/>
      <w:marLeft w:val="0"/>
      <w:marRight w:val="0"/>
      <w:marTop w:val="0"/>
      <w:marBottom w:val="0"/>
      <w:divBdr>
        <w:top w:val="none" w:sz="0" w:space="0" w:color="auto"/>
        <w:left w:val="none" w:sz="0" w:space="0" w:color="auto"/>
        <w:bottom w:val="none" w:sz="0" w:space="0" w:color="auto"/>
        <w:right w:val="none" w:sz="0" w:space="0" w:color="auto"/>
      </w:divBdr>
    </w:div>
    <w:div w:id="707149467">
      <w:bodyDiv w:val="1"/>
      <w:marLeft w:val="0"/>
      <w:marRight w:val="0"/>
      <w:marTop w:val="0"/>
      <w:marBottom w:val="0"/>
      <w:divBdr>
        <w:top w:val="none" w:sz="0" w:space="0" w:color="auto"/>
        <w:left w:val="none" w:sz="0" w:space="0" w:color="auto"/>
        <w:bottom w:val="none" w:sz="0" w:space="0" w:color="auto"/>
        <w:right w:val="none" w:sz="0" w:space="0" w:color="auto"/>
      </w:divBdr>
    </w:div>
    <w:div w:id="707803808">
      <w:bodyDiv w:val="1"/>
      <w:marLeft w:val="0"/>
      <w:marRight w:val="0"/>
      <w:marTop w:val="0"/>
      <w:marBottom w:val="0"/>
      <w:divBdr>
        <w:top w:val="none" w:sz="0" w:space="0" w:color="auto"/>
        <w:left w:val="none" w:sz="0" w:space="0" w:color="auto"/>
        <w:bottom w:val="none" w:sz="0" w:space="0" w:color="auto"/>
        <w:right w:val="none" w:sz="0" w:space="0" w:color="auto"/>
      </w:divBdr>
    </w:div>
    <w:div w:id="707874761">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8263453">
      <w:bodyDiv w:val="1"/>
      <w:marLeft w:val="0"/>
      <w:marRight w:val="0"/>
      <w:marTop w:val="0"/>
      <w:marBottom w:val="0"/>
      <w:divBdr>
        <w:top w:val="none" w:sz="0" w:space="0" w:color="auto"/>
        <w:left w:val="none" w:sz="0" w:space="0" w:color="auto"/>
        <w:bottom w:val="none" w:sz="0" w:space="0" w:color="auto"/>
        <w:right w:val="none" w:sz="0" w:space="0" w:color="auto"/>
      </w:divBdr>
    </w:div>
    <w:div w:id="708460718">
      <w:bodyDiv w:val="1"/>
      <w:marLeft w:val="0"/>
      <w:marRight w:val="0"/>
      <w:marTop w:val="0"/>
      <w:marBottom w:val="0"/>
      <w:divBdr>
        <w:top w:val="none" w:sz="0" w:space="0" w:color="auto"/>
        <w:left w:val="none" w:sz="0" w:space="0" w:color="auto"/>
        <w:bottom w:val="none" w:sz="0" w:space="0" w:color="auto"/>
        <w:right w:val="none" w:sz="0" w:space="0" w:color="auto"/>
      </w:divBdr>
    </w:div>
    <w:div w:id="709917472">
      <w:bodyDiv w:val="1"/>
      <w:marLeft w:val="0"/>
      <w:marRight w:val="0"/>
      <w:marTop w:val="0"/>
      <w:marBottom w:val="0"/>
      <w:divBdr>
        <w:top w:val="none" w:sz="0" w:space="0" w:color="auto"/>
        <w:left w:val="none" w:sz="0" w:space="0" w:color="auto"/>
        <w:bottom w:val="none" w:sz="0" w:space="0" w:color="auto"/>
        <w:right w:val="none" w:sz="0" w:space="0" w:color="auto"/>
      </w:divBdr>
    </w:div>
    <w:div w:id="710030511">
      <w:bodyDiv w:val="1"/>
      <w:marLeft w:val="0"/>
      <w:marRight w:val="0"/>
      <w:marTop w:val="0"/>
      <w:marBottom w:val="0"/>
      <w:divBdr>
        <w:top w:val="none" w:sz="0" w:space="0" w:color="auto"/>
        <w:left w:val="none" w:sz="0" w:space="0" w:color="auto"/>
        <w:bottom w:val="none" w:sz="0" w:space="0" w:color="auto"/>
        <w:right w:val="none" w:sz="0" w:space="0" w:color="auto"/>
      </w:divBdr>
    </w:div>
    <w:div w:id="710807743">
      <w:bodyDiv w:val="1"/>
      <w:marLeft w:val="0"/>
      <w:marRight w:val="0"/>
      <w:marTop w:val="0"/>
      <w:marBottom w:val="0"/>
      <w:divBdr>
        <w:top w:val="none" w:sz="0" w:space="0" w:color="auto"/>
        <w:left w:val="none" w:sz="0" w:space="0" w:color="auto"/>
        <w:bottom w:val="none" w:sz="0" w:space="0" w:color="auto"/>
        <w:right w:val="none" w:sz="0" w:space="0" w:color="auto"/>
      </w:divBdr>
    </w:div>
    <w:div w:id="710962639">
      <w:bodyDiv w:val="1"/>
      <w:marLeft w:val="0"/>
      <w:marRight w:val="0"/>
      <w:marTop w:val="0"/>
      <w:marBottom w:val="0"/>
      <w:divBdr>
        <w:top w:val="none" w:sz="0" w:space="0" w:color="auto"/>
        <w:left w:val="none" w:sz="0" w:space="0" w:color="auto"/>
        <w:bottom w:val="none" w:sz="0" w:space="0" w:color="auto"/>
        <w:right w:val="none" w:sz="0" w:space="0" w:color="auto"/>
      </w:divBdr>
    </w:div>
    <w:div w:id="711421212">
      <w:bodyDiv w:val="1"/>
      <w:marLeft w:val="0"/>
      <w:marRight w:val="0"/>
      <w:marTop w:val="0"/>
      <w:marBottom w:val="0"/>
      <w:divBdr>
        <w:top w:val="none" w:sz="0" w:space="0" w:color="auto"/>
        <w:left w:val="none" w:sz="0" w:space="0" w:color="auto"/>
        <w:bottom w:val="none" w:sz="0" w:space="0" w:color="auto"/>
        <w:right w:val="none" w:sz="0" w:space="0" w:color="auto"/>
      </w:divBdr>
    </w:div>
    <w:div w:id="711921134">
      <w:bodyDiv w:val="1"/>
      <w:marLeft w:val="0"/>
      <w:marRight w:val="0"/>
      <w:marTop w:val="0"/>
      <w:marBottom w:val="0"/>
      <w:divBdr>
        <w:top w:val="none" w:sz="0" w:space="0" w:color="auto"/>
        <w:left w:val="none" w:sz="0" w:space="0" w:color="auto"/>
        <w:bottom w:val="none" w:sz="0" w:space="0" w:color="auto"/>
        <w:right w:val="none" w:sz="0" w:space="0" w:color="auto"/>
      </w:divBdr>
    </w:div>
    <w:div w:id="712116567">
      <w:bodyDiv w:val="1"/>
      <w:marLeft w:val="0"/>
      <w:marRight w:val="0"/>
      <w:marTop w:val="0"/>
      <w:marBottom w:val="0"/>
      <w:divBdr>
        <w:top w:val="none" w:sz="0" w:space="0" w:color="auto"/>
        <w:left w:val="none" w:sz="0" w:space="0" w:color="auto"/>
        <w:bottom w:val="none" w:sz="0" w:space="0" w:color="auto"/>
        <w:right w:val="none" w:sz="0" w:space="0" w:color="auto"/>
      </w:divBdr>
    </w:div>
    <w:div w:id="712266360">
      <w:bodyDiv w:val="1"/>
      <w:marLeft w:val="0"/>
      <w:marRight w:val="0"/>
      <w:marTop w:val="0"/>
      <w:marBottom w:val="0"/>
      <w:divBdr>
        <w:top w:val="none" w:sz="0" w:space="0" w:color="auto"/>
        <w:left w:val="none" w:sz="0" w:space="0" w:color="auto"/>
        <w:bottom w:val="none" w:sz="0" w:space="0" w:color="auto"/>
        <w:right w:val="none" w:sz="0" w:space="0" w:color="auto"/>
      </w:divBdr>
    </w:div>
    <w:div w:id="713390859">
      <w:bodyDiv w:val="1"/>
      <w:marLeft w:val="0"/>
      <w:marRight w:val="0"/>
      <w:marTop w:val="0"/>
      <w:marBottom w:val="0"/>
      <w:divBdr>
        <w:top w:val="none" w:sz="0" w:space="0" w:color="auto"/>
        <w:left w:val="none" w:sz="0" w:space="0" w:color="auto"/>
        <w:bottom w:val="none" w:sz="0" w:space="0" w:color="auto"/>
        <w:right w:val="none" w:sz="0" w:space="0" w:color="auto"/>
      </w:divBdr>
    </w:div>
    <w:div w:id="714086282">
      <w:bodyDiv w:val="1"/>
      <w:marLeft w:val="0"/>
      <w:marRight w:val="0"/>
      <w:marTop w:val="0"/>
      <w:marBottom w:val="0"/>
      <w:divBdr>
        <w:top w:val="none" w:sz="0" w:space="0" w:color="auto"/>
        <w:left w:val="none" w:sz="0" w:space="0" w:color="auto"/>
        <w:bottom w:val="none" w:sz="0" w:space="0" w:color="auto"/>
        <w:right w:val="none" w:sz="0" w:space="0" w:color="auto"/>
      </w:divBdr>
    </w:div>
    <w:div w:id="714474457">
      <w:bodyDiv w:val="1"/>
      <w:marLeft w:val="0"/>
      <w:marRight w:val="0"/>
      <w:marTop w:val="0"/>
      <w:marBottom w:val="0"/>
      <w:divBdr>
        <w:top w:val="none" w:sz="0" w:space="0" w:color="auto"/>
        <w:left w:val="none" w:sz="0" w:space="0" w:color="auto"/>
        <w:bottom w:val="none" w:sz="0" w:space="0" w:color="auto"/>
        <w:right w:val="none" w:sz="0" w:space="0" w:color="auto"/>
      </w:divBdr>
    </w:div>
    <w:div w:id="715355821">
      <w:bodyDiv w:val="1"/>
      <w:marLeft w:val="0"/>
      <w:marRight w:val="0"/>
      <w:marTop w:val="0"/>
      <w:marBottom w:val="0"/>
      <w:divBdr>
        <w:top w:val="none" w:sz="0" w:space="0" w:color="auto"/>
        <w:left w:val="none" w:sz="0" w:space="0" w:color="auto"/>
        <w:bottom w:val="none" w:sz="0" w:space="0" w:color="auto"/>
        <w:right w:val="none" w:sz="0" w:space="0" w:color="auto"/>
      </w:divBdr>
    </w:div>
    <w:div w:id="717824663">
      <w:bodyDiv w:val="1"/>
      <w:marLeft w:val="0"/>
      <w:marRight w:val="0"/>
      <w:marTop w:val="0"/>
      <w:marBottom w:val="0"/>
      <w:divBdr>
        <w:top w:val="none" w:sz="0" w:space="0" w:color="auto"/>
        <w:left w:val="none" w:sz="0" w:space="0" w:color="auto"/>
        <w:bottom w:val="none" w:sz="0" w:space="0" w:color="auto"/>
        <w:right w:val="none" w:sz="0" w:space="0" w:color="auto"/>
      </w:divBdr>
    </w:div>
    <w:div w:id="717903029">
      <w:bodyDiv w:val="1"/>
      <w:marLeft w:val="0"/>
      <w:marRight w:val="0"/>
      <w:marTop w:val="0"/>
      <w:marBottom w:val="0"/>
      <w:divBdr>
        <w:top w:val="none" w:sz="0" w:space="0" w:color="auto"/>
        <w:left w:val="none" w:sz="0" w:space="0" w:color="auto"/>
        <w:bottom w:val="none" w:sz="0" w:space="0" w:color="auto"/>
        <w:right w:val="none" w:sz="0" w:space="0" w:color="auto"/>
      </w:divBdr>
    </w:div>
    <w:div w:id="718554111">
      <w:bodyDiv w:val="1"/>
      <w:marLeft w:val="0"/>
      <w:marRight w:val="0"/>
      <w:marTop w:val="0"/>
      <w:marBottom w:val="0"/>
      <w:divBdr>
        <w:top w:val="none" w:sz="0" w:space="0" w:color="auto"/>
        <w:left w:val="none" w:sz="0" w:space="0" w:color="auto"/>
        <w:bottom w:val="none" w:sz="0" w:space="0" w:color="auto"/>
        <w:right w:val="none" w:sz="0" w:space="0" w:color="auto"/>
      </w:divBdr>
    </w:div>
    <w:div w:id="719400437">
      <w:bodyDiv w:val="1"/>
      <w:marLeft w:val="0"/>
      <w:marRight w:val="0"/>
      <w:marTop w:val="0"/>
      <w:marBottom w:val="0"/>
      <w:divBdr>
        <w:top w:val="none" w:sz="0" w:space="0" w:color="auto"/>
        <w:left w:val="none" w:sz="0" w:space="0" w:color="auto"/>
        <w:bottom w:val="none" w:sz="0" w:space="0" w:color="auto"/>
        <w:right w:val="none" w:sz="0" w:space="0" w:color="auto"/>
      </w:divBdr>
    </w:div>
    <w:div w:id="719549257">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19859740">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0984314">
      <w:bodyDiv w:val="1"/>
      <w:marLeft w:val="0"/>
      <w:marRight w:val="0"/>
      <w:marTop w:val="0"/>
      <w:marBottom w:val="0"/>
      <w:divBdr>
        <w:top w:val="none" w:sz="0" w:space="0" w:color="auto"/>
        <w:left w:val="none" w:sz="0" w:space="0" w:color="auto"/>
        <w:bottom w:val="none" w:sz="0" w:space="0" w:color="auto"/>
        <w:right w:val="none" w:sz="0" w:space="0" w:color="auto"/>
      </w:divBdr>
    </w:div>
    <w:div w:id="721752088">
      <w:bodyDiv w:val="1"/>
      <w:marLeft w:val="0"/>
      <w:marRight w:val="0"/>
      <w:marTop w:val="0"/>
      <w:marBottom w:val="0"/>
      <w:divBdr>
        <w:top w:val="none" w:sz="0" w:space="0" w:color="auto"/>
        <w:left w:val="none" w:sz="0" w:space="0" w:color="auto"/>
        <w:bottom w:val="none" w:sz="0" w:space="0" w:color="auto"/>
        <w:right w:val="none" w:sz="0" w:space="0" w:color="auto"/>
      </w:divBdr>
    </w:div>
    <w:div w:id="721753055">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2563199">
      <w:bodyDiv w:val="1"/>
      <w:marLeft w:val="0"/>
      <w:marRight w:val="0"/>
      <w:marTop w:val="0"/>
      <w:marBottom w:val="0"/>
      <w:divBdr>
        <w:top w:val="none" w:sz="0" w:space="0" w:color="auto"/>
        <w:left w:val="none" w:sz="0" w:space="0" w:color="auto"/>
        <w:bottom w:val="none" w:sz="0" w:space="0" w:color="auto"/>
        <w:right w:val="none" w:sz="0" w:space="0" w:color="auto"/>
      </w:divBdr>
    </w:div>
    <w:div w:id="722875477">
      <w:bodyDiv w:val="1"/>
      <w:marLeft w:val="0"/>
      <w:marRight w:val="0"/>
      <w:marTop w:val="0"/>
      <w:marBottom w:val="0"/>
      <w:divBdr>
        <w:top w:val="none" w:sz="0" w:space="0" w:color="auto"/>
        <w:left w:val="none" w:sz="0" w:space="0" w:color="auto"/>
        <w:bottom w:val="none" w:sz="0" w:space="0" w:color="auto"/>
        <w:right w:val="none" w:sz="0" w:space="0" w:color="auto"/>
      </w:divBdr>
    </w:div>
    <w:div w:id="723869088">
      <w:bodyDiv w:val="1"/>
      <w:marLeft w:val="0"/>
      <w:marRight w:val="0"/>
      <w:marTop w:val="0"/>
      <w:marBottom w:val="0"/>
      <w:divBdr>
        <w:top w:val="none" w:sz="0" w:space="0" w:color="auto"/>
        <w:left w:val="none" w:sz="0" w:space="0" w:color="auto"/>
        <w:bottom w:val="none" w:sz="0" w:space="0" w:color="auto"/>
        <w:right w:val="none" w:sz="0" w:space="0" w:color="auto"/>
      </w:divBdr>
    </w:div>
    <w:div w:id="723985617">
      <w:bodyDiv w:val="1"/>
      <w:marLeft w:val="0"/>
      <w:marRight w:val="0"/>
      <w:marTop w:val="0"/>
      <w:marBottom w:val="0"/>
      <w:divBdr>
        <w:top w:val="none" w:sz="0" w:space="0" w:color="auto"/>
        <w:left w:val="none" w:sz="0" w:space="0" w:color="auto"/>
        <w:bottom w:val="none" w:sz="0" w:space="0" w:color="auto"/>
        <w:right w:val="none" w:sz="0" w:space="0" w:color="auto"/>
      </w:divBdr>
    </w:div>
    <w:div w:id="723991909">
      <w:bodyDiv w:val="1"/>
      <w:marLeft w:val="0"/>
      <w:marRight w:val="0"/>
      <w:marTop w:val="0"/>
      <w:marBottom w:val="0"/>
      <w:divBdr>
        <w:top w:val="none" w:sz="0" w:space="0" w:color="auto"/>
        <w:left w:val="none" w:sz="0" w:space="0" w:color="auto"/>
        <w:bottom w:val="none" w:sz="0" w:space="0" w:color="auto"/>
        <w:right w:val="none" w:sz="0" w:space="0" w:color="auto"/>
      </w:divBdr>
    </w:div>
    <w:div w:id="724766602">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5759979">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27067592">
      <w:bodyDiv w:val="1"/>
      <w:marLeft w:val="0"/>
      <w:marRight w:val="0"/>
      <w:marTop w:val="0"/>
      <w:marBottom w:val="0"/>
      <w:divBdr>
        <w:top w:val="none" w:sz="0" w:space="0" w:color="auto"/>
        <w:left w:val="none" w:sz="0" w:space="0" w:color="auto"/>
        <w:bottom w:val="none" w:sz="0" w:space="0" w:color="auto"/>
        <w:right w:val="none" w:sz="0" w:space="0" w:color="auto"/>
      </w:divBdr>
    </w:div>
    <w:div w:id="727800050">
      <w:bodyDiv w:val="1"/>
      <w:marLeft w:val="0"/>
      <w:marRight w:val="0"/>
      <w:marTop w:val="0"/>
      <w:marBottom w:val="0"/>
      <w:divBdr>
        <w:top w:val="none" w:sz="0" w:space="0" w:color="auto"/>
        <w:left w:val="none" w:sz="0" w:space="0" w:color="auto"/>
        <w:bottom w:val="none" w:sz="0" w:space="0" w:color="auto"/>
        <w:right w:val="none" w:sz="0" w:space="0" w:color="auto"/>
      </w:divBdr>
    </w:div>
    <w:div w:id="728501948">
      <w:bodyDiv w:val="1"/>
      <w:marLeft w:val="0"/>
      <w:marRight w:val="0"/>
      <w:marTop w:val="0"/>
      <w:marBottom w:val="0"/>
      <w:divBdr>
        <w:top w:val="none" w:sz="0" w:space="0" w:color="auto"/>
        <w:left w:val="none" w:sz="0" w:space="0" w:color="auto"/>
        <w:bottom w:val="none" w:sz="0" w:space="0" w:color="auto"/>
        <w:right w:val="none" w:sz="0" w:space="0" w:color="auto"/>
      </w:divBdr>
    </w:div>
    <w:div w:id="728960629">
      <w:bodyDiv w:val="1"/>
      <w:marLeft w:val="0"/>
      <w:marRight w:val="0"/>
      <w:marTop w:val="0"/>
      <w:marBottom w:val="0"/>
      <w:divBdr>
        <w:top w:val="none" w:sz="0" w:space="0" w:color="auto"/>
        <w:left w:val="none" w:sz="0" w:space="0" w:color="auto"/>
        <w:bottom w:val="none" w:sz="0" w:space="0" w:color="auto"/>
        <w:right w:val="none" w:sz="0" w:space="0" w:color="auto"/>
      </w:divBdr>
    </w:div>
    <w:div w:id="730494363">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4166840">
      <w:bodyDiv w:val="1"/>
      <w:marLeft w:val="0"/>
      <w:marRight w:val="0"/>
      <w:marTop w:val="0"/>
      <w:marBottom w:val="0"/>
      <w:divBdr>
        <w:top w:val="none" w:sz="0" w:space="0" w:color="auto"/>
        <w:left w:val="none" w:sz="0" w:space="0" w:color="auto"/>
        <w:bottom w:val="none" w:sz="0" w:space="0" w:color="auto"/>
        <w:right w:val="none" w:sz="0" w:space="0" w:color="auto"/>
      </w:divBdr>
    </w:div>
    <w:div w:id="734469906">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8753830">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0979621">
      <w:bodyDiv w:val="1"/>
      <w:marLeft w:val="0"/>
      <w:marRight w:val="0"/>
      <w:marTop w:val="0"/>
      <w:marBottom w:val="0"/>
      <w:divBdr>
        <w:top w:val="none" w:sz="0" w:space="0" w:color="auto"/>
        <w:left w:val="none" w:sz="0" w:space="0" w:color="auto"/>
        <w:bottom w:val="none" w:sz="0" w:space="0" w:color="auto"/>
        <w:right w:val="none" w:sz="0" w:space="0" w:color="auto"/>
      </w:divBdr>
    </w:div>
    <w:div w:id="741029776">
      <w:bodyDiv w:val="1"/>
      <w:marLeft w:val="0"/>
      <w:marRight w:val="0"/>
      <w:marTop w:val="0"/>
      <w:marBottom w:val="0"/>
      <w:divBdr>
        <w:top w:val="none" w:sz="0" w:space="0" w:color="auto"/>
        <w:left w:val="none" w:sz="0" w:space="0" w:color="auto"/>
        <w:bottom w:val="none" w:sz="0" w:space="0" w:color="auto"/>
        <w:right w:val="none" w:sz="0" w:space="0" w:color="auto"/>
      </w:divBdr>
    </w:div>
    <w:div w:id="741483252">
      <w:bodyDiv w:val="1"/>
      <w:marLeft w:val="0"/>
      <w:marRight w:val="0"/>
      <w:marTop w:val="0"/>
      <w:marBottom w:val="0"/>
      <w:divBdr>
        <w:top w:val="none" w:sz="0" w:space="0" w:color="auto"/>
        <w:left w:val="none" w:sz="0" w:space="0" w:color="auto"/>
        <w:bottom w:val="none" w:sz="0" w:space="0" w:color="auto"/>
        <w:right w:val="none" w:sz="0" w:space="0" w:color="auto"/>
      </w:divBdr>
    </w:div>
    <w:div w:id="742029747">
      <w:bodyDiv w:val="1"/>
      <w:marLeft w:val="0"/>
      <w:marRight w:val="0"/>
      <w:marTop w:val="0"/>
      <w:marBottom w:val="0"/>
      <w:divBdr>
        <w:top w:val="none" w:sz="0" w:space="0" w:color="auto"/>
        <w:left w:val="none" w:sz="0" w:space="0" w:color="auto"/>
        <w:bottom w:val="none" w:sz="0" w:space="0" w:color="auto"/>
        <w:right w:val="none" w:sz="0" w:space="0" w:color="auto"/>
      </w:divBdr>
    </w:div>
    <w:div w:id="743720507">
      <w:bodyDiv w:val="1"/>
      <w:marLeft w:val="0"/>
      <w:marRight w:val="0"/>
      <w:marTop w:val="0"/>
      <w:marBottom w:val="0"/>
      <w:divBdr>
        <w:top w:val="none" w:sz="0" w:space="0" w:color="auto"/>
        <w:left w:val="none" w:sz="0" w:space="0" w:color="auto"/>
        <w:bottom w:val="none" w:sz="0" w:space="0" w:color="auto"/>
        <w:right w:val="none" w:sz="0" w:space="0" w:color="auto"/>
      </w:divBdr>
    </w:div>
    <w:div w:id="743794993">
      <w:bodyDiv w:val="1"/>
      <w:marLeft w:val="0"/>
      <w:marRight w:val="0"/>
      <w:marTop w:val="0"/>
      <w:marBottom w:val="0"/>
      <w:divBdr>
        <w:top w:val="none" w:sz="0" w:space="0" w:color="auto"/>
        <w:left w:val="none" w:sz="0" w:space="0" w:color="auto"/>
        <w:bottom w:val="none" w:sz="0" w:space="0" w:color="auto"/>
        <w:right w:val="none" w:sz="0" w:space="0" w:color="auto"/>
      </w:divBdr>
    </w:div>
    <w:div w:id="744031401">
      <w:bodyDiv w:val="1"/>
      <w:marLeft w:val="0"/>
      <w:marRight w:val="0"/>
      <w:marTop w:val="0"/>
      <w:marBottom w:val="0"/>
      <w:divBdr>
        <w:top w:val="none" w:sz="0" w:space="0" w:color="auto"/>
        <w:left w:val="none" w:sz="0" w:space="0" w:color="auto"/>
        <w:bottom w:val="none" w:sz="0" w:space="0" w:color="auto"/>
        <w:right w:val="none" w:sz="0" w:space="0" w:color="auto"/>
      </w:divBdr>
    </w:div>
    <w:div w:id="745104535">
      <w:bodyDiv w:val="1"/>
      <w:marLeft w:val="0"/>
      <w:marRight w:val="0"/>
      <w:marTop w:val="0"/>
      <w:marBottom w:val="0"/>
      <w:divBdr>
        <w:top w:val="none" w:sz="0" w:space="0" w:color="auto"/>
        <w:left w:val="none" w:sz="0" w:space="0" w:color="auto"/>
        <w:bottom w:val="none" w:sz="0" w:space="0" w:color="auto"/>
        <w:right w:val="none" w:sz="0" w:space="0" w:color="auto"/>
      </w:divBdr>
    </w:div>
    <w:div w:id="745691771">
      <w:bodyDiv w:val="1"/>
      <w:marLeft w:val="0"/>
      <w:marRight w:val="0"/>
      <w:marTop w:val="0"/>
      <w:marBottom w:val="0"/>
      <w:divBdr>
        <w:top w:val="none" w:sz="0" w:space="0" w:color="auto"/>
        <w:left w:val="none" w:sz="0" w:space="0" w:color="auto"/>
        <w:bottom w:val="none" w:sz="0" w:space="0" w:color="auto"/>
        <w:right w:val="none" w:sz="0" w:space="0" w:color="auto"/>
      </w:divBdr>
    </w:div>
    <w:div w:id="746146097">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6808416">
      <w:bodyDiv w:val="1"/>
      <w:marLeft w:val="0"/>
      <w:marRight w:val="0"/>
      <w:marTop w:val="0"/>
      <w:marBottom w:val="0"/>
      <w:divBdr>
        <w:top w:val="none" w:sz="0" w:space="0" w:color="auto"/>
        <w:left w:val="none" w:sz="0" w:space="0" w:color="auto"/>
        <w:bottom w:val="none" w:sz="0" w:space="0" w:color="auto"/>
        <w:right w:val="none" w:sz="0" w:space="0" w:color="auto"/>
      </w:divBdr>
    </w:div>
    <w:div w:id="747728293">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49502357">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1968776">
      <w:bodyDiv w:val="1"/>
      <w:marLeft w:val="0"/>
      <w:marRight w:val="0"/>
      <w:marTop w:val="0"/>
      <w:marBottom w:val="0"/>
      <w:divBdr>
        <w:top w:val="none" w:sz="0" w:space="0" w:color="auto"/>
        <w:left w:val="none" w:sz="0" w:space="0" w:color="auto"/>
        <w:bottom w:val="none" w:sz="0" w:space="0" w:color="auto"/>
        <w:right w:val="none" w:sz="0" w:space="0" w:color="auto"/>
      </w:divBdr>
    </w:div>
    <w:div w:id="752160843">
      <w:bodyDiv w:val="1"/>
      <w:marLeft w:val="0"/>
      <w:marRight w:val="0"/>
      <w:marTop w:val="0"/>
      <w:marBottom w:val="0"/>
      <w:divBdr>
        <w:top w:val="none" w:sz="0" w:space="0" w:color="auto"/>
        <w:left w:val="none" w:sz="0" w:space="0" w:color="auto"/>
        <w:bottom w:val="none" w:sz="0" w:space="0" w:color="auto"/>
        <w:right w:val="none" w:sz="0" w:space="0" w:color="auto"/>
      </w:divBdr>
    </w:div>
    <w:div w:id="752551745">
      <w:bodyDiv w:val="1"/>
      <w:marLeft w:val="0"/>
      <w:marRight w:val="0"/>
      <w:marTop w:val="0"/>
      <w:marBottom w:val="0"/>
      <w:divBdr>
        <w:top w:val="none" w:sz="0" w:space="0" w:color="auto"/>
        <w:left w:val="none" w:sz="0" w:space="0" w:color="auto"/>
        <w:bottom w:val="none" w:sz="0" w:space="0" w:color="auto"/>
        <w:right w:val="none" w:sz="0" w:space="0" w:color="auto"/>
      </w:divBdr>
    </w:div>
    <w:div w:id="752817445">
      <w:bodyDiv w:val="1"/>
      <w:marLeft w:val="0"/>
      <w:marRight w:val="0"/>
      <w:marTop w:val="0"/>
      <w:marBottom w:val="0"/>
      <w:divBdr>
        <w:top w:val="none" w:sz="0" w:space="0" w:color="auto"/>
        <w:left w:val="none" w:sz="0" w:space="0" w:color="auto"/>
        <w:bottom w:val="none" w:sz="0" w:space="0" w:color="auto"/>
        <w:right w:val="none" w:sz="0" w:space="0" w:color="auto"/>
      </w:divBdr>
    </w:div>
    <w:div w:id="753474161">
      <w:bodyDiv w:val="1"/>
      <w:marLeft w:val="0"/>
      <w:marRight w:val="0"/>
      <w:marTop w:val="0"/>
      <w:marBottom w:val="0"/>
      <w:divBdr>
        <w:top w:val="none" w:sz="0" w:space="0" w:color="auto"/>
        <w:left w:val="none" w:sz="0" w:space="0" w:color="auto"/>
        <w:bottom w:val="none" w:sz="0" w:space="0" w:color="auto"/>
        <w:right w:val="none" w:sz="0" w:space="0" w:color="auto"/>
      </w:divBdr>
    </w:div>
    <w:div w:id="754015064">
      <w:bodyDiv w:val="1"/>
      <w:marLeft w:val="0"/>
      <w:marRight w:val="0"/>
      <w:marTop w:val="0"/>
      <w:marBottom w:val="0"/>
      <w:divBdr>
        <w:top w:val="none" w:sz="0" w:space="0" w:color="auto"/>
        <w:left w:val="none" w:sz="0" w:space="0" w:color="auto"/>
        <w:bottom w:val="none" w:sz="0" w:space="0" w:color="auto"/>
        <w:right w:val="none" w:sz="0" w:space="0" w:color="auto"/>
      </w:divBdr>
    </w:div>
    <w:div w:id="754786069">
      <w:bodyDiv w:val="1"/>
      <w:marLeft w:val="0"/>
      <w:marRight w:val="0"/>
      <w:marTop w:val="0"/>
      <w:marBottom w:val="0"/>
      <w:divBdr>
        <w:top w:val="none" w:sz="0" w:space="0" w:color="auto"/>
        <w:left w:val="none" w:sz="0" w:space="0" w:color="auto"/>
        <w:bottom w:val="none" w:sz="0" w:space="0" w:color="auto"/>
        <w:right w:val="none" w:sz="0" w:space="0" w:color="auto"/>
      </w:divBdr>
    </w:div>
    <w:div w:id="754787435">
      <w:bodyDiv w:val="1"/>
      <w:marLeft w:val="0"/>
      <w:marRight w:val="0"/>
      <w:marTop w:val="0"/>
      <w:marBottom w:val="0"/>
      <w:divBdr>
        <w:top w:val="none" w:sz="0" w:space="0" w:color="auto"/>
        <w:left w:val="none" w:sz="0" w:space="0" w:color="auto"/>
        <w:bottom w:val="none" w:sz="0" w:space="0" w:color="auto"/>
        <w:right w:val="none" w:sz="0" w:space="0" w:color="auto"/>
      </w:divBdr>
    </w:div>
    <w:div w:id="754863740">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58528259">
      <w:bodyDiv w:val="1"/>
      <w:marLeft w:val="0"/>
      <w:marRight w:val="0"/>
      <w:marTop w:val="0"/>
      <w:marBottom w:val="0"/>
      <w:divBdr>
        <w:top w:val="none" w:sz="0" w:space="0" w:color="auto"/>
        <w:left w:val="none" w:sz="0" w:space="0" w:color="auto"/>
        <w:bottom w:val="none" w:sz="0" w:space="0" w:color="auto"/>
        <w:right w:val="none" w:sz="0" w:space="0" w:color="auto"/>
      </w:divBdr>
    </w:div>
    <w:div w:id="759644748">
      <w:bodyDiv w:val="1"/>
      <w:marLeft w:val="0"/>
      <w:marRight w:val="0"/>
      <w:marTop w:val="0"/>
      <w:marBottom w:val="0"/>
      <w:divBdr>
        <w:top w:val="none" w:sz="0" w:space="0" w:color="auto"/>
        <w:left w:val="none" w:sz="0" w:space="0" w:color="auto"/>
        <w:bottom w:val="none" w:sz="0" w:space="0" w:color="auto"/>
        <w:right w:val="none" w:sz="0" w:space="0" w:color="auto"/>
      </w:divBdr>
    </w:div>
    <w:div w:id="760833286">
      <w:bodyDiv w:val="1"/>
      <w:marLeft w:val="0"/>
      <w:marRight w:val="0"/>
      <w:marTop w:val="0"/>
      <w:marBottom w:val="0"/>
      <w:divBdr>
        <w:top w:val="none" w:sz="0" w:space="0" w:color="auto"/>
        <w:left w:val="none" w:sz="0" w:space="0" w:color="auto"/>
        <w:bottom w:val="none" w:sz="0" w:space="0" w:color="auto"/>
        <w:right w:val="none" w:sz="0" w:space="0" w:color="auto"/>
      </w:divBdr>
    </w:div>
    <w:div w:id="761099971">
      <w:bodyDiv w:val="1"/>
      <w:marLeft w:val="0"/>
      <w:marRight w:val="0"/>
      <w:marTop w:val="0"/>
      <w:marBottom w:val="0"/>
      <w:divBdr>
        <w:top w:val="none" w:sz="0" w:space="0" w:color="auto"/>
        <w:left w:val="none" w:sz="0" w:space="0" w:color="auto"/>
        <w:bottom w:val="none" w:sz="0" w:space="0" w:color="auto"/>
        <w:right w:val="none" w:sz="0" w:space="0" w:color="auto"/>
      </w:divBdr>
    </w:div>
    <w:div w:id="762606816">
      <w:bodyDiv w:val="1"/>
      <w:marLeft w:val="0"/>
      <w:marRight w:val="0"/>
      <w:marTop w:val="0"/>
      <w:marBottom w:val="0"/>
      <w:divBdr>
        <w:top w:val="none" w:sz="0" w:space="0" w:color="auto"/>
        <w:left w:val="none" w:sz="0" w:space="0" w:color="auto"/>
        <w:bottom w:val="none" w:sz="0" w:space="0" w:color="auto"/>
        <w:right w:val="none" w:sz="0" w:space="0" w:color="auto"/>
      </w:divBdr>
    </w:div>
    <w:div w:id="763261987">
      <w:bodyDiv w:val="1"/>
      <w:marLeft w:val="0"/>
      <w:marRight w:val="0"/>
      <w:marTop w:val="0"/>
      <w:marBottom w:val="0"/>
      <w:divBdr>
        <w:top w:val="none" w:sz="0" w:space="0" w:color="auto"/>
        <w:left w:val="none" w:sz="0" w:space="0" w:color="auto"/>
        <w:bottom w:val="none" w:sz="0" w:space="0" w:color="auto"/>
        <w:right w:val="none" w:sz="0" w:space="0" w:color="auto"/>
      </w:divBdr>
    </w:div>
    <w:div w:id="763262259">
      <w:bodyDiv w:val="1"/>
      <w:marLeft w:val="0"/>
      <w:marRight w:val="0"/>
      <w:marTop w:val="0"/>
      <w:marBottom w:val="0"/>
      <w:divBdr>
        <w:top w:val="none" w:sz="0" w:space="0" w:color="auto"/>
        <w:left w:val="none" w:sz="0" w:space="0" w:color="auto"/>
        <w:bottom w:val="none" w:sz="0" w:space="0" w:color="auto"/>
        <w:right w:val="none" w:sz="0" w:space="0" w:color="auto"/>
      </w:divBdr>
    </w:div>
    <w:div w:id="763262695">
      <w:bodyDiv w:val="1"/>
      <w:marLeft w:val="0"/>
      <w:marRight w:val="0"/>
      <w:marTop w:val="0"/>
      <w:marBottom w:val="0"/>
      <w:divBdr>
        <w:top w:val="none" w:sz="0" w:space="0" w:color="auto"/>
        <w:left w:val="none" w:sz="0" w:space="0" w:color="auto"/>
        <w:bottom w:val="none" w:sz="0" w:space="0" w:color="auto"/>
        <w:right w:val="none" w:sz="0" w:space="0" w:color="auto"/>
      </w:divBdr>
    </w:div>
    <w:div w:id="764307264">
      <w:bodyDiv w:val="1"/>
      <w:marLeft w:val="0"/>
      <w:marRight w:val="0"/>
      <w:marTop w:val="0"/>
      <w:marBottom w:val="0"/>
      <w:divBdr>
        <w:top w:val="none" w:sz="0" w:space="0" w:color="auto"/>
        <w:left w:val="none" w:sz="0" w:space="0" w:color="auto"/>
        <w:bottom w:val="none" w:sz="0" w:space="0" w:color="auto"/>
        <w:right w:val="none" w:sz="0" w:space="0" w:color="auto"/>
      </w:divBdr>
    </w:div>
    <w:div w:id="769352572">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69933423">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273632">
      <w:bodyDiv w:val="1"/>
      <w:marLeft w:val="0"/>
      <w:marRight w:val="0"/>
      <w:marTop w:val="0"/>
      <w:marBottom w:val="0"/>
      <w:divBdr>
        <w:top w:val="none" w:sz="0" w:space="0" w:color="auto"/>
        <w:left w:val="none" w:sz="0" w:space="0" w:color="auto"/>
        <w:bottom w:val="none" w:sz="0" w:space="0" w:color="auto"/>
        <w:right w:val="none" w:sz="0" w:space="0" w:color="auto"/>
      </w:divBdr>
    </w:div>
    <w:div w:id="770392743">
      <w:bodyDiv w:val="1"/>
      <w:marLeft w:val="0"/>
      <w:marRight w:val="0"/>
      <w:marTop w:val="0"/>
      <w:marBottom w:val="0"/>
      <w:divBdr>
        <w:top w:val="none" w:sz="0" w:space="0" w:color="auto"/>
        <w:left w:val="none" w:sz="0" w:space="0" w:color="auto"/>
        <w:bottom w:val="none" w:sz="0" w:space="0" w:color="auto"/>
        <w:right w:val="none" w:sz="0" w:space="0" w:color="auto"/>
      </w:divBdr>
    </w:div>
    <w:div w:id="770592810">
      <w:bodyDiv w:val="1"/>
      <w:marLeft w:val="0"/>
      <w:marRight w:val="0"/>
      <w:marTop w:val="0"/>
      <w:marBottom w:val="0"/>
      <w:divBdr>
        <w:top w:val="none" w:sz="0" w:space="0" w:color="auto"/>
        <w:left w:val="none" w:sz="0" w:space="0" w:color="auto"/>
        <w:bottom w:val="none" w:sz="0" w:space="0" w:color="auto"/>
        <w:right w:val="none" w:sz="0" w:space="0" w:color="auto"/>
      </w:divBdr>
    </w:div>
    <w:div w:id="770660586">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2358588">
      <w:bodyDiv w:val="1"/>
      <w:marLeft w:val="0"/>
      <w:marRight w:val="0"/>
      <w:marTop w:val="0"/>
      <w:marBottom w:val="0"/>
      <w:divBdr>
        <w:top w:val="none" w:sz="0" w:space="0" w:color="auto"/>
        <w:left w:val="none" w:sz="0" w:space="0" w:color="auto"/>
        <w:bottom w:val="none" w:sz="0" w:space="0" w:color="auto"/>
        <w:right w:val="none" w:sz="0" w:space="0" w:color="auto"/>
      </w:divBdr>
    </w:div>
    <w:div w:id="773016059">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253276">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4983184">
      <w:bodyDiv w:val="1"/>
      <w:marLeft w:val="0"/>
      <w:marRight w:val="0"/>
      <w:marTop w:val="0"/>
      <w:marBottom w:val="0"/>
      <w:divBdr>
        <w:top w:val="none" w:sz="0" w:space="0" w:color="auto"/>
        <w:left w:val="none" w:sz="0" w:space="0" w:color="auto"/>
        <w:bottom w:val="none" w:sz="0" w:space="0" w:color="auto"/>
        <w:right w:val="none" w:sz="0" w:space="0" w:color="auto"/>
      </w:divBdr>
    </w:div>
    <w:div w:id="777330484">
      <w:bodyDiv w:val="1"/>
      <w:marLeft w:val="0"/>
      <w:marRight w:val="0"/>
      <w:marTop w:val="0"/>
      <w:marBottom w:val="0"/>
      <w:divBdr>
        <w:top w:val="none" w:sz="0" w:space="0" w:color="auto"/>
        <w:left w:val="none" w:sz="0" w:space="0" w:color="auto"/>
        <w:bottom w:val="none" w:sz="0" w:space="0" w:color="auto"/>
        <w:right w:val="none" w:sz="0" w:space="0" w:color="auto"/>
      </w:divBdr>
    </w:div>
    <w:div w:id="777599849">
      <w:bodyDiv w:val="1"/>
      <w:marLeft w:val="0"/>
      <w:marRight w:val="0"/>
      <w:marTop w:val="0"/>
      <w:marBottom w:val="0"/>
      <w:divBdr>
        <w:top w:val="none" w:sz="0" w:space="0" w:color="auto"/>
        <w:left w:val="none" w:sz="0" w:space="0" w:color="auto"/>
        <w:bottom w:val="none" w:sz="0" w:space="0" w:color="auto"/>
        <w:right w:val="none" w:sz="0" w:space="0" w:color="auto"/>
      </w:divBdr>
    </w:div>
    <w:div w:id="779105200">
      <w:bodyDiv w:val="1"/>
      <w:marLeft w:val="0"/>
      <w:marRight w:val="0"/>
      <w:marTop w:val="0"/>
      <w:marBottom w:val="0"/>
      <w:divBdr>
        <w:top w:val="none" w:sz="0" w:space="0" w:color="auto"/>
        <w:left w:val="none" w:sz="0" w:space="0" w:color="auto"/>
        <w:bottom w:val="none" w:sz="0" w:space="0" w:color="auto"/>
        <w:right w:val="none" w:sz="0" w:space="0" w:color="auto"/>
      </w:divBdr>
    </w:div>
    <w:div w:id="779497079">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031999">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1728699">
      <w:bodyDiv w:val="1"/>
      <w:marLeft w:val="0"/>
      <w:marRight w:val="0"/>
      <w:marTop w:val="0"/>
      <w:marBottom w:val="0"/>
      <w:divBdr>
        <w:top w:val="none" w:sz="0" w:space="0" w:color="auto"/>
        <w:left w:val="none" w:sz="0" w:space="0" w:color="auto"/>
        <w:bottom w:val="none" w:sz="0" w:space="0" w:color="auto"/>
        <w:right w:val="none" w:sz="0" w:space="0" w:color="auto"/>
      </w:divBdr>
    </w:div>
    <w:div w:id="781994855">
      <w:bodyDiv w:val="1"/>
      <w:marLeft w:val="0"/>
      <w:marRight w:val="0"/>
      <w:marTop w:val="0"/>
      <w:marBottom w:val="0"/>
      <w:divBdr>
        <w:top w:val="none" w:sz="0" w:space="0" w:color="auto"/>
        <w:left w:val="none" w:sz="0" w:space="0" w:color="auto"/>
        <w:bottom w:val="none" w:sz="0" w:space="0" w:color="auto"/>
        <w:right w:val="none" w:sz="0" w:space="0" w:color="auto"/>
      </w:divBdr>
    </w:div>
    <w:div w:id="782115313">
      <w:bodyDiv w:val="1"/>
      <w:marLeft w:val="0"/>
      <w:marRight w:val="0"/>
      <w:marTop w:val="0"/>
      <w:marBottom w:val="0"/>
      <w:divBdr>
        <w:top w:val="none" w:sz="0" w:space="0" w:color="auto"/>
        <w:left w:val="none" w:sz="0" w:space="0" w:color="auto"/>
        <w:bottom w:val="none" w:sz="0" w:space="0" w:color="auto"/>
        <w:right w:val="none" w:sz="0" w:space="0" w:color="auto"/>
      </w:divBdr>
    </w:div>
    <w:div w:id="784466626">
      <w:bodyDiv w:val="1"/>
      <w:marLeft w:val="0"/>
      <w:marRight w:val="0"/>
      <w:marTop w:val="0"/>
      <w:marBottom w:val="0"/>
      <w:divBdr>
        <w:top w:val="none" w:sz="0" w:space="0" w:color="auto"/>
        <w:left w:val="none" w:sz="0" w:space="0" w:color="auto"/>
        <w:bottom w:val="none" w:sz="0" w:space="0" w:color="auto"/>
        <w:right w:val="none" w:sz="0" w:space="0" w:color="auto"/>
      </w:divBdr>
    </w:div>
    <w:div w:id="784807959">
      <w:bodyDiv w:val="1"/>
      <w:marLeft w:val="0"/>
      <w:marRight w:val="0"/>
      <w:marTop w:val="0"/>
      <w:marBottom w:val="0"/>
      <w:divBdr>
        <w:top w:val="none" w:sz="0" w:space="0" w:color="auto"/>
        <w:left w:val="none" w:sz="0" w:space="0" w:color="auto"/>
        <w:bottom w:val="none" w:sz="0" w:space="0" w:color="auto"/>
        <w:right w:val="none" w:sz="0" w:space="0" w:color="auto"/>
      </w:divBdr>
    </w:div>
    <w:div w:id="784814460">
      <w:bodyDiv w:val="1"/>
      <w:marLeft w:val="0"/>
      <w:marRight w:val="0"/>
      <w:marTop w:val="0"/>
      <w:marBottom w:val="0"/>
      <w:divBdr>
        <w:top w:val="none" w:sz="0" w:space="0" w:color="auto"/>
        <w:left w:val="none" w:sz="0" w:space="0" w:color="auto"/>
        <w:bottom w:val="none" w:sz="0" w:space="0" w:color="auto"/>
        <w:right w:val="none" w:sz="0" w:space="0" w:color="auto"/>
      </w:divBdr>
    </w:div>
    <w:div w:id="785349652">
      <w:bodyDiv w:val="1"/>
      <w:marLeft w:val="0"/>
      <w:marRight w:val="0"/>
      <w:marTop w:val="0"/>
      <w:marBottom w:val="0"/>
      <w:divBdr>
        <w:top w:val="none" w:sz="0" w:space="0" w:color="auto"/>
        <w:left w:val="none" w:sz="0" w:space="0" w:color="auto"/>
        <w:bottom w:val="none" w:sz="0" w:space="0" w:color="auto"/>
        <w:right w:val="none" w:sz="0" w:space="0" w:color="auto"/>
      </w:divBdr>
    </w:div>
    <w:div w:id="785587767">
      <w:bodyDiv w:val="1"/>
      <w:marLeft w:val="0"/>
      <w:marRight w:val="0"/>
      <w:marTop w:val="0"/>
      <w:marBottom w:val="0"/>
      <w:divBdr>
        <w:top w:val="none" w:sz="0" w:space="0" w:color="auto"/>
        <w:left w:val="none" w:sz="0" w:space="0" w:color="auto"/>
        <w:bottom w:val="none" w:sz="0" w:space="0" w:color="auto"/>
        <w:right w:val="none" w:sz="0" w:space="0" w:color="auto"/>
      </w:divBdr>
    </w:div>
    <w:div w:id="785663068">
      <w:bodyDiv w:val="1"/>
      <w:marLeft w:val="0"/>
      <w:marRight w:val="0"/>
      <w:marTop w:val="0"/>
      <w:marBottom w:val="0"/>
      <w:divBdr>
        <w:top w:val="none" w:sz="0" w:space="0" w:color="auto"/>
        <w:left w:val="none" w:sz="0" w:space="0" w:color="auto"/>
        <w:bottom w:val="none" w:sz="0" w:space="0" w:color="auto"/>
        <w:right w:val="none" w:sz="0" w:space="0" w:color="auto"/>
      </w:divBdr>
    </w:div>
    <w:div w:id="786432676">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88553883">
      <w:bodyDiv w:val="1"/>
      <w:marLeft w:val="0"/>
      <w:marRight w:val="0"/>
      <w:marTop w:val="0"/>
      <w:marBottom w:val="0"/>
      <w:divBdr>
        <w:top w:val="none" w:sz="0" w:space="0" w:color="auto"/>
        <w:left w:val="none" w:sz="0" w:space="0" w:color="auto"/>
        <w:bottom w:val="none" w:sz="0" w:space="0" w:color="auto"/>
        <w:right w:val="none" w:sz="0" w:space="0" w:color="auto"/>
      </w:divBdr>
    </w:div>
    <w:div w:id="789739925">
      <w:bodyDiv w:val="1"/>
      <w:marLeft w:val="0"/>
      <w:marRight w:val="0"/>
      <w:marTop w:val="0"/>
      <w:marBottom w:val="0"/>
      <w:divBdr>
        <w:top w:val="none" w:sz="0" w:space="0" w:color="auto"/>
        <w:left w:val="none" w:sz="0" w:space="0" w:color="auto"/>
        <w:bottom w:val="none" w:sz="0" w:space="0" w:color="auto"/>
        <w:right w:val="none" w:sz="0" w:space="0" w:color="auto"/>
      </w:divBdr>
    </w:div>
    <w:div w:id="791173898">
      <w:bodyDiv w:val="1"/>
      <w:marLeft w:val="0"/>
      <w:marRight w:val="0"/>
      <w:marTop w:val="0"/>
      <w:marBottom w:val="0"/>
      <w:divBdr>
        <w:top w:val="none" w:sz="0" w:space="0" w:color="auto"/>
        <w:left w:val="none" w:sz="0" w:space="0" w:color="auto"/>
        <w:bottom w:val="none" w:sz="0" w:space="0" w:color="auto"/>
        <w:right w:val="none" w:sz="0" w:space="0" w:color="auto"/>
      </w:divBdr>
    </w:div>
    <w:div w:id="791246894">
      <w:bodyDiv w:val="1"/>
      <w:marLeft w:val="0"/>
      <w:marRight w:val="0"/>
      <w:marTop w:val="0"/>
      <w:marBottom w:val="0"/>
      <w:divBdr>
        <w:top w:val="none" w:sz="0" w:space="0" w:color="auto"/>
        <w:left w:val="none" w:sz="0" w:space="0" w:color="auto"/>
        <w:bottom w:val="none" w:sz="0" w:space="0" w:color="auto"/>
        <w:right w:val="none" w:sz="0" w:space="0" w:color="auto"/>
      </w:divBdr>
    </w:div>
    <w:div w:id="792216600">
      <w:bodyDiv w:val="1"/>
      <w:marLeft w:val="0"/>
      <w:marRight w:val="0"/>
      <w:marTop w:val="0"/>
      <w:marBottom w:val="0"/>
      <w:divBdr>
        <w:top w:val="none" w:sz="0" w:space="0" w:color="auto"/>
        <w:left w:val="none" w:sz="0" w:space="0" w:color="auto"/>
        <w:bottom w:val="none" w:sz="0" w:space="0" w:color="auto"/>
        <w:right w:val="none" w:sz="0" w:space="0" w:color="auto"/>
      </w:divBdr>
    </w:div>
    <w:div w:id="793017455">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3988031">
      <w:bodyDiv w:val="1"/>
      <w:marLeft w:val="0"/>
      <w:marRight w:val="0"/>
      <w:marTop w:val="0"/>
      <w:marBottom w:val="0"/>
      <w:divBdr>
        <w:top w:val="none" w:sz="0" w:space="0" w:color="auto"/>
        <w:left w:val="none" w:sz="0" w:space="0" w:color="auto"/>
        <w:bottom w:val="none" w:sz="0" w:space="0" w:color="auto"/>
        <w:right w:val="none" w:sz="0" w:space="0" w:color="auto"/>
      </w:divBdr>
    </w:div>
    <w:div w:id="794829941">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5022643">
      <w:bodyDiv w:val="1"/>
      <w:marLeft w:val="0"/>
      <w:marRight w:val="0"/>
      <w:marTop w:val="0"/>
      <w:marBottom w:val="0"/>
      <w:divBdr>
        <w:top w:val="none" w:sz="0" w:space="0" w:color="auto"/>
        <w:left w:val="none" w:sz="0" w:space="0" w:color="auto"/>
        <w:bottom w:val="none" w:sz="0" w:space="0" w:color="auto"/>
        <w:right w:val="none" w:sz="0" w:space="0" w:color="auto"/>
      </w:divBdr>
    </w:div>
    <w:div w:id="795413374">
      <w:bodyDiv w:val="1"/>
      <w:marLeft w:val="0"/>
      <w:marRight w:val="0"/>
      <w:marTop w:val="0"/>
      <w:marBottom w:val="0"/>
      <w:divBdr>
        <w:top w:val="none" w:sz="0" w:space="0" w:color="auto"/>
        <w:left w:val="none" w:sz="0" w:space="0" w:color="auto"/>
        <w:bottom w:val="none" w:sz="0" w:space="0" w:color="auto"/>
        <w:right w:val="none" w:sz="0" w:space="0" w:color="auto"/>
      </w:divBdr>
    </w:div>
    <w:div w:id="796069600">
      <w:bodyDiv w:val="1"/>
      <w:marLeft w:val="0"/>
      <w:marRight w:val="0"/>
      <w:marTop w:val="0"/>
      <w:marBottom w:val="0"/>
      <w:divBdr>
        <w:top w:val="none" w:sz="0" w:space="0" w:color="auto"/>
        <w:left w:val="none" w:sz="0" w:space="0" w:color="auto"/>
        <w:bottom w:val="none" w:sz="0" w:space="0" w:color="auto"/>
        <w:right w:val="none" w:sz="0" w:space="0" w:color="auto"/>
      </w:divBdr>
    </w:div>
    <w:div w:id="796724543">
      <w:bodyDiv w:val="1"/>
      <w:marLeft w:val="0"/>
      <w:marRight w:val="0"/>
      <w:marTop w:val="0"/>
      <w:marBottom w:val="0"/>
      <w:divBdr>
        <w:top w:val="none" w:sz="0" w:space="0" w:color="auto"/>
        <w:left w:val="none" w:sz="0" w:space="0" w:color="auto"/>
        <w:bottom w:val="none" w:sz="0" w:space="0" w:color="auto"/>
        <w:right w:val="none" w:sz="0" w:space="0" w:color="auto"/>
      </w:divBdr>
    </w:div>
    <w:div w:id="797335565">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798377256">
      <w:bodyDiv w:val="1"/>
      <w:marLeft w:val="0"/>
      <w:marRight w:val="0"/>
      <w:marTop w:val="0"/>
      <w:marBottom w:val="0"/>
      <w:divBdr>
        <w:top w:val="none" w:sz="0" w:space="0" w:color="auto"/>
        <w:left w:val="none" w:sz="0" w:space="0" w:color="auto"/>
        <w:bottom w:val="none" w:sz="0" w:space="0" w:color="auto"/>
        <w:right w:val="none" w:sz="0" w:space="0" w:color="auto"/>
      </w:divBdr>
    </w:div>
    <w:div w:id="798836823">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728630">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1918716">
      <w:bodyDiv w:val="1"/>
      <w:marLeft w:val="0"/>
      <w:marRight w:val="0"/>
      <w:marTop w:val="0"/>
      <w:marBottom w:val="0"/>
      <w:divBdr>
        <w:top w:val="none" w:sz="0" w:space="0" w:color="auto"/>
        <w:left w:val="none" w:sz="0" w:space="0" w:color="auto"/>
        <w:bottom w:val="none" w:sz="0" w:space="0" w:color="auto"/>
        <w:right w:val="none" w:sz="0" w:space="0" w:color="auto"/>
      </w:divBdr>
    </w:div>
    <w:div w:id="801926153">
      <w:bodyDiv w:val="1"/>
      <w:marLeft w:val="0"/>
      <w:marRight w:val="0"/>
      <w:marTop w:val="0"/>
      <w:marBottom w:val="0"/>
      <w:divBdr>
        <w:top w:val="none" w:sz="0" w:space="0" w:color="auto"/>
        <w:left w:val="none" w:sz="0" w:space="0" w:color="auto"/>
        <w:bottom w:val="none" w:sz="0" w:space="0" w:color="auto"/>
        <w:right w:val="none" w:sz="0" w:space="0" w:color="auto"/>
      </w:divBdr>
    </w:div>
    <w:div w:id="802114858">
      <w:bodyDiv w:val="1"/>
      <w:marLeft w:val="0"/>
      <w:marRight w:val="0"/>
      <w:marTop w:val="0"/>
      <w:marBottom w:val="0"/>
      <w:divBdr>
        <w:top w:val="none" w:sz="0" w:space="0" w:color="auto"/>
        <w:left w:val="none" w:sz="0" w:space="0" w:color="auto"/>
        <w:bottom w:val="none" w:sz="0" w:space="0" w:color="auto"/>
        <w:right w:val="none" w:sz="0" w:space="0" w:color="auto"/>
      </w:divBdr>
    </w:div>
    <w:div w:id="802187976">
      <w:bodyDiv w:val="1"/>
      <w:marLeft w:val="0"/>
      <w:marRight w:val="0"/>
      <w:marTop w:val="0"/>
      <w:marBottom w:val="0"/>
      <w:divBdr>
        <w:top w:val="none" w:sz="0" w:space="0" w:color="auto"/>
        <w:left w:val="none" w:sz="0" w:space="0" w:color="auto"/>
        <w:bottom w:val="none" w:sz="0" w:space="0" w:color="auto"/>
        <w:right w:val="none" w:sz="0" w:space="0" w:color="auto"/>
      </w:divBdr>
    </w:div>
    <w:div w:id="802385405">
      <w:bodyDiv w:val="1"/>
      <w:marLeft w:val="0"/>
      <w:marRight w:val="0"/>
      <w:marTop w:val="0"/>
      <w:marBottom w:val="0"/>
      <w:divBdr>
        <w:top w:val="none" w:sz="0" w:space="0" w:color="auto"/>
        <w:left w:val="none" w:sz="0" w:space="0" w:color="auto"/>
        <w:bottom w:val="none" w:sz="0" w:space="0" w:color="auto"/>
        <w:right w:val="none" w:sz="0" w:space="0" w:color="auto"/>
      </w:divBdr>
    </w:div>
    <w:div w:id="802426166">
      <w:bodyDiv w:val="1"/>
      <w:marLeft w:val="0"/>
      <w:marRight w:val="0"/>
      <w:marTop w:val="0"/>
      <w:marBottom w:val="0"/>
      <w:divBdr>
        <w:top w:val="none" w:sz="0" w:space="0" w:color="auto"/>
        <w:left w:val="none" w:sz="0" w:space="0" w:color="auto"/>
        <w:bottom w:val="none" w:sz="0" w:space="0" w:color="auto"/>
        <w:right w:val="none" w:sz="0" w:space="0" w:color="auto"/>
      </w:divBdr>
    </w:div>
    <w:div w:id="802624374">
      <w:bodyDiv w:val="1"/>
      <w:marLeft w:val="0"/>
      <w:marRight w:val="0"/>
      <w:marTop w:val="0"/>
      <w:marBottom w:val="0"/>
      <w:divBdr>
        <w:top w:val="none" w:sz="0" w:space="0" w:color="auto"/>
        <w:left w:val="none" w:sz="0" w:space="0" w:color="auto"/>
        <w:bottom w:val="none" w:sz="0" w:space="0" w:color="auto"/>
        <w:right w:val="none" w:sz="0" w:space="0" w:color="auto"/>
      </w:divBdr>
    </w:div>
    <w:div w:id="803349518">
      <w:bodyDiv w:val="1"/>
      <w:marLeft w:val="0"/>
      <w:marRight w:val="0"/>
      <w:marTop w:val="0"/>
      <w:marBottom w:val="0"/>
      <w:divBdr>
        <w:top w:val="none" w:sz="0" w:space="0" w:color="auto"/>
        <w:left w:val="none" w:sz="0" w:space="0" w:color="auto"/>
        <w:bottom w:val="none" w:sz="0" w:space="0" w:color="auto"/>
        <w:right w:val="none" w:sz="0" w:space="0" w:color="auto"/>
      </w:divBdr>
    </w:div>
    <w:div w:id="803548491">
      <w:bodyDiv w:val="1"/>
      <w:marLeft w:val="0"/>
      <w:marRight w:val="0"/>
      <w:marTop w:val="0"/>
      <w:marBottom w:val="0"/>
      <w:divBdr>
        <w:top w:val="none" w:sz="0" w:space="0" w:color="auto"/>
        <w:left w:val="none" w:sz="0" w:space="0" w:color="auto"/>
        <w:bottom w:val="none" w:sz="0" w:space="0" w:color="auto"/>
        <w:right w:val="none" w:sz="0" w:space="0" w:color="auto"/>
      </w:divBdr>
    </w:div>
    <w:div w:id="803811045">
      <w:bodyDiv w:val="1"/>
      <w:marLeft w:val="0"/>
      <w:marRight w:val="0"/>
      <w:marTop w:val="0"/>
      <w:marBottom w:val="0"/>
      <w:divBdr>
        <w:top w:val="none" w:sz="0" w:space="0" w:color="auto"/>
        <w:left w:val="none" w:sz="0" w:space="0" w:color="auto"/>
        <w:bottom w:val="none" w:sz="0" w:space="0" w:color="auto"/>
        <w:right w:val="none" w:sz="0" w:space="0" w:color="auto"/>
      </w:divBdr>
    </w:div>
    <w:div w:id="804007123">
      <w:bodyDiv w:val="1"/>
      <w:marLeft w:val="0"/>
      <w:marRight w:val="0"/>
      <w:marTop w:val="0"/>
      <w:marBottom w:val="0"/>
      <w:divBdr>
        <w:top w:val="none" w:sz="0" w:space="0" w:color="auto"/>
        <w:left w:val="none" w:sz="0" w:space="0" w:color="auto"/>
        <w:bottom w:val="none" w:sz="0" w:space="0" w:color="auto"/>
        <w:right w:val="none" w:sz="0" w:space="0" w:color="auto"/>
      </w:divBdr>
    </w:div>
    <w:div w:id="805388526">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5588064">
      <w:bodyDiv w:val="1"/>
      <w:marLeft w:val="0"/>
      <w:marRight w:val="0"/>
      <w:marTop w:val="0"/>
      <w:marBottom w:val="0"/>
      <w:divBdr>
        <w:top w:val="none" w:sz="0" w:space="0" w:color="auto"/>
        <w:left w:val="none" w:sz="0" w:space="0" w:color="auto"/>
        <w:bottom w:val="none" w:sz="0" w:space="0" w:color="auto"/>
        <w:right w:val="none" w:sz="0" w:space="0" w:color="auto"/>
      </w:divBdr>
    </w:div>
    <w:div w:id="805657781">
      <w:bodyDiv w:val="1"/>
      <w:marLeft w:val="0"/>
      <w:marRight w:val="0"/>
      <w:marTop w:val="0"/>
      <w:marBottom w:val="0"/>
      <w:divBdr>
        <w:top w:val="none" w:sz="0" w:space="0" w:color="auto"/>
        <w:left w:val="none" w:sz="0" w:space="0" w:color="auto"/>
        <w:bottom w:val="none" w:sz="0" w:space="0" w:color="auto"/>
        <w:right w:val="none" w:sz="0" w:space="0" w:color="auto"/>
      </w:divBdr>
    </w:div>
    <w:div w:id="806122635">
      <w:bodyDiv w:val="1"/>
      <w:marLeft w:val="0"/>
      <w:marRight w:val="0"/>
      <w:marTop w:val="0"/>
      <w:marBottom w:val="0"/>
      <w:divBdr>
        <w:top w:val="none" w:sz="0" w:space="0" w:color="auto"/>
        <w:left w:val="none" w:sz="0" w:space="0" w:color="auto"/>
        <w:bottom w:val="none" w:sz="0" w:space="0" w:color="auto"/>
        <w:right w:val="none" w:sz="0" w:space="0" w:color="auto"/>
      </w:divBdr>
    </w:div>
    <w:div w:id="806511599">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6776296">
      <w:bodyDiv w:val="1"/>
      <w:marLeft w:val="0"/>
      <w:marRight w:val="0"/>
      <w:marTop w:val="0"/>
      <w:marBottom w:val="0"/>
      <w:divBdr>
        <w:top w:val="none" w:sz="0" w:space="0" w:color="auto"/>
        <w:left w:val="none" w:sz="0" w:space="0" w:color="auto"/>
        <w:bottom w:val="none" w:sz="0" w:space="0" w:color="auto"/>
        <w:right w:val="none" w:sz="0" w:space="0" w:color="auto"/>
      </w:divBdr>
    </w:div>
    <w:div w:id="806820765">
      <w:bodyDiv w:val="1"/>
      <w:marLeft w:val="0"/>
      <w:marRight w:val="0"/>
      <w:marTop w:val="0"/>
      <w:marBottom w:val="0"/>
      <w:divBdr>
        <w:top w:val="none" w:sz="0" w:space="0" w:color="auto"/>
        <w:left w:val="none" w:sz="0" w:space="0" w:color="auto"/>
        <w:bottom w:val="none" w:sz="0" w:space="0" w:color="auto"/>
        <w:right w:val="none" w:sz="0" w:space="0" w:color="auto"/>
      </w:divBdr>
    </w:div>
    <w:div w:id="807286087">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1672351">
      <w:bodyDiv w:val="1"/>
      <w:marLeft w:val="0"/>
      <w:marRight w:val="0"/>
      <w:marTop w:val="0"/>
      <w:marBottom w:val="0"/>
      <w:divBdr>
        <w:top w:val="none" w:sz="0" w:space="0" w:color="auto"/>
        <w:left w:val="none" w:sz="0" w:space="0" w:color="auto"/>
        <w:bottom w:val="none" w:sz="0" w:space="0" w:color="auto"/>
        <w:right w:val="none" w:sz="0" w:space="0" w:color="auto"/>
      </w:divBdr>
    </w:div>
    <w:div w:id="811873660">
      <w:bodyDiv w:val="1"/>
      <w:marLeft w:val="0"/>
      <w:marRight w:val="0"/>
      <w:marTop w:val="0"/>
      <w:marBottom w:val="0"/>
      <w:divBdr>
        <w:top w:val="none" w:sz="0" w:space="0" w:color="auto"/>
        <w:left w:val="none" w:sz="0" w:space="0" w:color="auto"/>
        <w:bottom w:val="none" w:sz="0" w:space="0" w:color="auto"/>
        <w:right w:val="none" w:sz="0" w:space="0" w:color="auto"/>
      </w:divBdr>
    </w:div>
    <w:div w:id="812065900">
      <w:bodyDiv w:val="1"/>
      <w:marLeft w:val="0"/>
      <w:marRight w:val="0"/>
      <w:marTop w:val="0"/>
      <w:marBottom w:val="0"/>
      <w:divBdr>
        <w:top w:val="none" w:sz="0" w:space="0" w:color="auto"/>
        <w:left w:val="none" w:sz="0" w:space="0" w:color="auto"/>
        <w:bottom w:val="none" w:sz="0" w:space="0" w:color="auto"/>
        <w:right w:val="none" w:sz="0" w:space="0" w:color="auto"/>
      </w:divBdr>
    </w:div>
    <w:div w:id="813260238">
      <w:bodyDiv w:val="1"/>
      <w:marLeft w:val="0"/>
      <w:marRight w:val="0"/>
      <w:marTop w:val="0"/>
      <w:marBottom w:val="0"/>
      <w:divBdr>
        <w:top w:val="none" w:sz="0" w:space="0" w:color="auto"/>
        <w:left w:val="none" w:sz="0" w:space="0" w:color="auto"/>
        <w:bottom w:val="none" w:sz="0" w:space="0" w:color="auto"/>
        <w:right w:val="none" w:sz="0" w:space="0" w:color="auto"/>
      </w:divBdr>
    </w:div>
    <w:div w:id="814374491">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502819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148705">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18424319">
      <w:bodyDiv w:val="1"/>
      <w:marLeft w:val="0"/>
      <w:marRight w:val="0"/>
      <w:marTop w:val="0"/>
      <w:marBottom w:val="0"/>
      <w:divBdr>
        <w:top w:val="none" w:sz="0" w:space="0" w:color="auto"/>
        <w:left w:val="none" w:sz="0" w:space="0" w:color="auto"/>
        <w:bottom w:val="none" w:sz="0" w:space="0" w:color="auto"/>
        <w:right w:val="none" w:sz="0" w:space="0" w:color="auto"/>
      </w:divBdr>
    </w:div>
    <w:div w:id="818572850">
      <w:bodyDiv w:val="1"/>
      <w:marLeft w:val="0"/>
      <w:marRight w:val="0"/>
      <w:marTop w:val="0"/>
      <w:marBottom w:val="0"/>
      <w:divBdr>
        <w:top w:val="none" w:sz="0" w:space="0" w:color="auto"/>
        <w:left w:val="none" w:sz="0" w:space="0" w:color="auto"/>
        <w:bottom w:val="none" w:sz="0" w:space="0" w:color="auto"/>
        <w:right w:val="none" w:sz="0" w:space="0" w:color="auto"/>
      </w:divBdr>
    </w:div>
    <w:div w:id="819467325">
      <w:bodyDiv w:val="1"/>
      <w:marLeft w:val="0"/>
      <w:marRight w:val="0"/>
      <w:marTop w:val="0"/>
      <w:marBottom w:val="0"/>
      <w:divBdr>
        <w:top w:val="none" w:sz="0" w:space="0" w:color="auto"/>
        <w:left w:val="none" w:sz="0" w:space="0" w:color="auto"/>
        <w:bottom w:val="none" w:sz="0" w:space="0" w:color="auto"/>
        <w:right w:val="none" w:sz="0" w:space="0" w:color="auto"/>
      </w:divBdr>
    </w:div>
    <w:div w:id="819544497">
      <w:bodyDiv w:val="1"/>
      <w:marLeft w:val="0"/>
      <w:marRight w:val="0"/>
      <w:marTop w:val="0"/>
      <w:marBottom w:val="0"/>
      <w:divBdr>
        <w:top w:val="none" w:sz="0" w:space="0" w:color="auto"/>
        <w:left w:val="none" w:sz="0" w:space="0" w:color="auto"/>
        <w:bottom w:val="none" w:sz="0" w:space="0" w:color="auto"/>
        <w:right w:val="none" w:sz="0" w:space="0" w:color="auto"/>
      </w:divBdr>
    </w:div>
    <w:div w:id="819687940">
      <w:bodyDiv w:val="1"/>
      <w:marLeft w:val="0"/>
      <w:marRight w:val="0"/>
      <w:marTop w:val="0"/>
      <w:marBottom w:val="0"/>
      <w:divBdr>
        <w:top w:val="none" w:sz="0" w:space="0" w:color="auto"/>
        <w:left w:val="none" w:sz="0" w:space="0" w:color="auto"/>
        <w:bottom w:val="none" w:sz="0" w:space="0" w:color="auto"/>
        <w:right w:val="none" w:sz="0" w:space="0" w:color="auto"/>
      </w:divBdr>
    </w:div>
    <w:div w:id="819732020">
      <w:bodyDiv w:val="1"/>
      <w:marLeft w:val="0"/>
      <w:marRight w:val="0"/>
      <w:marTop w:val="0"/>
      <w:marBottom w:val="0"/>
      <w:divBdr>
        <w:top w:val="none" w:sz="0" w:space="0" w:color="auto"/>
        <w:left w:val="none" w:sz="0" w:space="0" w:color="auto"/>
        <w:bottom w:val="none" w:sz="0" w:space="0" w:color="auto"/>
        <w:right w:val="none" w:sz="0" w:space="0" w:color="auto"/>
      </w:divBdr>
    </w:div>
    <w:div w:id="819732341">
      <w:bodyDiv w:val="1"/>
      <w:marLeft w:val="0"/>
      <w:marRight w:val="0"/>
      <w:marTop w:val="0"/>
      <w:marBottom w:val="0"/>
      <w:divBdr>
        <w:top w:val="none" w:sz="0" w:space="0" w:color="auto"/>
        <w:left w:val="none" w:sz="0" w:space="0" w:color="auto"/>
        <w:bottom w:val="none" w:sz="0" w:space="0" w:color="auto"/>
        <w:right w:val="none" w:sz="0" w:space="0" w:color="auto"/>
      </w:divBdr>
    </w:div>
    <w:div w:id="821431408">
      <w:bodyDiv w:val="1"/>
      <w:marLeft w:val="0"/>
      <w:marRight w:val="0"/>
      <w:marTop w:val="0"/>
      <w:marBottom w:val="0"/>
      <w:divBdr>
        <w:top w:val="none" w:sz="0" w:space="0" w:color="auto"/>
        <w:left w:val="none" w:sz="0" w:space="0" w:color="auto"/>
        <w:bottom w:val="none" w:sz="0" w:space="0" w:color="auto"/>
        <w:right w:val="none" w:sz="0" w:space="0" w:color="auto"/>
      </w:divBdr>
    </w:div>
    <w:div w:id="821434435">
      <w:bodyDiv w:val="1"/>
      <w:marLeft w:val="0"/>
      <w:marRight w:val="0"/>
      <w:marTop w:val="0"/>
      <w:marBottom w:val="0"/>
      <w:divBdr>
        <w:top w:val="none" w:sz="0" w:space="0" w:color="auto"/>
        <w:left w:val="none" w:sz="0" w:space="0" w:color="auto"/>
        <w:bottom w:val="none" w:sz="0" w:space="0" w:color="auto"/>
        <w:right w:val="none" w:sz="0" w:space="0" w:color="auto"/>
      </w:divBdr>
    </w:div>
    <w:div w:id="822045773">
      <w:bodyDiv w:val="1"/>
      <w:marLeft w:val="0"/>
      <w:marRight w:val="0"/>
      <w:marTop w:val="0"/>
      <w:marBottom w:val="0"/>
      <w:divBdr>
        <w:top w:val="none" w:sz="0" w:space="0" w:color="auto"/>
        <w:left w:val="none" w:sz="0" w:space="0" w:color="auto"/>
        <w:bottom w:val="none" w:sz="0" w:space="0" w:color="auto"/>
        <w:right w:val="none" w:sz="0" w:space="0" w:color="auto"/>
      </w:divBdr>
    </w:div>
    <w:div w:id="822356231">
      <w:bodyDiv w:val="1"/>
      <w:marLeft w:val="0"/>
      <w:marRight w:val="0"/>
      <w:marTop w:val="0"/>
      <w:marBottom w:val="0"/>
      <w:divBdr>
        <w:top w:val="none" w:sz="0" w:space="0" w:color="auto"/>
        <w:left w:val="none" w:sz="0" w:space="0" w:color="auto"/>
        <w:bottom w:val="none" w:sz="0" w:space="0" w:color="auto"/>
        <w:right w:val="none" w:sz="0" w:space="0" w:color="auto"/>
      </w:divBdr>
    </w:div>
    <w:div w:id="822549113">
      <w:bodyDiv w:val="1"/>
      <w:marLeft w:val="0"/>
      <w:marRight w:val="0"/>
      <w:marTop w:val="0"/>
      <w:marBottom w:val="0"/>
      <w:divBdr>
        <w:top w:val="none" w:sz="0" w:space="0" w:color="auto"/>
        <w:left w:val="none" w:sz="0" w:space="0" w:color="auto"/>
        <w:bottom w:val="none" w:sz="0" w:space="0" w:color="auto"/>
        <w:right w:val="none" w:sz="0" w:space="0" w:color="auto"/>
      </w:divBdr>
    </w:div>
    <w:div w:id="822622195">
      <w:bodyDiv w:val="1"/>
      <w:marLeft w:val="0"/>
      <w:marRight w:val="0"/>
      <w:marTop w:val="0"/>
      <w:marBottom w:val="0"/>
      <w:divBdr>
        <w:top w:val="none" w:sz="0" w:space="0" w:color="auto"/>
        <w:left w:val="none" w:sz="0" w:space="0" w:color="auto"/>
        <w:bottom w:val="none" w:sz="0" w:space="0" w:color="auto"/>
        <w:right w:val="none" w:sz="0" w:space="0" w:color="auto"/>
      </w:divBdr>
    </w:div>
    <w:div w:id="822627852">
      <w:bodyDiv w:val="1"/>
      <w:marLeft w:val="0"/>
      <w:marRight w:val="0"/>
      <w:marTop w:val="0"/>
      <w:marBottom w:val="0"/>
      <w:divBdr>
        <w:top w:val="none" w:sz="0" w:space="0" w:color="auto"/>
        <w:left w:val="none" w:sz="0" w:space="0" w:color="auto"/>
        <w:bottom w:val="none" w:sz="0" w:space="0" w:color="auto"/>
        <w:right w:val="none" w:sz="0" w:space="0" w:color="auto"/>
      </w:divBdr>
    </w:div>
    <w:div w:id="823159949">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4933547">
      <w:bodyDiv w:val="1"/>
      <w:marLeft w:val="0"/>
      <w:marRight w:val="0"/>
      <w:marTop w:val="0"/>
      <w:marBottom w:val="0"/>
      <w:divBdr>
        <w:top w:val="none" w:sz="0" w:space="0" w:color="auto"/>
        <w:left w:val="none" w:sz="0" w:space="0" w:color="auto"/>
        <w:bottom w:val="none" w:sz="0" w:space="0" w:color="auto"/>
        <w:right w:val="none" w:sz="0" w:space="0" w:color="auto"/>
      </w:divBdr>
    </w:div>
    <w:div w:id="825126835">
      <w:bodyDiv w:val="1"/>
      <w:marLeft w:val="0"/>
      <w:marRight w:val="0"/>
      <w:marTop w:val="0"/>
      <w:marBottom w:val="0"/>
      <w:divBdr>
        <w:top w:val="none" w:sz="0" w:space="0" w:color="auto"/>
        <w:left w:val="none" w:sz="0" w:space="0" w:color="auto"/>
        <w:bottom w:val="none" w:sz="0" w:space="0" w:color="auto"/>
        <w:right w:val="none" w:sz="0" w:space="0" w:color="auto"/>
      </w:divBdr>
    </w:div>
    <w:div w:id="826895795">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7674776">
      <w:bodyDiv w:val="1"/>
      <w:marLeft w:val="0"/>
      <w:marRight w:val="0"/>
      <w:marTop w:val="0"/>
      <w:marBottom w:val="0"/>
      <w:divBdr>
        <w:top w:val="none" w:sz="0" w:space="0" w:color="auto"/>
        <w:left w:val="none" w:sz="0" w:space="0" w:color="auto"/>
        <w:bottom w:val="none" w:sz="0" w:space="0" w:color="auto"/>
        <w:right w:val="none" w:sz="0" w:space="0" w:color="auto"/>
      </w:divBdr>
    </w:div>
    <w:div w:id="827862207">
      <w:bodyDiv w:val="1"/>
      <w:marLeft w:val="0"/>
      <w:marRight w:val="0"/>
      <w:marTop w:val="0"/>
      <w:marBottom w:val="0"/>
      <w:divBdr>
        <w:top w:val="none" w:sz="0" w:space="0" w:color="auto"/>
        <w:left w:val="none" w:sz="0" w:space="0" w:color="auto"/>
        <w:bottom w:val="none" w:sz="0" w:space="0" w:color="auto"/>
        <w:right w:val="none" w:sz="0" w:space="0" w:color="auto"/>
      </w:divBdr>
    </w:div>
    <w:div w:id="828641603">
      <w:bodyDiv w:val="1"/>
      <w:marLeft w:val="0"/>
      <w:marRight w:val="0"/>
      <w:marTop w:val="0"/>
      <w:marBottom w:val="0"/>
      <w:divBdr>
        <w:top w:val="none" w:sz="0" w:space="0" w:color="auto"/>
        <w:left w:val="none" w:sz="0" w:space="0" w:color="auto"/>
        <w:bottom w:val="none" w:sz="0" w:space="0" w:color="auto"/>
        <w:right w:val="none" w:sz="0" w:space="0" w:color="auto"/>
      </w:divBdr>
    </w:div>
    <w:div w:id="828905962">
      <w:bodyDiv w:val="1"/>
      <w:marLeft w:val="0"/>
      <w:marRight w:val="0"/>
      <w:marTop w:val="0"/>
      <w:marBottom w:val="0"/>
      <w:divBdr>
        <w:top w:val="none" w:sz="0" w:space="0" w:color="auto"/>
        <w:left w:val="none" w:sz="0" w:space="0" w:color="auto"/>
        <w:bottom w:val="none" w:sz="0" w:space="0" w:color="auto"/>
        <w:right w:val="none" w:sz="0" w:space="0" w:color="auto"/>
      </w:divBdr>
    </w:div>
    <w:div w:id="828909669">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0683007">
      <w:bodyDiv w:val="1"/>
      <w:marLeft w:val="0"/>
      <w:marRight w:val="0"/>
      <w:marTop w:val="0"/>
      <w:marBottom w:val="0"/>
      <w:divBdr>
        <w:top w:val="none" w:sz="0" w:space="0" w:color="auto"/>
        <w:left w:val="none" w:sz="0" w:space="0" w:color="auto"/>
        <w:bottom w:val="none" w:sz="0" w:space="0" w:color="auto"/>
        <w:right w:val="none" w:sz="0" w:space="0" w:color="auto"/>
      </w:divBdr>
    </w:div>
    <w:div w:id="830756279">
      <w:bodyDiv w:val="1"/>
      <w:marLeft w:val="0"/>
      <w:marRight w:val="0"/>
      <w:marTop w:val="0"/>
      <w:marBottom w:val="0"/>
      <w:divBdr>
        <w:top w:val="none" w:sz="0" w:space="0" w:color="auto"/>
        <w:left w:val="none" w:sz="0" w:space="0" w:color="auto"/>
        <w:bottom w:val="none" w:sz="0" w:space="0" w:color="auto"/>
        <w:right w:val="none" w:sz="0" w:space="0" w:color="auto"/>
      </w:divBdr>
    </w:div>
    <w:div w:id="830830551">
      <w:bodyDiv w:val="1"/>
      <w:marLeft w:val="0"/>
      <w:marRight w:val="0"/>
      <w:marTop w:val="0"/>
      <w:marBottom w:val="0"/>
      <w:divBdr>
        <w:top w:val="none" w:sz="0" w:space="0" w:color="auto"/>
        <w:left w:val="none" w:sz="0" w:space="0" w:color="auto"/>
        <w:bottom w:val="none" w:sz="0" w:space="0" w:color="auto"/>
        <w:right w:val="none" w:sz="0" w:space="0" w:color="auto"/>
      </w:divBdr>
    </w:div>
    <w:div w:id="830948717">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2380808">
      <w:bodyDiv w:val="1"/>
      <w:marLeft w:val="0"/>
      <w:marRight w:val="0"/>
      <w:marTop w:val="0"/>
      <w:marBottom w:val="0"/>
      <w:divBdr>
        <w:top w:val="none" w:sz="0" w:space="0" w:color="auto"/>
        <w:left w:val="none" w:sz="0" w:space="0" w:color="auto"/>
        <w:bottom w:val="none" w:sz="0" w:space="0" w:color="auto"/>
        <w:right w:val="none" w:sz="0" w:space="0" w:color="auto"/>
      </w:divBdr>
    </w:div>
    <w:div w:id="833492833">
      <w:bodyDiv w:val="1"/>
      <w:marLeft w:val="0"/>
      <w:marRight w:val="0"/>
      <w:marTop w:val="0"/>
      <w:marBottom w:val="0"/>
      <w:divBdr>
        <w:top w:val="none" w:sz="0" w:space="0" w:color="auto"/>
        <w:left w:val="none" w:sz="0" w:space="0" w:color="auto"/>
        <w:bottom w:val="none" w:sz="0" w:space="0" w:color="auto"/>
        <w:right w:val="none" w:sz="0" w:space="0" w:color="auto"/>
      </w:divBdr>
    </w:div>
    <w:div w:id="834416308">
      <w:bodyDiv w:val="1"/>
      <w:marLeft w:val="0"/>
      <w:marRight w:val="0"/>
      <w:marTop w:val="0"/>
      <w:marBottom w:val="0"/>
      <w:divBdr>
        <w:top w:val="none" w:sz="0" w:space="0" w:color="auto"/>
        <w:left w:val="none" w:sz="0" w:space="0" w:color="auto"/>
        <w:bottom w:val="none" w:sz="0" w:space="0" w:color="auto"/>
        <w:right w:val="none" w:sz="0" w:space="0" w:color="auto"/>
      </w:divBdr>
    </w:div>
    <w:div w:id="834420777">
      <w:bodyDiv w:val="1"/>
      <w:marLeft w:val="0"/>
      <w:marRight w:val="0"/>
      <w:marTop w:val="0"/>
      <w:marBottom w:val="0"/>
      <w:divBdr>
        <w:top w:val="none" w:sz="0" w:space="0" w:color="auto"/>
        <w:left w:val="none" w:sz="0" w:space="0" w:color="auto"/>
        <w:bottom w:val="none" w:sz="0" w:space="0" w:color="auto"/>
        <w:right w:val="none" w:sz="0" w:space="0" w:color="auto"/>
      </w:divBdr>
    </w:div>
    <w:div w:id="834999274">
      <w:bodyDiv w:val="1"/>
      <w:marLeft w:val="0"/>
      <w:marRight w:val="0"/>
      <w:marTop w:val="0"/>
      <w:marBottom w:val="0"/>
      <w:divBdr>
        <w:top w:val="none" w:sz="0" w:space="0" w:color="auto"/>
        <w:left w:val="none" w:sz="0" w:space="0" w:color="auto"/>
        <w:bottom w:val="none" w:sz="0" w:space="0" w:color="auto"/>
        <w:right w:val="none" w:sz="0" w:space="0" w:color="auto"/>
      </w:divBdr>
    </w:div>
    <w:div w:id="835001274">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6191718">
      <w:bodyDiv w:val="1"/>
      <w:marLeft w:val="0"/>
      <w:marRight w:val="0"/>
      <w:marTop w:val="0"/>
      <w:marBottom w:val="0"/>
      <w:divBdr>
        <w:top w:val="none" w:sz="0" w:space="0" w:color="auto"/>
        <w:left w:val="none" w:sz="0" w:space="0" w:color="auto"/>
        <w:bottom w:val="none" w:sz="0" w:space="0" w:color="auto"/>
        <w:right w:val="none" w:sz="0" w:space="0" w:color="auto"/>
      </w:divBdr>
    </w:div>
    <w:div w:id="836268592">
      <w:bodyDiv w:val="1"/>
      <w:marLeft w:val="0"/>
      <w:marRight w:val="0"/>
      <w:marTop w:val="0"/>
      <w:marBottom w:val="0"/>
      <w:divBdr>
        <w:top w:val="none" w:sz="0" w:space="0" w:color="auto"/>
        <w:left w:val="none" w:sz="0" w:space="0" w:color="auto"/>
        <w:bottom w:val="none" w:sz="0" w:space="0" w:color="auto"/>
        <w:right w:val="none" w:sz="0" w:space="0" w:color="auto"/>
      </w:divBdr>
    </w:div>
    <w:div w:id="836307048">
      <w:bodyDiv w:val="1"/>
      <w:marLeft w:val="0"/>
      <w:marRight w:val="0"/>
      <w:marTop w:val="0"/>
      <w:marBottom w:val="0"/>
      <w:divBdr>
        <w:top w:val="none" w:sz="0" w:space="0" w:color="auto"/>
        <w:left w:val="none" w:sz="0" w:space="0" w:color="auto"/>
        <w:bottom w:val="none" w:sz="0" w:space="0" w:color="auto"/>
        <w:right w:val="none" w:sz="0" w:space="0" w:color="auto"/>
      </w:divBdr>
    </w:div>
    <w:div w:id="837157682">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38276037">
      <w:bodyDiv w:val="1"/>
      <w:marLeft w:val="0"/>
      <w:marRight w:val="0"/>
      <w:marTop w:val="0"/>
      <w:marBottom w:val="0"/>
      <w:divBdr>
        <w:top w:val="none" w:sz="0" w:space="0" w:color="auto"/>
        <w:left w:val="none" w:sz="0" w:space="0" w:color="auto"/>
        <w:bottom w:val="none" w:sz="0" w:space="0" w:color="auto"/>
        <w:right w:val="none" w:sz="0" w:space="0" w:color="auto"/>
      </w:divBdr>
    </w:div>
    <w:div w:id="838471848">
      <w:bodyDiv w:val="1"/>
      <w:marLeft w:val="0"/>
      <w:marRight w:val="0"/>
      <w:marTop w:val="0"/>
      <w:marBottom w:val="0"/>
      <w:divBdr>
        <w:top w:val="none" w:sz="0" w:space="0" w:color="auto"/>
        <w:left w:val="none" w:sz="0" w:space="0" w:color="auto"/>
        <w:bottom w:val="none" w:sz="0" w:space="0" w:color="auto"/>
        <w:right w:val="none" w:sz="0" w:space="0" w:color="auto"/>
      </w:divBdr>
    </w:div>
    <w:div w:id="838813853">
      <w:bodyDiv w:val="1"/>
      <w:marLeft w:val="0"/>
      <w:marRight w:val="0"/>
      <w:marTop w:val="0"/>
      <w:marBottom w:val="0"/>
      <w:divBdr>
        <w:top w:val="none" w:sz="0" w:space="0" w:color="auto"/>
        <w:left w:val="none" w:sz="0" w:space="0" w:color="auto"/>
        <w:bottom w:val="none" w:sz="0" w:space="0" w:color="auto"/>
        <w:right w:val="none" w:sz="0" w:space="0" w:color="auto"/>
      </w:divBdr>
    </w:div>
    <w:div w:id="839153338">
      <w:bodyDiv w:val="1"/>
      <w:marLeft w:val="0"/>
      <w:marRight w:val="0"/>
      <w:marTop w:val="0"/>
      <w:marBottom w:val="0"/>
      <w:divBdr>
        <w:top w:val="none" w:sz="0" w:space="0" w:color="auto"/>
        <w:left w:val="none" w:sz="0" w:space="0" w:color="auto"/>
        <w:bottom w:val="none" w:sz="0" w:space="0" w:color="auto"/>
        <w:right w:val="none" w:sz="0" w:space="0" w:color="auto"/>
      </w:divBdr>
    </w:div>
    <w:div w:id="840044385">
      <w:bodyDiv w:val="1"/>
      <w:marLeft w:val="0"/>
      <w:marRight w:val="0"/>
      <w:marTop w:val="0"/>
      <w:marBottom w:val="0"/>
      <w:divBdr>
        <w:top w:val="none" w:sz="0" w:space="0" w:color="auto"/>
        <w:left w:val="none" w:sz="0" w:space="0" w:color="auto"/>
        <w:bottom w:val="none" w:sz="0" w:space="0" w:color="auto"/>
        <w:right w:val="none" w:sz="0" w:space="0" w:color="auto"/>
      </w:divBdr>
    </w:div>
    <w:div w:id="840849157">
      <w:bodyDiv w:val="1"/>
      <w:marLeft w:val="0"/>
      <w:marRight w:val="0"/>
      <w:marTop w:val="0"/>
      <w:marBottom w:val="0"/>
      <w:divBdr>
        <w:top w:val="none" w:sz="0" w:space="0" w:color="auto"/>
        <w:left w:val="none" w:sz="0" w:space="0" w:color="auto"/>
        <w:bottom w:val="none" w:sz="0" w:space="0" w:color="auto"/>
        <w:right w:val="none" w:sz="0" w:space="0" w:color="auto"/>
      </w:divBdr>
    </w:div>
    <w:div w:id="840969832">
      <w:bodyDiv w:val="1"/>
      <w:marLeft w:val="0"/>
      <w:marRight w:val="0"/>
      <w:marTop w:val="0"/>
      <w:marBottom w:val="0"/>
      <w:divBdr>
        <w:top w:val="none" w:sz="0" w:space="0" w:color="auto"/>
        <w:left w:val="none" w:sz="0" w:space="0" w:color="auto"/>
        <w:bottom w:val="none" w:sz="0" w:space="0" w:color="auto"/>
        <w:right w:val="none" w:sz="0" w:space="0" w:color="auto"/>
      </w:divBdr>
    </w:div>
    <w:div w:id="841579752">
      <w:bodyDiv w:val="1"/>
      <w:marLeft w:val="0"/>
      <w:marRight w:val="0"/>
      <w:marTop w:val="0"/>
      <w:marBottom w:val="0"/>
      <w:divBdr>
        <w:top w:val="none" w:sz="0" w:space="0" w:color="auto"/>
        <w:left w:val="none" w:sz="0" w:space="0" w:color="auto"/>
        <w:bottom w:val="none" w:sz="0" w:space="0" w:color="auto"/>
        <w:right w:val="none" w:sz="0" w:space="0" w:color="auto"/>
      </w:divBdr>
    </w:div>
    <w:div w:id="841892194">
      <w:bodyDiv w:val="1"/>
      <w:marLeft w:val="0"/>
      <w:marRight w:val="0"/>
      <w:marTop w:val="0"/>
      <w:marBottom w:val="0"/>
      <w:divBdr>
        <w:top w:val="none" w:sz="0" w:space="0" w:color="auto"/>
        <w:left w:val="none" w:sz="0" w:space="0" w:color="auto"/>
        <w:bottom w:val="none" w:sz="0" w:space="0" w:color="auto"/>
        <w:right w:val="none" w:sz="0" w:space="0" w:color="auto"/>
      </w:divBdr>
    </w:div>
    <w:div w:id="842282382">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3517499">
      <w:bodyDiv w:val="1"/>
      <w:marLeft w:val="0"/>
      <w:marRight w:val="0"/>
      <w:marTop w:val="0"/>
      <w:marBottom w:val="0"/>
      <w:divBdr>
        <w:top w:val="none" w:sz="0" w:space="0" w:color="auto"/>
        <w:left w:val="none" w:sz="0" w:space="0" w:color="auto"/>
        <w:bottom w:val="none" w:sz="0" w:space="0" w:color="auto"/>
        <w:right w:val="none" w:sz="0" w:space="0" w:color="auto"/>
      </w:divBdr>
    </w:div>
    <w:div w:id="844442859">
      <w:bodyDiv w:val="1"/>
      <w:marLeft w:val="0"/>
      <w:marRight w:val="0"/>
      <w:marTop w:val="0"/>
      <w:marBottom w:val="0"/>
      <w:divBdr>
        <w:top w:val="none" w:sz="0" w:space="0" w:color="auto"/>
        <w:left w:val="none" w:sz="0" w:space="0" w:color="auto"/>
        <w:bottom w:val="none" w:sz="0" w:space="0" w:color="auto"/>
        <w:right w:val="none" w:sz="0" w:space="0" w:color="auto"/>
      </w:divBdr>
    </w:div>
    <w:div w:id="844630213">
      <w:bodyDiv w:val="1"/>
      <w:marLeft w:val="0"/>
      <w:marRight w:val="0"/>
      <w:marTop w:val="0"/>
      <w:marBottom w:val="0"/>
      <w:divBdr>
        <w:top w:val="none" w:sz="0" w:space="0" w:color="auto"/>
        <w:left w:val="none" w:sz="0" w:space="0" w:color="auto"/>
        <w:bottom w:val="none" w:sz="0" w:space="0" w:color="auto"/>
        <w:right w:val="none" w:sz="0" w:space="0" w:color="auto"/>
      </w:divBdr>
    </w:div>
    <w:div w:id="844830953">
      <w:bodyDiv w:val="1"/>
      <w:marLeft w:val="0"/>
      <w:marRight w:val="0"/>
      <w:marTop w:val="0"/>
      <w:marBottom w:val="0"/>
      <w:divBdr>
        <w:top w:val="none" w:sz="0" w:space="0" w:color="auto"/>
        <w:left w:val="none" w:sz="0" w:space="0" w:color="auto"/>
        <w:bottom w:val="none" w:sz="0" w:space="0" w:color="auto"/>
        <w:right w:val="none" w:sz="0" w:space="0" w:color="auto"/>
      </w:divBdr>
    </w:div>
    <w:div w:id="844902302">
      <w:bodyDiv w:val="1"/>
      <w:marLeft w:val="0"/>
      <w:marRight w:val="0"/>
      <w:marTop w:val="0"/>
      <w:marBottom w:val="0"/>
      <w:divBdr>
        <w:top w:val="none" w:sz="0" w:space="0" w:color="auto"/>
        <w:left w:val="none" w:sz="0" w:space="0" w:color="auto"/>
        <w:bottom w:val="none" w:sz="0" w:space="0" w:color="auto"/>
        <w:right w:val="none" w:sz="0" w:space="0" w:color="auto"/>
      </w:divBdr>
    </w:div>
    <w:div w:id="845170020">
      <w:bodyDiv w:val="1"/>
      <w:marLeft w:val="0"/>
      <w:marRight w:val="0"/>
      <w:marTop w:val="0"/>
      <w:marBottom w:val="0"/>
      <w:divBdr>
        <w:top w:val="none" w:sz="0" w:space="0" w:color="auto"/>
        <w:left w:val="none" w:sz="0" w:space="0" w:color="auto"/>
        <w:bottom w:val="none" w:sz="0" w:space="0" w:color="auto"/>
        <w:right w:val="none" w:sz="0" w:space="0" w:color="auto"/>
      </w:divBdr>
    </w:div>
    <w:div w:id="846139370">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7326698">
      <w:bodyDiv w:val="1"/>
      <w:marLeft w:val="0"/>
      <w:marRight w:val="0"/>
      <w:marTop w:val="0"/>
      <w:marBottom w:val="0"/>
      <w:divBdr>
        <w:top w:val="none" w:sz="0" w:space="0" w:color="auto"/>
        <w:left w:val="none" w:sz="0" w:space="0" w:color="auto"/>
        <w:bottom w:val="none" w:sz="0" w:space="0" w:color="auto"/>
        <w:right w:val="none" w:sz="0" w:space="0" w:color="auto"/>
      </w:divBdr>
    </w:div>
    <w:div w:id="847522807">
      <w:bodyDiv w:val="1"/>
      <w:marLeft w:val="0"/>
      <w:marRight w:val="0"/>
      <w:marTop w:val="0"/>
      <w:marBottom w:val="0"/>
      <w:divBdr>
        <w:top w:val="none" w:sz="0" w:space="0" w:color="auto"/>
        <w:left w:val="none" w:sz="0" w:space="0" w:color="auto"/>
        <w:bottom w:val="none" w:sz="0" w:space="0" w:color="auto"/>
        <w:right w:val="none" w:sz="0" w:space="0" w:color="auto"/>
      </w:divBdr>
    </w:div>
    <w:div w:id="847981708">
      <w:bodyDiv w:val="1"/>
      <w:marLeft w:val="0"/>
      <w:marRight w:val="0"/>
      <w:marTop w:val="0"/>
      <w:marBottom w:val="0"/>
      <w:divBdr>
        <w:top w:val="none" w:sz="0" w:space="0" w:color="auto"/>
        <w:left w:val="none" w:sz="0" w:space="0" w:color="auto"/>
        <w:bottom w:val="none" w:sz="0" w:space="0" w:color="auto"/>
        <w:right w:val="none" w:sz="0" w:space="0" w:color="auto"/>
      </w:divBdr>
    </w:div>
    <w:div w:id="848102447">
      <w:bodyDiv w:val="1"/>
      <w:marLeft w:val="0"/>
      <w:marRight w:val="0"/>
      <w:marTop w:val="0"/>
      <w:marBottom w:val="0"/>
      <w:divBdr>
        <w:top w:val="none" w:sz="0" w:space="0" w:color="auto"/>
        <w:left w:val="none" w:sz="0" w:space="0" w:color="auto"/>
        <w:bottom w:val="none" w:sz="0" w:space="0" w:color="auto"/>
        <w:right w:val="none" w:sz="0" w:space="0" w:color="auto"/>
      </w:divBdr>
    </w:div>
    <w:div w:id="849220553">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49300722">
      <w:bodyDiv w:val="1"/>
      <w:marLeft w:val="0"/>
      <w:marRight w:val="0"/>
      <w:marTop w:val="0"/>
      <w:marBottom w:val="0"/>
      <w:divBdr>
        <w:top w:val="none" w:sz="0" w:space="0" w:color="auto"/>
        <w:left w:val="none" w:sz="0" w:space="0" w:color="auto"/>
        <w:bottom w:val="none" w:sz="0" w:space="0" w:color="auto"/>
        <w:right w:val="none" w:sz="0" w:space="0" w:color="auto"/>
      </w:divBdr>
    </w:div>
    <w:div w:id="850143260">
      <w:bodyDiv w:val="1"/>
      <w:marLeft w:val="0"/>
      <w:marRight w:val="0"/>
      <w:marTop w:val="0"/>
      <w:marBottom w:val="0"/>
      <w:divBdr>
        <w:top w:val="none" w:sz="0" w:space="0" w:color="auto"/>
        <w:left w:val="none" w:sz="0" w:space="0" w:color="auto"/>
        <w:bottom w:val="none" w:sz="0" w:space="0" w:color="auto"/>
        <w:right w:val="none" w:sz="0" w:space="0" w:color="auto"/>
      </w:divBdr>
    </w:div>
    <w:div w:id="852495194">
      <w:bodyDiv w:val="1"/>
      <w:marLeft w:val="0"/>
      <w:marRight w:val="0"/>
      <w:marTop w:val="0"/>
      <w:marBottom w:val="0"/>
      <w:divBdr>
        <w:top w:val="none" w:sz="0" w:space="0" w:color="auto"/>
        <w:left w:val="none" w:sz="0" w:space="0" w:color="auto"/>
        <w:bottom w:val="none" w:sz="0" w:space="0" w:color="auto"/>
        <w:right w:val="none" w:sz="0" w:space="0" w:color="auto"/>
      </w:divBdr>
    </w:div>
    <w:div w:id="853033289">
      <w:bodyDiv w:val="1"/>
      <w:marLeft w:val="0"/>
      <w:marRight w:val="0"/>
      <w:marTop w:val="0"/>
      <w:marBottom w:val="0"/>
      <w:divBdr>
        <w:top w:val="none" w:sz="0" w:space="0" w:color="auto"/>
        <w:left w:val="none" w:sz="0" w:space="0" w:color="auto"/>
        <w:bottom w:val="none" w:sz="0" w:space="0" w:color="auto"/>
        <w:right w:val="none" w:sz="0" w:space="0" w:color="auto"/>
      </w:divBdr>
    </w:div>
    <w:div w:id="853572082">
      <w:bodyDiv w:val="1"/>
      <w:marLeft w:val="0"/>
      <w:marRight w:val="0"/>
      <w:marTop w:val="0"/>
      <w:marBottom w:val="0"/>
      <w:divBdr>
        <w:top w:val="none" w:sz="0" w:space="0" w:color="auto"/>
        <w:left w:val="none" w:sz="0" w:space="0" w:color="auto"/>
        <w:bottom w:val="none" w:sz="0" w:space="0" w:color="auto"/>
        <w:right w:val="none" w:sz="0" w:space="0" w:color="auto"/>
      </w:divBdr>
    </w:div>
    <w:div w:id="853612570">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3687023">
      <w:bodyDiv w:val="1"/>
      <w:marLeft w:val="0"/>
      <w:marRight w:val="0"/>
      <w:marTop w:val="0"/>
      <w:marBottom w:val="0"/>
      <w:divBdr>
        <w:top w:val="none" w:sz="0" w:space="0" w:color="auto"/>
        <w:left w:val="none" w:sz="0" w:space="0" w:color="auto"/>
        <w:bottom w:val="none" w:sz="0" w:space="0" w:color="auto"/>
        <w:right w:val="none" w:sz="0" w:space="0" w:color="auto"/>
      </w:divBdr>
    </w:div>
    <w:div w:id="854005074">
      <w:bodyDiv w:val="1"/>
      <w:marLeft w:val="0"/>
      <w:marRight w:val="0"/>
      <w:marTop w:val="0"/>
      <w:marBottom w:val="0"/>
      <w:divBdr>
        <w:top w:val="none" w:sz="0" w:space="0" w:color="auto"/>
        <w:left w:val="none" w:sz="0" w:space="0" w:color="auto"/>
        <w:bottom w:val="none" w:sz="0" w:space="0" w:color="auto"/>
        <w:right w:val="none" w:sz="0" w:space="0" w:color="auto"/>
      </w:divBdr>
    </w:div>
    <w:div w:id="855073202">
      <w:bodyDiv w:val="1"/>
      <w:marLeft w:val="0"/>
      <w:marRight w:val="0"/>
      <w:marTop w:val="0"/>
      <w:marBottom w:val="0"/>
      <w:divBdr>
        <w:top w:val="none" w:sz="0" w:space="0" w:color="auto"/>
        <w:left w:val="none" w:sz="0" w:space="0" w:color="auto"/>
        <w:bottom w:val="none" w:sz="0" w:space="0" w:color="auto"/>
        <w:right w:val="none" w:sz="0" w:space="0" w:color="auto"/>
      </w:divBdr>
    </w:div>
    <w:div w:id="856306314">
      <w:bodyDiv w:val="1"/>
      <w:marLeft w:val="0"/>
      <w:marRight w:val="0"/>
      <w:marTop w:val="0"/>
      <w:marBottom w:val="0"/>
      <w:divBdr>
        <w:top w:val="none" w:sz="0" w:space="0" w:color="auto"/>
        <w:left w:val="none" w:sz="0" w:space="0" w:color="auto"/>
        <w:bottom w:val="none" w:sz="0" w:space="0" w:color="auto"/>
        <w:right w:val="none" w:sz="0" w:space="0" w:color="auto"/>
      </w:divBdr>
    </w:div>
    <w:div w:id="857619462">
      <w:bodyDiv w:val="1"/>
      <w:marLeft w:val="0"/>
      <w:marRight w:val="0"/>
      <w:marTop w:val="0"/>
      <w:marBottom w:val="0"/>
      <w:divBdr>
        <w:top w:val="none" w:sz="0" w:space="0" w:color="auto"/>
        <w:left w:val="none" w:sz="0" w:space="0" w:color="auto"/>
        <w:bottom w:val="none" w:sz="0" w:space="0" w:color="auto"/>
        <w:right w:val="none" w:sz="0" w:space="0" w:color="auto"/>
      </w:divBdr>
    </w:div>
    <w:div w:id="858542353">
      <w:bodyDiv w:val="1"/>
      <w:marLeft w:val="0"/>
      <w:marRight w:val="0"/>
      <w:marTop w:val="0"/>
      <w:marBottom w:val="0"/>
      <w:divBdr>
        <w:top w:val="none" w:sz="0" w:space="0" w:color="auto"/>
        <w:left w:val="none" w:sz="0" w:space="0" w:color="auto"/>
        <w:bottom w:val="none" w:sz="0" w:space="0" w:color="auto"/>
        <w:right w:val="none" w:sz="0" w:space="0" w:color="auto"/>
      </w:divBdr>
    </w:div>
    <w:div w:id="858663924">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58855362">
      <w:bodyDiv w:val="1"/>
      <w:marLeft w:val="0"/>
      <w:marRight w:val="0"/>
      <w:marTop w:val="0"/>
      <w:marBottom w:val="0"/>
      <w:divBdr>
        <w:top w:val="none" w:sz="0" w:space="0" w:color="auto"/>
        <w:left w:val="none" w:sz="0" w:space="0" w:color="auto"/>
        <w:bottom w:val="none" w:sz="0" w:space="0" w:color="auto"/>
        <w:right w:val="none" w:sz="0" w:space="0" w:color="auto"/>
      </w:divBdr>
    </w:div>
    <w:div w:id="859701384">
      <w:bodyDiv w:val="1"/>
      <w:marLeft w:val="0"/>
      <w:marRight w:val="0"/>
      <w:marTop w:val="0"/>
      <w:marBottom w:val="0"/>
      <w:divBdr>
        <w:top w:val="none" w:sz="0" w:space="0" w:color="auto"/>
        <w:left w:val="none" w:sz="0" w:space="0" w:color="auto"/>
        <w:bottom w:val="none" w:sz="0" w:space="0" w:color="auto"/>
        <w:right w:val="none" w:sz="0" w:space="0" w:color="auto"/>
      </w:divBdr>
    </w:div>
    <w:div w:id="864174278">
      <w:bodyDiv w:val="1"/>
      <w:marLeft w:val="0"/>
      <w:marRight w:val="0"/>
      <w:marTop w:val="0"/>
      <w:marBottom w:val="0"/>
      <w:divBdr>
        <w:top w:val="none" w:sz="0" w:space="0" w:color="auto"/>
        <w:left w:val="none" w:sz="0" w:space="0" w:color="auto"/>
        <w:bottom w:val="none" w:sz="0" w:space="0" w:color="auto"/>
        <w:right w:val="none" w:sz="0" w:space="0" w:color="auto"/>
      </w:divBdr>
    </w:div>
    <w:div w:id="86436747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4829410">
      <w:bodyDiv w:val="1"/>
      <w:marLeft w:val="0"/>
      <w:marRight w:val="0"/>
      <w:marTop w:val="0"/>
      <w:marBottom w:val="0"/>
      <w:divBdr>
        <w:top w:val="none" w:sz="0" w:space="0" w:color="auto"/>
        <w:left w:val="none" w:sz="0" w:space="0" w:color="auto"/>
        <w:bottom w:val="none" w:sz="0" w:space="0" w:color="auto"/>
        <w:right w:val="none" w:sz="0" w:space="0" w:color="auto"/>
      </w:divBdr>
    </w:div>
    <w:div w:id="865946185">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798737">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7717228">
      <w:bodyDiv w:val="1"/>
      <w:marLeft w:val="0"/>
      <w:marRight w:val="0"/>
      <w:marTop w:val="0"/>
      <w:marBottom w:val="0"/>
      <w:divBdr>
        <w:top w:val="none" w:sz="0" w:space="0" w:color="auto"/>
        <w:left w:val="none" w:sz="0" w:space="0" w:color="auto"/>
        <w:bottom w:val="none" w:sz="0" w:space="0" w:color="auto"/>
        <w:right w:val="none" w:sz="0" w:space="0" w:color="auto"/>
      </w:divBdr>
    </w:div>
    <w:div w:id="868375004">
      <w:bodyDiv w:val="1"/>
      <w:marLeft w:val="0"/>
      <w:marRight w:val="0"/>
      <w:marTop w:val="0"/>
      <w:marBottom w:val="0"/>
      <w:divBdr>
        <w:top w:val="none" w:sz="0" w:space="0" w:color="auto"/>
        <w:left w:val="none" w:sz="0" w:space="0" w:color="auto"/>
        <w:bottom w:val="none" w:sz="0" w:space="0" w:color="auto"/>
        <w:right w:val="none" w:sz="0" w:space="0" w:color="auto"/>
      </w:divBdr>
    </w:div>
    <w:div w:id="868449171">
      <w:bodyDiv w:val="1"/>
      <w:marLeft w:val="0"/>
      <w:marRight w:val="0"/>
      <w:marTop w:val="0"/>
      <w:marBottom w:val="0"/>
      <w:divBdr>
        <w:top w:val="none" w:sz="0" w:space="0" w:color="auto"/>
        <w:left w:val="none" w:sz="0" w:space="0" w:color="auto"/>
        <w:bottom w:val="none" w:sz="0" w:space="0" w:color="auto"/>
        <w:right w:val="none" w:sz="0" w:space="0" w:color="auto"/>
      </w:divBdr>
    </w:div>
    <w:div w:id="868488872">
      <w:bodyDiv w:val="1"/>
      <w:marLeft w:val="0"/>
      <w:marRight w:val="0"/>
      <w:marTop w:val="0"/>
      <w:marBottom w:val="0"/>
      <w:divBdr>
        <w:top w:val="none" w:sz="0" w:space="0" w:color="auto"/>
        <w:left w:val="none" w:sz="0" w:space="0" w:color="auto"/>
        <w:bottom w:val="none" w:sz="0" w:space="0" w:color="auto"/>
        <w:right w:val="none" w:sz="0" w:space="0" w:color="auto"/>
      </w:divBdr>
    </w:div>
    <w:div w:id="868832965">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0992692">
      <w:bodyDiv w:val="1"/>
      <w:marLeft w:val="0"/>
      <w:marRight w:val="0"/>
      <w:marTop w:val="0"/>
      <w:marBottom w:val="0"/>
      <w:divBdr>
        <w:top w:val="none" w:sz="0" w:space="0" w:color="auto"/>
        <w:left w:val="none" w:sz="0" w:space="0" w:color="auto"/>
        <w:bottom w:val="none" w:sz="0" w:space="0" w:color="auto"/>
        <w:right w:val="none" w:sz="0" w:space="0" w:color="auto"/>
      </w:divBdr>
    </w:div>
    <w:div w:id="871262599">
      <w:bodyDiv w:val="1"/>
      <w:marLeft w:val="0"/>
      <w:marRight w:val="0"/>
      <w:marTop w:val="0"/>
      <w:marBottom w:val="0"/>
      <w:divBdr>
        <w:top w:val="none" w:sz="0" w:space="0" w:color="auto"/>
        <w:left w:val="none" w:sz="0" w:space="0" w:color="auto"/>
        <w:bottom w:val="none" w:sz="0" w:space="0" w:color="auto"/>
        <w:right w:val="none" w:sz="0" w:space="0" w:color="auto"/>
      </w:divBdr>
    </w:div>
    <w:div w:id="872961906">
      <w:bodyDiv w:val="1"/>
      <w:marLeft w:val="0"/>
      <w:marRight w:val="0"/>
      <w:marTop w:val="0"/>
      <w:marBottom w:val="0"/>
      <w:divBdr>
        <w:top w:val="none" w:sz="0" w:space="0" w:color="auto"/>
        <w:left w:val="none" w:sz="0" w:space="0" w:color="auto"/>
        <w:bottom w:val="none" w:sz="0" w:space="0" w:color="auto"/>
        <w:right w:val="none" w:sz="0" w:space="0" w:color="auto"/>
      </w:divBdr>
    </w:div>
    <w:div w:id="873812842">
      <w:bodyDiv w:val="1"/>
      <w:marLeft w:val="0"/>
      <w:marRight w:val="0"/>
      <w:marTop w:val="0"/>
      <w:marBottom w:val="0"/>
      <w:divBdr>
        <w:top w:val="none" w:sz="0" w:space="0" w:color="auto"/>
        <w:left w:val="none" w:sz="0" w:space="0" w:color="auto"/>
        <w:bottom w:val="none" w:sz="0" w:space="0" w:color="auto"/>
        <w:right w:val="none" w:sz="0" w:space="0" w:color="auto"/>
      </w:divBdr>
    </w:div>
    <w:div w:id="874394599">
      <w:bodyDiv w:val="1"/>
      <w:marLeft w:val="0"/>
      <w:marRight w:val="0"/>
      <w:marTop w:val="0"/>
      <w:marBottom w:val="0"/>
      <w:divBdr>
        <w:top w:val="none" w:sz="0" w:space="0" w:color="auto"/>
        <w:left w:val="none" w:sz="0" w:space="0" w:color="auto"/>
        <w:bottom w:val="none" w:sz="0" w:space="0" w:color="auto"/>
        <w:right w:val="none" w:sz="0" w:space="0" w:color="auto"/>
      </w:divBdr>
    </w:div>
    <w:div w:id="874584536">
      <w:bodyDiv w:val="1"/>
      <w:marLeft w:val="0"/>
      <w:marRight w:val="0"/>
      <w:marTop w:val="0"/>
      <w:marBottom w:val="0"/>
      <w:divBdr>
        <w:top w:val="none" w:sz="0" w:space="0" w:color="auto"/>
        <w:left w:val="none" w:sz="0" w:space="0" w:color="auto"/>
        <w:bottom w:val="none" w:sz="0" w:space="0" w:color="auto"/>
        <w:right w:val="none" w:sz="0" w:space="0" w:color="auto"/>
      </w:divBdr>
    </w:div>
    <w:div w:id="874732962">
      <w:bodyDiv w:val="1"/>
      <w:marLeft w:val="0"/>
      <w:marRight w:val="0"/>
      <w:marTop w:val="0"/>
      <w:marBottom w:val="0"/>
      <w:divBdr>
        <w:top w:val="none" w:sz="0" w:space="0" w:color="auto"/>
        <w:left w:val="none" w:sz="0" w:space="0" w:color="auto"/>
        <w:bottom w:val="none" w:sz="0" w:space="0" w:color="auto"/>
        <w:right w:val="none" w:sz="0" w:space="0" w:color="auto"/>
      </w:divBdr>
    </w:div>
    <w:div w:id="875122001">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552223">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8468548">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79636388">
      <w:bodyDiv w:val="1"/>
      <w:marLeft w:val="0"/>
      <w:marRight w:val="0"/>
      <w:marTop w:val="0"/>
      <w:marBottom w:val="0"/>
      <w:divBdr>
        <w:top w:val="none" w:sz="0" w:space="0" w:color="auto"/>
        <w:left w:val="none" w:sz="0" w:space="0" w:color="auto"/>
        <w:bottom w:val="none" w:sz="0" w:space="0" w:color="auto"/>
        <w:right w:val="none" w:sz="0" w:space="0" w:color="auto"/>
      </w:divBdr>
    </w:div>
    <w:div w:id="882061568">
      <w:bodyDiv w:val="1"/>
      <w:marLeft w:val="0"/>
      <w:marRight w:val="0"/>
      <w:marTop w:val="0"/>
      <w:marBottom w:val="0"/>
      <w:divBdr>
        <w:top w:val="none" w:sz="0" w:space="0" w:color="auto"/>
        <w:left w:val="none" w:sz="0" w:space="0" w:color="auto"/>
        <w:bottom w:val="none" w:sz="0" w:space="0" w:color="auto"/>
        <w:right w:val="none" w:sz="0" w:space="0" w:color="auto"/>
      </w:divBdr>
    </w:div>
    <w:div w:id="882789255">
      <w:bodyDiv w:val="1"/>
      <w:marLeft w:val="0"/>
      <w:marRight w:val="0"/>
      <w:marTop w:val="0"/>
      <w:marBottom w:val="0"/>
      <w:divBdr>
        <w:top w:val="none" w:sz="0" w:space="0" w:color="auto"/>
        <w:left w:val="none" w:sz="0" w:space="0" w:color="auto"/>
        <w:bottom w:val="none" w:sz="0" w:space="0" w:color="auto"/>
        <w:right w:val="none" w:sz="0" w:space="0" w:color="auto"/>
      </w:divBdr>
    </w:div>
    <w:div w:id="884102024">
      <w:bodyDiv w:val="1"/>
      <w:marLeft w:val="0"/>
      <w:marRight w:val="0"/>
      <w:marTop w:val="0"/>
      <w:marBottom w:val="0"/>
      <w:divBdr>
        <w:top w:val="none" w:sz="0" w:space="0" w:color="auto"/>
        <w:left w:val="none" w:sz="0" w:space="0" w:color="auto"/>
        <w:bottom w:val="none" w:sz="0" w:space="0" w:color="auto"/>
        <w:right w:val="none" w:sz="0" w:space="0" w:color="auto"/>
      </w:divBdr>
    </w:div>
    <w:div w:id="885027773">
      <w:bodyDiv w:val="1"/>
      <w:marLeft w:val="0"/>
      <w:marRight w:val="0"/>
      <w:marTop w:val="0"/>
      <w:marBottom w:val="0"/>
      <w:divBdr>
        <w:top w:val="none" w:sz="0" w:space="0" w:color="auto"/>
        <w:left w:val="none" w:sz="0" w:space="0" w:color="auto"/>
        <w:bottom w:val="none" w:sz="0" w:space="0" w:color="auto"/>
        <w:right w:val="none" w:sz="0" w:space="0" w:color="auto"/>
      </w:divBdr>
    </w:div>
    <w:div w:id="885340189">
      <w:bodyDiv w:val="1"/>
      <w:marLeft w:val="0"/>
      <w:marRight w:val="0"/>
      <w:marTop w:val="0"/>
      <w:marBottom w:val="0"/>
      <w:divBdr>
        <w:top w:val="none" w:sz="0" w:space="0" w:color="auto"/>
        <w:left w:val="none" w:sz="0" w:space="0" w:color="auto"/>
        <w:bottom w:val="none" w:sz="0" w:space="0" w:color="auto"/>
        <w:right w:val="none" w:sz="0" w:space="0" w:color="auto"/>
      </w:divBdr>
    </w:div>
    <w:div w:id="886068303">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6376984">
      <w:bodyDiv w:val="1"/>
      <w:marLeft w:val="0"/>
      <w:marRight w:val="0"/>
      <w:marTop w:val="0"/>
      <w:marBottom w:val="0"/>
      <w:divBdr>
        <w:top w:val="none" w:sz="0" w:space="0" w:color="auto"/>
        <w:left w:val="none" w:sz="0" w:space="0" w:color="auto"/>
        <w:bottom w:val="none" w:sz="0" w:space="0" w:color="auto"/>
        <w:right w:val="none" w:sz="0" w:space="0" w:color="auto"/>
      </w:divBdr>
    </w:div>
    <w:div w:id="887183446">
      <w:bodyDiv w:val="1"/>
      <w:marLeft w:val="0"/>
      <w:marRight w:val="0"/>
      <w:marTop w:val="0"/>
      <w:marBottom w:val="0"/>
      <w:divBdr>
        <w:top w:val="none" w:sz="0" w:space="0" w:color="auto"/>
        <w:left w:val="none" w:sz="0" w:space="0" w:color="auto"/>
        <w:bottom w:val="none" w:sz="0" w:space="0" w:color="auto"/>
        <w:right w:val="none" w:sz="0" w:space="0" w:color="auto"/>
      </w:divBdr>
    </w:div>
    <w:div w:id="887691232">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89339668">
      <w:bodyDiv w:val="1"/>
      <w:marLeft w:val="0"/>
      <w:marRight w:val="0"/>
      <w:marTop w:val="0"/>
      <w:marBottom w:val="0"/>
      <w:divBdr>
        <w:top w:val="none" w:sz="0" w:space="0" w:color="auto"/>
        <w:left w:val="none" w:sz="0" w:space="0" w:color="auto"/>
        <w:bottom w:val="none" w:sz="0" w:space="0" w:color="auto"/>
        <w:right w:val="none" w:sz="0" w:space="0" w:color="auto"/>
      </w:divBdr>
    </w:div>
    <w:div w:id="889876834">
      <w:bodyDiv w:val="1"/>
      <w:marLeft w:val="0"/>
      <w:marRight w:val="0"/>
      <w:marTop w:val="0"/>
      <w:marBottom w:val="0"/>
      <w:divBdr>
        <w:top w:val="none" w:sz="0" w:space="0" w:color="auto"/>
        <w:left w:val="none" w:sz="0" w:space="0" w:color="auto"/>
        <w:bottom w:val="none" w:sz="0" w:space="0" w:color="auto"/>
        <w:right w:val="none" w:sz="0" w:space="0" w:color="auto"/>
      </w:divBdr>
    </w:div>
    <w:div w:id="890187725">
      <w:bodyDiv w:val="1"/>
      <w:marLeft w:val="0"/>
      <w:marRight w:val="0"/>
      <w:marTop w:val="0"/>
      <w:marBottom w:val="0"/>
      <w:divBdr>
        <w:top w:val="none" w:sz="0" w:space="0" w:color="auto"/>
        <w:left w:val="none" w:sz="0" w:space="0" w:color="auto"/>
        <w:bottom w:val="none" w:sz="0" w:space="0" w:color="auto"/>
        <w:right w:val="none" w:sz="0" w:space="0" w:color="auto"/>
      </w:divBdr>
    </w:div>
    <w:div w:id="890463068">
      <w:bodyDiv w:val="1"/>
      <w:marLeft w:val="0"/>
      <w:marRight w:val="0"/>
      <w:marTop w:val="0"/>
      <w:marBottom w:val="0"/>
      <w:divBdr>
        <w:top w:val="none" w:sz="0" w:space="0" w:color="auto"/>
        <w:left w:val="none" w:sz="0" w:space="0" w:color="auto"/>
        <w:bottom w:val="none" w:sz="0" w:space="0" w:color="auto"/>
        <w:right w:val="none" w:sz="0" w:space="0" w:color="auto"/>
      </w:divBdr>
    </w:div>
    <w:div w:id="891424659">
      <w:bodyDiv w:val="1"/>
      <w:marLeft w:val="0"/>
      <w:marRight w:val="0"/>
      <w:marTop w:val="0"/>
      <w:marBottom w:val="0"/>
      <w:divBdr>
        <w:top w:val="none" w:sz="0" w:space="0" w:color="auto"/>
        <w:left w:val="none" w:sz="0" w:space="0" w:color="auto"/>
        <w:bottom w:val="none" w:sz="0" w:space="0" w:color="auto"/>
        <w:right w:val="none" w:sz="0" w:space="0" w:color="auto"/>
      </w:divBdr>
    </w:div>
    <w:div w:id="893079138">
      <w:bodyDiv w:val="1"/>
      <w:marLeft w:val="0"/>
      <w:marRight w:val="0"/>
      <w:marTop w:val="0"/>
      <w:marBottom w:val="0"/>
      <w:divBdr>
        <w:top w:val="none" w:sz="0" w:space="0" w:color="auto"/>
        <w:left w:val="none" w:sz="0" w:space="0" w:color="auto"/>
        <w:bottom w:val="none" w:sz="0" w:space="0" w:color="auto"/>
        <w:right w:val="none" w:sz="0" w:space="0" w:color="auto"/>
      </w:divBdr>
    </w:div>
    <w:div w:id="893195191">
      <w:bodyDiv w:val="1"/>
      <w:marLeft w:val="0"/>
      <w:marRight w:val="0"/>
      <w:marTop w:val="0"/>
      <w:marBottom w:val="0"/>
      <w:divBdr>
        <w:top w:val="none" w:sz="0" w:space="0" w:color="auto"/>
        <w:left w:val="none" w:sz="0" w:space="0" w:color="auto"/>
        <w:bottom w:val="none" w:sz="0" w:space="0" w:color="auto"/>
        <w:right w:val="none" w:sz="0" w:space="0" w:color="auto"/>
      </w:divBdr>
    </w:div>
    <w:div w:id="893345051">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05032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338">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4663788">
      <w:bodyDiv w:val="1"/>
      <w:marLeft w:val="0"/>
      <w:marRight w:val="0"/>
      <w:marTop w:val="0"/>
      <w:marBottom w:val="0"/>
      <w:divBdr>
        <w:top w:val="none" w:sz="0" w:space="0" w:color="auto"/>
        <w:left w:val="none" w:sz="0" w:space="0" w:color="auto"/>
        <w:bottom w:val="none" w:sz="0" w:space="0" w:color="auto"/>
        <w:right w:val="none" w:sz="0" w:space="0" w:color="auto"/>
      </w:divBdr>
    </w:div>
    <w:div w:id="894699338">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0754494">
      <w:bodyDiv w:val="1"/>
      <w:marLeft w:val="0"/>
      <w:marRight w:val="0"/>
      <w:marTop w:val="0"/>
      <w:marBottom w:val="0"/>
      <w:divBdr>
        <w:top w:val="none" w:sz="0" w:space="0" w:color="auto"/>
        <w:left w:val="none" w:sz="0" w:space="0" w:color="auto"/>
        <w:bottom w:val="none" w:sz="0" w:space="0" w:color="auto"/>
        <w:right w:val="none" w:sz="0" w:space="0" w:color="auto"/>
      </w:divBdr>
    </w:div>
    <w:div w:id="901140314">
      <w:bodyDiv w:val="1"/>
      <w:marLeft w:val="0"/>
      <w:marRight w:val="0"/>
      <w:marTop w:val="0"/>
      <w:marBottom w:val="0"/>
      <w:divBdr>
        <w:top w:val="none" w:sz="0" w:space="0" w:color="auto"/>
        <w:left w:val="none" w:sz="0" w:space="0" w:color="auto"/>
        <w:bottom w:val="none" w:sz="0" w:space="0" w:color="auto"/>
        <w:right w:val="none" w:sz="0" w:space="0" w:color="auto"/>
      </w:divBdr>
    </w:div>
    <w:div w:id="902833577">
      <w:bodyDiv w:val="1"/>
      <w:marLeft w:val="0"/>
      <w:marRight w:val="0"/>
      <w:marTop w:val="0"/>
      <w:marBottom w:val="0"/>
      <w:divBdr>
        <w:top w:val="none" w:sz="0" w:space="0" w:color="auto"/>
        <w:left w:val="none" w:sz="0" w:space="0" w:color="auto"/>
        <w:bottom w:val="none" w:sz="0" w:space="0" w:color="auto"/>
        <w:right w:val="none" w:sz="0" w:space="0" w:color="auto"/>
      </w:divBdr>
    </w:div>
    <w:div w:id="903107707">
      <w:bodyDiv w:val="1"/>
      <w:marLeft w:val="0"/>
      <w:marRight w:val="0"/>
      <w:marTop w:val="0"/>
      <w:marBottom w:val="0"/>
      <w:divBdr>
        <w:top w:val="none" w:sz="0" w:space="0" w:color="auto"/>
        <w:left w:val="none" w:sz="0" w:space="0" w:color="auto"/>
        <w:bottom w:val="none" w:sz="0" w:space="0" w:color="auto"/>
        <w:right w:val="none" w:sz="0" w:space="0" w:color="auto"/>
      </w:divBdr>
    </w:div>
    <w:div w:id="903293786">
      <w:bodyDiv w:val="1"/>
      <w:marLeft w:val="0"/>
      <w:marRight w:val="0"/>
      <w:marTop w:val="0"/>
      <w:marBottom w:val="0"/>
      <w:divBdr>
        <w:top w:val="none" w:sz="0" w:space="0" w:color="auto"/>
        <w:left w:val="none" w:sz="0" w:space="0" w:color="auto"/>
        <w:bottom w:val="none" w:sz="0" w:space="0" w:color="auto"/>
        <w:right w:val="none" w:sz="0" w:space="0" w:color="auto"/>
      </w:divBdr>
    </w:div>
    <w:div w:id="904028447">
      <w:bodyDiv w:val="1"/>
      <w:marLeft w:val="0"/>
      <w:marRight w:val="0"/>
      <w:marTop w:val="0"/>
      <w:marBottom w:val="0"/>
      <w:divBdr>
        <w:top w:val="none" w:sz="0" w:space="0" w:color="auto"/>
        <w:left w:val="none" w:sz="0" w:space="0" w:color="auto"/>
        <w:bottom w:val="none" w:sz="0" w:space="0" w:color="auto"/>
        <w:right w:val="none" w:sz="0" w:space="0" w:color="auto"/>
      </w:divBdr>
    </w:div>
    <w:div w:id="904147154">
      <w:bodyDiv w:val="1"/>
      <w:marLeft w:val="0"/>
      <w:marRight w:val="0"/>
      <w:marTop w:val="0"/>
      <w:marBottom w:val="0"/>
      <w:divBdr>
        <w:top w:val="none" w:sz="0" w:space="0" w:color="auto"/>
        <w:left w:val="none" w:sz="0" w:space="0" w:color="auto"/>
        <w:bottom w:val="none" w:sz="0" w:space="0" w:color="auto"/>
        <w:right w:val="none" w:sz="0" w:space="0" w:color="auto"/>
      </w:divBdr>
    </w:div>
    <w:div w:id="905799364">
      <w:bodyDiv w:val="1"/>
      <w:marLeft w:val="0"/>
      <w:marRight w:val="0"/>
      <w:marTop w:val="0"/>
      <w:marBottom w:val="0"/>
      <w:divBdr>
        <w:top w:val="none" w:sz="0" w:space="0" w:color="auto"/>
        <w:left w:val="none" w:sz="0" w:space="0" w:color="auto"/>
        <w:bottom w:val="none" w:sz="0" w:space="0" w:color="auto"/>
        <w:right w:val="none" w:sz="0" w:space="0" w:color="auto"/>
      </w:divBdr>
    </w:div>
    <w:div w:id="905998005">
      <w:bodyDiv w:val="1"/>
      <w:marLeft w:val="0"/>
      <w:marRight w:val="0"/>
      <w:marTop w:val="0"/>
      <w:marBottom w:val="0"/>
      <w:divBdr>
        <w:top w:val="none" w:sz="0" w:space="0" w:color="auto"/>
        <w:left w:val="none" w:sz="0" w:space="0" w:color="auto"/>
        <w:bottom w:val="none" w:sz="0" w:space="0" w:color="auto"/>
        <w:right w:val="none" w:sz="0" w:space="0" w:color="auto"/>
      </w:divBdr>
    </w:div>
    <w:div w:id="906066418">
      <w:bodyDiv w:val="1"/>
      <w:marLeft w:val="0"/>
      <w:marRight w:val="0"/>
      <w:marTop w:val="0"/>
      <w:marBottom w:val="0"/>
      <w:divBdr>
        <w:top w:val="none" w:sz="0" w:space="0" w:color="auto"/>
        <w:left w:val="none" w:sz="0" w:space="0" w:color="auto"/>
        <w:bottom w:val="none" w:sz="0" w:space="0" w:color="auto"/>
        <w:right w:val="none" w:sz="0" w:space="0" w:color="auto"/>
      </w:divBdr>
    </w:div>
    <w:div w:id="906460051">
      <w:bodyDiv w:val="1"/>
      <w:marLeft w:val="0"/>
      <w:marRight w:val="0"/>
      <w:marTop w:val="0"/>
      <w:marBottom w:val="0"/>
      <w:divBdr>
        <w:top w:val="none" w:sz="0" w:space="0" w:color="auto"/>
        <w:left w:val="none" w:sz="0" w:space="0" w:color="auto"/>
        <w:bottom w:val="none" w:sz="0" w:space="0" w:color="auto"/>
        <w:right w:val="none" w:sz="0" w:space="0" w:color="auto"/>
      </w:divBdr>
    </w:div>
    <w:div w:id="906495257">
      <w:bodyDiv w:val="1"/>
      <w:marLeft w:val="0"/>
      <w:marRight w:val="0"/>
      <w:marTop w:val="0"/>
      <w:marBottom w:val="0"/>
      <w:divBdr>
        <w:top w:val="none" w:sz="0" w:space="0" w:color="auto"/>
        <w:left w:val="none" w:sz="0" w:space="0" w:color="auto"/>
        <w:bottom w:val="none" w:sz="0" w:space="0" w:color="auto"/>
        <w:right w:val="none" w:sz="0" w:space="0" w:color="auto"/>
      </w:divBdr>
    </w:div>
    <w:div w:id="907422059">
      <w:bodyDiv w:val="1"/>
      <w:marLeft w:val="0"/>
      <w:marRight w:val="0"/>
      <w:marTop w:val="0"/>
      <w:marBottom w:val="0"/>
      <w:divBdr>
        <w:top w:val="none" w:sz="0" w:space="0" w:color="auto"/>
        <w:left w:val="none" w:sz="0" w:space="0" w:color="auto"/>
        <w:bottom w:val="none" w:sz="0" w:space="0" w:color="auto"/>
        <w:right w:val="none" w:sz="0" w:space="0" w:color="auto"/>
      </w:divBdr>
    </w:div>
    <w:div w:id="908002898">
      <w:bodyDiv w:val="1"/>
      <w:marLeft w:val="0"/>
      <w:marRight w:val="0"/>
      <w:marTop w:val="0"/>
      <w:marBottom w:val="0"/>
      <w:divBdr>
        <w:top w:val="none" w:sz="0" w:space="0" w:color="auto"/>
        <w:left w:val="none" w:sz="0" w:space="0" w:color="auto"/>
        <w:bottom w:val="none" w:sz="0" w:space="0" w:color="auto"/>
        <w:right w:val="none" w:sz="0" w:space="0" w:color="auto"/>
      </w:divBdr>
    </w:div>
    <w:div w:id="90907923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0233220">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1545801">
      <w:bodyDiv w:val="1"/>
      <w:marLeft w:val="0"/>
      <w:marRight w:val="0"/>
      <w:marTop w:val="0"/>
      <w:marBottom w:val="0"/>
      <w:divBdr>
        <w:top w:val="none" w:sz="0" w:space="0" w:color="auto"/>
        <w:left w:val="none" w:sz="0" w:space="0" w:color="auto"/>
        <w:bottom w:val="none" w:sz="0" w:space="0" w:color="auto"/>
        <w:right w:val="none" w:sz="0" w:space="0" w:color="auto"/>
      </w:divBdr>
    </w:div>
    <w:div w:id="913472149">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475448">
      <w:bodyDiv w:val="1"/>
      <w:marLeft w:val="0"/>
      <w:marRight w:val="0"/>
      <w:marTop w:val="0"/>
      <w:marBottom w:val="0"/>
      <w:divBdr>
        <w:top w:val="none" w:sz="0" w:space="0" w:color="auto"/>
        <w:left w:val="none" w:sz="0" w:space="0" w:color="auto"/>
        <w:bottom w:val="none" w:sz="0" w:space="0" w:color="auto"/>
        <w:right w:val="none" w:sz="0" w:space="0" w:color="auto"/>
      </w:divBdr>
    </w:div>
    <w:div w:id="915552617">
      <w:bodyDiv w:val="1"/>
      <w:marLeft w:val="0"/>
      <w:marRight w:val="0"/>
      <w:marTop w:val="0"/>
      <w:marBottom w:val="0"/>
      <w:divBdr>
        <w:top w:val="none" w:sz="0" w:space="0" w:color="auto"/>
        <w:left w:val="none" w:sz="0" w:space="0" w:color="auto"/>
        <w:bottom w:val="none" w:sz="0" w:space="0" w:color="auto"/>
        <w:right w:val="none" w:sz="0" w:space="0" w:color="auto"/>
      </w:divBdr>
    </w:div>
    <w:div w:id="915626867">
      <w:bodyDiv w:val="1"/>
      <w:marLeft w:val="0"/>
      <w:marRight w:val="0"/>
      <w:marTop w:val="0"/>
      <w:marBottom w:val="0"/>
      <w:divBdr>
        <w:top w:val="none" w:sz="0" w:space="0" w:color="auto"/>
        <w:left w:val="none" w:sz="0" w:space="0" w:color="auto"/>
        <w:bottom w:val="none" w:sz="0" w:space="0" w:color="auto"/>
        <w:right w:val="none" w:sz="0" w:space="0" w:color="auto"/>
      </w:divBdr>
    </w:div>
    <w:div w:id="915629845">
      <w:bodyDiv w:val="1"/>
      <w:marLeft w:val="0"/>
      <w:marRight w:val="0"/>
      <w:marTop w:val="0"/>
      <w:marBottom w:val="0"/>
      <w:divBdr>
        <w:top w:val="none" w:sz="0" w:space="0" w:color="auto"/>
        <w:left w:val="none" w:sz="0" w:space="0" w:color="auto"/>
        <w:bottom w:val="none" w:sz="0" w:space="0" w:color="auto"/>
        <w:right w:val="none" w:sz="0" w:space="0" w:color="auto"/>
      </w:divBdr>
    </w:div>
    <w:div w:id="9157515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5944585">
      <w:bodyDiv w:val="1"/>
      <w:marLeft w:val="0"/>
      <w:marRight w:val="0"/>
      <w:marTop w:val="0"/>
      <w:marBottom w:val="0"/>
      <w:divBdr>
        <w:top w:val="none" w:sz="0" w:space="0" w:color="auto"/>
        <w:left w:val="none" w:sz="0" w:space="0" w:color="auto"/>
        <w:bottom w:val="none" w:sz="0" w:space="0" w:color="auto"/>
        <w:right w:val="none" w:sz="0" w:space="0" w:color="auto"/>
      </w:divBdr>
    </w:div>
    <w:div w:id="916789917">
      <w:bodyDiv w:val="1"/>
      <w:marLeft w:val="0"/>
      <w:marRight w:val="0"/>
      <w:marTop w:val="0"/>
      <w:marBottom w:val="0"/>
      <w:divBdr>
        <w:top w:val="none" w:sz="0" w:space="0" w:color="auto"/>
        <w:left w:val="none" w:sz="0" w:space="0" w:color="auto"/>
        <w:bottom w:val="none" w:sz="0" w:space="0" w:color="auto"/>
        <w:right w:val="none" w:sz="0" w:space="0" w:color="auto"/>
      </w:divBdr>
    </w:div>
    <w:div w:id="916865210">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18097406">
      <w:bodyDiv w:val="1"/>
      <w:marLeft w:val="0"/>
      <w:marRight w:val="0"/>
      <w:marTop w:val="0"/>
      <w:marBottom w:val="0"/>
      <w:divBdr>
        <w:top w:val="none" w:sz="0" w:space="0" w:color="auto"/>
        <w:left w:val="none" w:sz="0" w:space="0" w:color="auto"/>
        <w:bottom w:val="none" w:sz="0" w:space="0" w:color="auto"/>
        <w:right w:val="none" w:sz="0" w:space="0" w:color="auto"/>
      </w:divBdr>
    </w:div>
    <w:div w:id="918323111">
      <w:bodyDiv w:val="1"/>
      <w:marLeft w:val="0"/>
      <w:marRight w:val="0"/>
      <w:marTop w:val="0"/>
      <w:marBottom w:val="0"/>
      <w:divBdr>
        <w:top w:val="none" w:sz="0" w:space="0" w:color="auto"/>
        <w:left w:val="none" w:sz="0" w:space="0" w:color="auto"/>
        <w:bottom w:val="none" w:sz="0" w:space="0" w:color="auto"/>
        <w:right w:val="none" w:sz="0" w:space="0" w:color="auto"/>
      </w:divBdr>
    </w:div>
    <w:div w:id="918445384">
      <w:bodyDiv w:val="1"/>
      <w:marLeft w:val="0"/>
      <w:marRight w:val="0"/>
      <w:marTop w:val="0"/>
      <w:marBottom w:val="0"/>
      <w:divBdr>
        <w:top w:val="none" w:sz="0" w:space="0" w:color="auto"/>
        <w:left w:val="none" w:sz="0" w:space="0" w:color="auto"/>
        <w:bottom w:val="none" w:sz="0" w:space="0" w:color="auto"/>
        <w:right w:val="none" w:sz="0" w:space="0" w:color="auto"/>
      </w:divBdr>
    </w:div>
    <w:div w:id="918712614">
      <w:bodyDiv w:val="1"/>
      <w:marLeft w:val="0"/>
      <w:marRight w:val="0"/>
      <w:marTop w:val="0"/>
      <w:marBottom w:val="0"/>
      <w:divBdr>
        <w:top w:val="none" w:sz="0" w:space="0" w:color="auto"/>
        <w:left w:val="none" w:sz="0" w:space="0" w:color="auto"/>
        <w:bottom w:val="none" w:sz="0" w:space="0" w:color="auto"/>
        <w:right w:val="none" w:sz="0" w:space="0" w:color="auto"/>
      </w:divBdr>
    </w:div>
    <w:div w:id="918832864">
      <w:bodyDiv w:val="1"/>
      <w:marLeft w:val="0"/>
      <w:marRight w:val="0"/>
      <w:marTop w:val="0"/>
      <w:marBottom w:val="0"/>
      <w:divBdr>
        <w:top w:val="none" w:sz="0" w:space="0" w:color="auto"/>
        <w:left w:val="none" w:sz="0" w:space="0" w:color="auto"/>
        <w:bottom w:val="none" w:sz="0" w:space="0" w:color="auto"/>
        <w:right w:val="none" w:sz="0" w:space="0" w:color="auto"/>
      </w:divBdr>
    </w:div>
    <w:div w:id="920942132">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1837512">
      <w:bodyDiv w:val="1"/>
      <w:marLeft w:val="0"/>
      <w:marRight w:val="0"/>
      <w:marTop w:val="0"/>
      <w:marBottom w:val="0"/>
      <w:divBdr>
        <w:top w:val="none" w:sz="0" w:space="0" w:color="auto"/>
        <w:left w:val="none" w:sz="0" w:space="0" w:color="auto"/>
        <w:bottom w:val="none" w:sz="0" w:space="0" w:color="auto"/>
        <w:right w:val="none" w:sz="0" w:space="0" w:color="auto"/>
      </w:divBdr>
    </w:div>
    <w:div w:id="922110589">
      <w:bodyDiv w:val="1"/>
      <w:marLeft w:val="0"/>
      <w:marRight w:val="0"/>
      <w:marTop w:val="0"/>
      <w:marBottom w:val="0"/>
      <w:divBdr>
        <w:top w:val="none" w:sz="0" w:space="0" w:color="auto"/>
        <w:left w:val="none" w:sz="0" w:space="0" w:color="auto"/>
        <w:bottom w:val="none" w:sz="0" w:space="0" w:color="auto"/>
        <w:right w:val="none" w:sz="0" w:space="0" w:color="auto"/>
      </w:divBdr>
    </w:div>
    <w:div w:id="922757780">
      <w:bodyDiv w:val="1"/>
      <w:marLeft w:val="0"/>
      <w:marRight w:val="0"/>
      <w:marTop w:val="0"/>
      <w:marBottom w:val="0"/>
      <w:divBdr>
        <w:top w:val="none" w:sz="0" w:space="0" w:color="auto"/>
        <w:left w:val="none" w:sz="0" w:space="0" w:color="auto"/>
        <w:bottom w:val="none" w:sz="0" w:space="0" w:color="auto"/>
        <w:right w:val="none" w:sz="0" w:space="0" w:color="auto"/>
      </w:divBdr>
    </w:div>
    <w:div w:id="922954619">
      <w:bodyDiv w:val="1"/>
      <w:marLeft w:val="0"/>
      <w:marRight w:val="0"/>
      <w:marTop w:val="0"/>
      <w:marBottom w:val="0"/>
      <w:divBdr>
        <w:top w:val="none" w:sz="0" w:space="0" w:color="auto"/>
        <w:left w:val="none" w:sz="0" w:space="0" w:color="auto"/>
        <w:bottom w:val="none" w:sz="0" w:space="0" w:color="auto"/>
        <w:right w:val="none" w:sz="0" w:space="0" w:color="auto"/>
      </w:divBdr>
    </w:div>
    <w:div w:id="924609248">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5189236">
      <w:bodyDiv w:val="1"/>
      <w:marLeft w:val="0"/>
      <w:marRight w:val="0"/>
      <w:marTop w:val="0"/>
      <w:marBottom w:val="0"/>
      <w:divBdr>
        <w:top w:val="none" w:sz="0" w:space="0" w:color="auto"/>
        <w:left w:val="none" w:sz="0" w:space="0" w:color="auto"/>
        <w:bottom w:val="none" w:sz="0" w:space="0" w:color="auto"/>
        <w:right w:val="none" w:sz="0" w:space="0" w:color="auto"/>
      </w:divBdr>
    </w:div>
    <w:div w:id="925965135">
      <w:bodyDiv w:val="1"/>
      <w:marLeft w:val="0"/>
      <w:marRight w:val="0"/>
      <w:marTop w:val="0"/>
      <w:marBottom w:val="0"/>
      <w:divBdr>
        <w:top w:val="none" w:sz="0" w:space="0" w:color="auto"/>
        <w:left w:val="none" w:sz="0" w:space="0" w:color="auto"/>
        <w:bottom w:val="none" w:sz="0" w:space="0" w:color="auto"/>
        <w:right w:val="none" w:sz="0" w:space="0" w:color="auto"/>
      </w:divBdr>
    </w:div>
    <w:div w:id="927151818">
      <w:bodyDiv w:val="1"/>
      <w:marLeft w:val="0"/>
      <w:marRight w:val="0"/>
      <w:marTop w:val="0"/>
      <w:marBottom w:val="0"/>
      <w:divBdr>
        <w:top w:val="none" w:sz="0" w:space="0" w:color="auto"/>
        <w:left w:val="none" w:sz="0" w:space="0" w:color="auto"/>
        <w:bottom w:val="none" w:sz="0" w:space="0" w:color="auto"/>
        <w:right w:val="none" w:sz="0" w:space="0" w:color="auto"/>
      </w:divBdr>
    </w:div>
    <w:div w:id="927471071">
      <w:bodyDiv w:val="1"/>
      <w:marLeft w:val="0"/>
      <w:marRight w:val="0"/>
      <w:marTop w:val="0"/>
      <w:marBottom w:val="0"/>
      <w:divBdr>
        <w:top w:val="none" w:sz="0" w:space="0" w:color="auto"/>
        <w:left w:val="none" w:sz="0" w:space="0" w:color="auto"/>
        <w:bottom w:val="none" w:sz="0" w:space="0" w:color="auto"/>
        <w:right w:val="none" w:sz="0" w:space="0" w:color="auto"/>
      </w:divBdr>
    </w:div>
    <w:div w:id="927814617">
      <w:bodyDiv w:val="1"/>
      <w:marLeft w:val="0"/>
      <w:marRight w:val="0"/>
      <w:marTop w:val="0"/>
      <w:marBottom w:val="0"/>
      <w:divBdr>
        <w:top w:val="none" w:sz="0" w:space="0" w:color="auto"/>
        <w:left w:val="none" w:sz="0" w:space="0" w:color="auto"/>
        <w:bottom w:val="none" w:sz="0" w:space="0" w:color="auto"/>
        <w:right w:val="none" w:sz="0" w:space="0" w:color="auto"/>
      </w:divBdr>
    </w:div>
    <w:div w:id="928924725">
      <w:bodyDiv w:val="1"/>
      <w:marLeft w:val="0"/>
      <w:marRight w:val="0"/>
      <w:marTop w:val="0"/>
      <w:marBottom w:val="0"/>
      <w:divBdr>
        <w:top w:val="none" w:sz="0" w:space="0" w:color="auto"/>
        <w:left w:val="none" w:sz="0" w:space="0" w:color="auto"/>
        <w:bottom w:val="none" w:sz="0" w:space="0" w:color="auto"/>
        <w:right w:val="none" w:sz="0" w:space="0" w:color="auto"/>
      </w:divBdr>
    </w:div>
    <w:div w:id="928929953">
      <w:bodyDiv w:val="1"/>
      <w:marLeft w:val="0"/>
      <w:marRight w:val="0"/>
      <w:marTop w:val="0"/>
      <w:marBottom w:val="0"/>
      <w:divBdr>
        <w:top w:val="none" w:sz="0" w:space="0" w:color="auto"/>
        <w:left w:val="none" w:sz="0" w:space="0" w:color="auto"/>
        <w:bottom w:val="none" w:sz="0" w:space="0" w:color="auto"/>
        <w:right w:val="none" w:sz="0" w:space="0" w:color="auto"/>
      </w:divBdr>
    </w:div>
    <w:div w:id="929004188">
      <w:bodyDiv w:val="1"/>
      <w:marLeft w:val="0"/>
      <w:marRight w:val="0"/>
      <w:marTop w:val="0"/>
      <w:marBottom w:val="0"/>
      <w:divBdr>
        <w:top w:val="none" w:sz="0" w:space="0" w:color="auto"/>
        <w:left w:val="none" w:sz="0" w:space="0" w:color="auto"/>
        <w:bottom w:val="none" w:sz="0" w:space="0" w:color="auto"/>
        <w:right w:val="none" w:sz="0" w:space="0" w:color="auto"/>
      </w:divBdr>
    </w:div>
    <w:div w:id="929773673">
      <w:bodyDiv w:val="1"/>
      <w:marLeft w:val="0"/>
      <w:marRight w:val="0"/>
      <w:marTop w:val="0"/>
      <w:marBottom w:val="0"/>
      <w:divBdr>
        <w:top w:val="none" w:sz="0" w:space="0" w:color="auto"/>
        <w:left w:val="none" w:sz="0" w:space="0" w:color="auto"/>
        <w:bottom w:val="none" w:sz="0" w:space="0" w:color="auto"/>
        <w:right w:val="none" w:sz="0" w:space="0" w:color="auto"/>
      </w:divBdr>
    </w:div>
    <w:div w:id="934092513">
      <w:bodyDiv w:val="1"/>
      <w:marLeft w:val="0"/>
      <w:marRight w:val="0"/>
      <w:marTop w:val="0"/>
      <w:marBottom w:val="0"/>
      <w:divBdr>
        <w:top w:val="none" w:sz="0" w:space="0" w:color="auto"/>
        <w:left w:val="none" w:sz="0" w:space="0" w:color="auto"/>
        <w:bottom w:val="none" w:sz="0" w:space="0" w:color="auto"/>
        <w:right w:val="none" w:sz="0" w:space="0" w:color="auto"/>
      </w:divBdr>
    </w:div>
    <w:div w:id="934485860">
      <w:bodyDiv w:val="1"/>
      <w:marLeft w:val="0"/>
      <w:marRight w:val="0"/>
      <w:marTop w:val="0"/>
      <w:marBottom w:val="0"/>
      <w:divBdr>
        <w:top w:val="none" w:sz="0" w:space="0" w:color="auto"/>
        <w:left w:val="none" w:sz="0" w:space="0" w:color="auto"/>
        <w:bottom w:val="none" w:sz="0" w:space="0" w:color="auto"/>
        <w:right w:val="none" w:sz="0" w:space="0" w:color="auto"/>
      </w:divBdr>
    </w:div>
    <w:div w:id="935137897">
      <w:bodyDiv w:val="1"/>
      <w:marLeft w:val="0"/>
      <w:marRight w:val="0"/>
      <w:marTop w:val="0"/>
      <w:marBottom w:val="0"/>
      <w:divBdr>
        <w:top w:val="none" w:sz="0" w:space="0" w:color="auto"/>
        <w:left w:val="none" w:sz="0" w:space="0" w:color="auto"/>
        <w:bottom w:val="none" w:sz="0" w:space="0" w:color="auto"/>
        <w:right w:val="none" w:sz="0" w:space="0" w:color="auto"/>
      </w:divBdr>
    </w:div>
    <w:div w:id="936134359">
      <w:bodyDiv w:val="1"/>
      <w:marLeft w:val="0"/>
      <w:marRight w:val="0"/>
      <w:marTop w:val="0"/>
      <w:marBottom w:val="0"/>
      <w:divBdr>
        <w:top w:val="none" w:sz="0" w:space="0" w:color="auto"/>
        <w:left w:val="none" w:sz="0" w:space="0" w:color="auto"/>
        <w:bottom w:val="none" w:sz="0" w:space="0" w:color="auto"/>
        <w:right w:val="none" w:sz="0" w:space="0" w:color="auto"/>
      </w:divBdr>
    </w:div>
    <w:div w:id="937179825">
      <w:bodyDiv w:val="1"/>
      <w:marLeft w:val="0"/>
      <w:marRight w:val="0"/>
      <w:marTop w:val="0"/>
      <w:marBottom w:val="0"/>
      <w:divBdr>
        <w:top w:val="none" w:sz="0" w:space="0" w:color="auto"/>
        <w:left w:val="none" w:sz="0" w:space="0" w:color="auto"/>
        <w:bottom w:val="none" w:sz="0" w:space="0" w:color="auto"/>
        <w:right w:val="none" w:sz="0" w:space="0" w:color="auto"/>
      </w:divBdr>
    </w:div>
    <w:div w:id="937181300">
      <w:bodyDiv w:val="1"/>
      <w:marLeft w:val="0"/>
      <w:marRight w:val="0"/>
      <w:marTop w:val="0"/>
      <w:marBottom w:val="0"/>
      <w:divBdr>
        <w:top w:val="none" w:sz="0" w:space="0" w:color="auto"/>
        <w:left w:val="none" w:sz="0" w:space="0" w:color="auto"/>
        <w:bottom w:val="none" w:sz="0" w:space="0" w:color="auto"/>
        <w:right w:val="none" w:sz="0" w:space="0" w:color="auto"/>
      </w:divBdr>
    </w:div>
    <w:div w:id="937907119">
      <w:bodyDiv w:val="1"/>
      <w:marLeft w:val="0"/>
      <w:marRight w:val="0"/>
      <w:marTop w:val="0"/>
      <w:marBottom w:val="0"/>
      <w:divBdr>
        <w:top w:val="none" w:sz="0" w:space="0" w:color="auto"/>
        <w:left w:val="none" w:sz="0" w:space="0" w:color="auto"/>
        <w:bottom w:val="none" w:sz="0" w:space="0" w:color="auto"/>
        <w:right w:val="none" w:sz="0" w:space="0" w:color="auto"/>
      </w:divBdr>
    </w:div>
    <w:div w:id="938027176">
      <w:bodyDiv w:val="1"/>
      <w:marLeft w:val="0"/>
      <w:marRight w:val="0"/>
      <w:marTop w:val="0"/>
      <w:marBottom w:val="0"/>
      <w:divBdr>
        <w:top w:val="none" w:sz="0" w:space="0" w:color="auto"/>
        <w:left w:val="none" w:sz="0" w:space="0" w:color="auto"/>
        <w:bottom w:val="none" w:sz="0" w:space="0" w:color="auto"/>
        <w:right w:val="none" w:sz="0" w:space="0" w:color="auto"/>
      </w:divBdr>
    </w:div>
    <w:div w:id="938371833">
      <w:bodyDiv w:val="1"/>
      <w:marLeft w:val="0"/>
      <w:marRight w:val="0"/>
      <w:marTop w:val="0"/>
      <w:marBottom w:val="0"/>
      <w:divBdr>
        <w:top w:val="none" w:sz="0" w:space="0" w:color="auto"/>
        <w:left w:val="none" w:sz="0" w:space="0" w:color="auto"/>
        <w:bottom w:val="none" w:sz="0" w:space="0" w:color="auto"/>
        <w:right w:val="none" w:sz="0" w:space="0" w:color="auto"/>
      </w:divBdr>
    </w:div>
    <w:div w:id="938832351">
      <w:bodyDiv w:val="1"/>
      <w:marLeft w:val="0"/>
      <w:marRight w:val="0"/>
      <w:marTop w:val="0"/>
      <w:marBottom w:val="0"/>
      <w:divBdr>
        <w:top w:val="none" w:sz="0" w:space="0" w:color="auto"/>
        <w:left w:val="none" w:sz="0" w:space="0" w:color="auto"/>
        <w:bottom w:val="none" w:sz="0" w:space="0" w:color="auto"/>
        <w:right w:val="none" w:sz="0" w:space="0" w:color="auto"/>
      </w:divBdr>
    </w:div>
    <w:div w:id="939484184">
      <w:bodyDiv w:val="1"/>
      <w:marLeft w:val="0"/>
      <w:marRight w:val="0"/>
      <w:marTop w:val="0"/>
      <w:marBottom w:val="0"/>
      <w:divBdr>
        <w:top w:val="none" w:sz="0" w:space="0" w:color="auto"/>
        <w:left w:val="none" w:sz="0" w:space="0" w:color="auto"/>
        <w:bottom w:val="none" w:sz="0" w:space="0" w:color="auto"/>
        <w:right w:val="none" w:sz="0" w:space="0" w:color="auto"/>
      </w:divBdr>
    </w:div>
    <w:div w:id="943268679">
      <w:bodyDiv w:val="1"/>
      <w:marLeft w:val="0"/>
      <w:marRight w:val="0"/>
      <w:marTop w:val="0"/>
      <w:marBottom w:val="0"/>
      <w:divBdr>
        <w:top w:val="none" w:sz="0" w:space="0" w:color="auto"/>
        <w:left w:val="none" w:sz="0" w:space="0" w:color="auto"/>
        <w:bottom w:val="none" w:sz="0" w:space="0" w:color="auto"/>
        <w:right w:val="none" w:sz="0" w:space="0" w:color="auto"/>
      </w:divBdr>
    </w:div>
    <w:div w:id="943339696">
      <w:bodyDiv w:val="1"/>
      <w:marLeft w:val="0"/>
      <w:marRight w:val="0"/>
      <w:marTop w:val="0"/>
      <w:marBottom w:val="0"/>
      <w:divBdr>
        <w:top w:val="none" w:sz="0" w:space="0" w:color="auto"/>
        <w:left w:val="none" w:sz="0" w:space="0" w:color="auto"/>
        <w:bottom w:val="none" w:sz="0" w:space="0" w:color="auto"/>
        <w:right w:val="none" w:sz="0" w:space="0" w:color="auto"/>
      </w:divBdr>
    </w:div>
    <w:div w:id="943461241">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4652687">
      <w:bodyDiv w:val="1"/>
      <w:marLeft w:val="0"/>
      <w:marRight w:val="0"/>
      <w:marTop w:val="0"/>
      <w:marBottom w:val="0"/>
      <w:divBdr>
        <w:top w:val="none" w:sz="0" w:space="0" w:color="auto"/>
        <w:left w:val="none" w:sz="0" w:space="0" w:color="auto"/>
        <w:bottom w:val="none" w:sz="0" w:space="0" w:color="auto"/>
        <w:right w:val="none" w:sz="0" w:space="0" w:color="auto"/>
      </w:divBdr>
    </w:div>
    <w:div w:id="946428092">
      <w:bodyDiv w:val="1"/>
      <w:marLeft w:val="0"/>
      <w:marRight w:val="0"/>
      <w:marTop w:val="0"/>
      <w:marBottom w:val="0"/>
      <w:divBdr>
        <w:top w:val="none" w:sz="0" w:space="0" w:color="auto"/>
        <w:left w:val="none" w:sz="0" w:space="0" w:color="auto"/>
        <w:bottom w:val="none" w:sz="0" w:space="0" w:color="auto"/>
        <w:right w:val="none" w:sz="0" w:space="0" w:color="auto"/>
      </w:divBdr>
    </w:div>
    <w:div w:id="947388871">
      <w:bodyDiv w:val="1"/>
      <w:marLeft w:val="0"/>
      <w:marRight w:val="0"/>
      <w:marTop w:val="0"/>
      <w:marBottom w:val="0"/>
      <w:divBdr>
        <w:top w:val="none" w:sz="0" w:space="0" w:color="auto"/>
        <w:left w:val="none" w:sz="0" w:space="0" w:color="auto"/>
        <w:bottom w:val="none" w:sz="0" w:space="0" w:color="auto"/>
        <w:right w:val="none" w:sz="0" w:space="0" w:color="auto"/>
      </w:divBdr>
    </w:div>
    <w:div w:id="948469221">
      <w:bodyDiv w:val="1"/>
      <w:marLeft w:val="0"/>
      <w:marRight w:val="0"/>
      <w:marTop w:val="0"/>
      <w:marBottom w:val="0"/>
      <w:divBdr>
        <w:top w:val="none" w:sz="0" w:space="0" w:color="auto"/>
        <w:left w:val="none" w:sz="0" w:space="0" w:color="auto"/>
        <w:bottom w:val="none" w:sz="0" w:space="0" w:color="auto"/>
        <w:right w:val="none" w:sz="0" w:space="0" w:color="auto"/>
      </w:divBdr>
    </w:div>
    <w:div w:id="948774429">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0237916">
      <w:bodyDiv w:val="1"/>
      <w:marLeft w:val="0"/>
      <w:marRight w:val="0"/>
      <w:marTop w:val="0"/>
      <w:marBottom w:val="0"/>
      <w:divBdr>
        <w:top w:val="none" w:sz="0" w:space="0" w:color="auto"/>
        <w:left w:val="none" w:sz="0" w:space="0" w:color="auto"/>
        <w:bottom w:val="none" w:sz="0" w:space="0" w:color="auto"/>
        <w:right w:val="none" w:sz="0" w:space="0" w:color="auto"/>
      </w:divBdr>
    </w:div>
    <w:div w:id="950624050">
      <w:bodyDiv w:val="1"/>
      <w:marLeft w:val="0"/>
      <w:marRight w:val="0"/>
      <w:marTop w:val="0"/>
      <w:marBottom w:val="0"/>
      <w:divBdr>
        <w:top w:val="none" w:sz="0" w:space="0" w:color="auto"/>
        <w:left w:val="none" w:sz="0" w:space="0" w:color="auto"/>
        <w:bottom w:val="none" w:sz="0" w:space="0" w:color="auto"/>
        <w:right w:val="none" w:sz="0" w:space="0" w:color="auto"/>
      </w:divBdr>
    </w:div>
    <w:div w:id="950746596">
      <w:bodyDiv w:val="1"/>
      <w:marLeft w:val="0"/>
      <w:marRight w:val="0"/>
      <w:marTop w:val="0"/>
      <w:marBottom w:val="0"/>
      <w:divBdr>
        <w:top w:val="none" w:sz="0" w:space="0" w:color="auto"/>
        <w:left w:val="none" w:sz="0" w:space="0" w:color="auto"/>
        <w:bottom w:val="none" w:sz="0" w:space="0" w:color="auto"/>
        <w:right w:val="none" w:sz="0" w:space="0" w:color="auto"/>
      </w:divBdr>
    </w:div>
    <w:div w:id="951208641">
      <w:bodyDiv w:val="1"/>
      <w:marLeft w:val="0"/>
      <w:marRight w:val="0"/>
      <w:marTop w:val="0"/>
      <w:marBottom w:val="0"/>
      <w:divBdr>
        <w:top w:val="none" w:sz="0" w:space="0" w:color="auto"/>
        <w:left w:val="none" w:sz="0" w:space="0" w:color="auto"/>
        <w:bottom w:val="none" w:sz="0" w:space="0" w:color="auto"/>
        <w:right w:val="none" w:sz="0" w:space="0" w:color="auto"/>
      </w:divBdr>
    </w:div>
    <w:div w:id="951322806">
      <w:bodyDiv w:val="1"/>
      <w:marLeft w:val="0"/>
      <w:marRight w:val="0"/>
      <w:marTop w:val="0"/>
      <w:marBottom w:val="0"/>
      <w:divBdr>
        <w:top w:val="none" w:sz="0" w:space="0" w:color="auto"/>
        <w:left w:val="none" w:sz="0" w:space="0" w:color="auto"/>
        <w:bottom w:val="none" w:sz="0" w:space="0" w:color="auto"/>
        <w:right w:val="none" w:sz="0" w:space="0" w:color="auto"/>
      </w:divBdr>
    </w:div>
    <w:div w:id="953052883">
      <w:bodyDiv w:val="1"/>
      <w:marLeft w:val="0"/>
      <w:marRight w:val="0"/>
      <w:marTop w:val="0"/>
      <w:marBottom w:val="0"/>
      <w:divBdr>
        <w:top w:val="none" w:sz="0" w:space="0" w:color="auto"/>
        <w:left w:val="none" w:sz="0" w:space="0" w:color="auto"/>
        <w:bottom w:val="none" w:sz="0" w:space="0" w:color="auto"/>
        <w:right w:val="none" w:sz="0" w:space="0" w:color="auto"/>
      </w:divBdr>
    </w:div>
    <w:div w:id="953252577">
      <w:bodyDiv w:val="1"/>
      <w:marLeft w:val="0"/>
      <w:marRight w:val="0"/>
      <w:marTop w:val="0"/>
      <w:marBottom w:val="0"/>
      <w:divBdr>
        <w:top w:val="none" w:sz="0" w:space="0" w:color="auto"/>
        <w:left w:val="none" w:sz="0" w:space="0" w:color="auto"/>
        <w:bottom w:val="none" w:sz="0" w:space="0" w:color="auto"/>
        <w:right w:val="none" w:sz="0" w:space="0" w:color="auto"/>
      </w:divBdr>
    </w:div>
    <w:div w:id="953949034">
      <w:bodyDiv w:val="1"/>
      <w:marLeft w:val="0"/>
      <w:marRight w:val="0"/>
      <w:marTop w:val="0"/>
      <w:marBottom w:val="0"/>
      <w:divBdr>
        <w:top w:val="none" w:sz="0" w:space="0" w:color="auto"/>
        <w:left w:val="none" w:sz="0" w:space="0" w:color="auto"/>
        <w:bottom w:val="none" w:sz="0" w:space="0" w:color="auto"/>
        <w:right w:val="none" w:sz="0" w:space="0" w:color="auto"/>
      </w:divBdr>
    </w:div>
    <w:div w:id="953950503">
      <w:bodyDiv w:val="1"/>
      <w:marLeft w:val="0"/>
      <w:marRight w:val="0"/>
      <w:marTop w:val="0"/>
      <w:marBottom w:val="0"/>
      <w:divBdr>
        <w:top w:val="none" w:sz="0" w:space="0" w:color="auto"/>
        <w:left w:val="none" w:sz="0" w:space="0" w:color="auto"/>
        <w:bottom w:val="none" w:sz="0" w:space="0" w:color="auto"/>
        <w:right w:val="none" w:sz="0" w:space="0" w:color="auto"/>
      </w:divBdr>
    </w:div>
    <w:div w:id="954139019">
      <w:bodyDiv w:val="1"/>
      <w:marLeft w:val="0"/>
      <w:marRight w:val="0"/>
      <w:marTop w:val="0"/>
      <w:marBottom w:val="0"/>
      <w:divBdr>
        <w:top w:val="none" w:sz="0" w:space="0" w:color="auto"/>
        <w:left w:val="none" w:sz="0" w:space="0" w:color="auto"/>
        <w:bottom w:val="none" w:sz="0" w:space="0" w:color="auto"/>
        <w:right w:val="none" w:sz="0" w:space="0" w:color="auto"/>
      </w:divBdr>
    </w:div>
    <w:div w:id="954678714">
      <w:bodyDiv w:val="1"/>
      <w:marLeft w:val="0"/>
      <w:marRight w:val="0"/>
      <w:marTop w:val="0"/>
      <w:marBottom w:val="0"/>
      <w:divBdr>
        <w:top w:val="none" w:sz="0" w:space="0" w:color="auto"/>
        <w:left w:val="none" w:sz="0" w:space="0" w:color="auto"/>
        <w:bottom w:val="none" w:sz="0" w:space="0" w:color="auto"/>
        <w:right w:val="none" w:sz="0" w:space="0" w:color="auto"/>
      </w:divBdr>
    </w:div>
    <w:div w:id="956063010">
      <w:bodyDiv w:val="1"/>
      <w:marLeft w:val="0"/>
      <w:marRight w:val="0"/>
      <w:marTop w:val="0"/>
      <w:marBottom w:val="0"/>
      <w:divBdr>
        <w:top w:val="none" w:sz="0" w:space="0" w:color="auto"/>
        <w:left w:val="none" w:sz="0" w:space="0" w:color="auto"/>
        <w:bottom w:val="none" w:sz="0" w:space="0" w:color="auto"/>
        <w:right w:val="none" w:sz="0" w:space="0" w:color="auto"/>
      </w:divBdr>
    </w:div>
    <w:div w:id="956259060">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58803212">
      <w:bodyDiv w:val="1"/>
      <w:marLeft w:val="0"/>
      <w:marRight w:val="0"/>
      <w:marTop w:val="0"/>
      <w:marBottom w:val="0"/>
      <w:divBdr>
        <w:top w:val="none" w:sz="0" w:space="0" w:color="auto"/>
        <w:left w:val="none" w:sz="0" w:space="0" w:color="auto"/>
        <w:bottom w:val="none" w:sz="0" w:space="0" w:color="auto"/>
        <w:right w:val="none" w:sz="0" w:space="0" w:color="auto"/>
      </w:divBdr>
    </w:div>
    <w:div w:id="960309222">
      <w:bodyDiv w:val="1"/>
      <w:marLeft w:val="0"/>
      <w:marRight w:val="0"/>
      <w:marTop w:val="0"/>
      <w:marBottom w:val="0"/>
      <w:divBdr>
        <w:top w:val="none" w:sz="0" w:space="0" w:color="auto"/>
        <w:left w:val="none" w:sz="0" w:space="0" w:color="auto"/>
        <w:bottom w:val="none" w:sz="0" w:space="0" w:color="auto"/>
        <w:right w:val="none" w:sz="0" w:space="0" w:color="auto"/>
      </w:divBdr>
    </w:div>
    <w:div w:id="961304104">
      <w:bodyDiv w:val="1"/>
      <w:marLeft w:val="0"/>
      <w:marRight w:val="0"/>
      <w:marTop w:val="0"/>
      <w:marBottom w:val="0"/>
      <w:divBdr>
        <w:top w:val="none" w:sz="0" w:space="0" w:color="auto"/>
        <w:left w:val="none" w:sz="0" w:space="0" w:color="auto"/>
        <w:bottom w:val="none" w:sz="0" w:space="0" w:color="auto"/>
        <w:right w:val="none" w:sz="0" w:space="0" w:color="auto"/>
      </w:divBdr>
    </w:div>
    <w:div w:id="961613958">
      <w:bodyDiv w:val="1"/>
      <w:marLeft w:val="0"/>
      <w:marRight w:val="0"/>
      <w:marTop w:val="0"/>
      <w:marBottom w:val="0"/>
      <w:divBdr>
        <w:top w:val="none" w:sz="0" w:space="0" w:color="auto"/>
        <w:left w:val="none" w:sz="0" w:space="0" w:color="auto"/>
        <w:bottom w:val="none" w:sz="0" w:space="0" w:color="auto"/>
        <w:right w:val="none" w:sz="0" w:space="0" w:color="auto"/>
      </w:divBdr>
    </w:div>
    <w:div w:id="961956715">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4115450">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813235">
      <w:bodyDiv w:val="1"/>
      <w:marLeft w:val="0"/>
      <w:marRight w:val="0"/>
      <w:marTop w:val="0"/>
      <w:marBottom w:val="0"/>
      <w:divBdr>
        <w:top w:val="none" w:sz="0" w:space="0" w:color="auto"/>
        <w:left w:val="none" w:sz="0" w:space="0" w:color="auto"/>
        <w:bottom w:val="none" w:sz="0" w:space="0" w:color="auto"/>
        <w:right w:val="none" w:sz="0" w:space="0" w:color="auto"/>
      </w:divBdr>
    </w:div>
    <w:div w:id="966395202">
      <w:bodyDiv w:val="1"/>
      <w:marLeft w:val="0"/>
      <w:marRight w:val="0"/>
      <w:marTop w:val="0"/>
      <w:marBottom w:val="0"/>
      <w:divBdr>
        <w:top w:val="none" w:sz="0" w:space="0" w:color="auto"/>
        <w:left w:val="none" w:sz="0" w:space="0" w:color="auto"/>
        <w:bottom w:val="none" w:sz="0" w:space="0" w:color="auto"/>
        <w:right w:val="none" w:sz="0" w:space="0" w:color="auto"/>
      </w:divBdr>
    </w:div>
    <w:div w:id="967399013">
      <w:bodyDiv w:val="1"/>
      <w:marLeft w:val="0"/>
      <w:marRight w:val="0"/>
      <w:marTop w:val="0"/>
      <w:marBottom w:val="0"/>
      <w:divBdr>
        <w:top w:val="none" w:sz="0" w:space="0" w:color="auto"/>
        <w:left w:val="none" w:sz="0" w:space="0" w:color="auto"/>
        <w:bottom w:val="none" w:sz="0" w:space="0" w:color="auto"/>
        <w:right w:val="none" w:sz="0" w:space="0" w:color="auto"/>
      </w:divBdr>
    </w:div>
    <w:div w:id="968902485">
      <w:bodyDiv w:val="1"/>
      <w:marLeft w:val="0"/>
      <w:marRight w:val="0"/>
      <w:marTop w:val="0"/>
      <w:marBottom w:val="0"/>
      <w:divBdr>
        <w:top w:val="none" w:sz="0" w:space="0" w:color="auto"/>
        <w:left w:val="none" w:sz="0" w:space="0" w:color="auto"/>
        <w:bottom w:val="none" w:sz="0" w:space="0" w:color="auto"/>
        <w:right w:val="none" w:sz="0" w:space="0" w:color="auto"/>
      </w:divBdr>
    </w:div>
    <w:div w:id="970206748">
      <w:bodyDiv w:val="1"/>
      <w:marLeft w:val="0"/>
      <w:marRight w:val="0"/>
      <w:marTop w:val="0"/>
      <w:marBottom w:val="0"/>
      <w:divBdr>
        <w:top w:val="none" w:sz="0" w:space="0" w:color="auto"/>
        <w:left w:val="none" w:sz="0" w:space="0" w:color="auto"/>
        <w:bottom w:val="none" w:sz="0" w:space="0" w:color="auto"/>
        <w:right w:val="none" w:sz="0" w:space="0" w:color="auto"/>
      </w:divBdr>
    </w:div>
    <w:div w:id="970281489">
      <w:bodyDiv w:val="1"/>
      <w:marLeft w:val="0"/>
      <w:marRight w:val="0"/>
      <w:marTop w:val="0"/>
      <w:marBottom w:val="0"/>
      <w:divBdr>
        <w:top w:val="none" w:sz="0" w:space="0" w:color="auto"/>
        <w:left w:val="none" w:sz="0" w:space="0" w:color="auto"/>
        <w:bottom w:val="none" w:sz="0" w:space="0" w:color="auto"/>
        <w:right w:val="none" w:sz="0" w:space="0" w:color="auto"/>
      </w:divBdr>
    </w:div>
    <w:div w:id="970473548">
      <w:bodyDiv w:val="1"/>
      <w:marLeft w:val="0"/>
      <w:marRight w:val="0"/>
      <w:marTop w:val="0"/>
      <w:marBottom w:val="0"/>
      <w:divBdr>
        <w:top w:val="none" w:sz="0" w:space="0" w:color="auto"/>
        <w:left w:val="none" w:sz="0" w:space="0" w:color="auto"/>
        <w:bottom w:val="none" w:sz="0" w:space="0" w:color="auto"/>
        <w:right w:val="none" w:sz="0" w:space="0" w:color="auto"/>
      </w:divBdr>
    </w:div>
    <w:div w:id="971251730">
      <w:bodyDiv w:val="1"/>
      <w:marLeft w:val="0"/>
      <w:marRight w:val="0"/>
      <w:marTop w:val="0"/>
      <w:marBottom w:val="0"/>
      <w:divBdr>
        <w:top w:val="none" w:sz="0" w:space="0" w:color="auto"/>
        <w:left w:val="none" w:sz="0" w:space="0" w:color="auto"/>
        <w:bottom w:val="none" w:sz="0" w:space="0" w:color="auto"/>
        <w:right w:val="none" w:sz="0" w:space="0" w:color="auto"/>
      </w:divBdr>
    </w:div>
    <w:div w:id="971862992">
      <w:bodyDiv w:val="1"/>
      <w:marLeft w:val="0"/>
      <w:marRight w:val="0"/>
      <w:marTop w:val="0"/>
      <w:marBottom w:val="0"/>
      <w:divBdr>
        <w:top w:val="none" w:sz="0" w:space="0" w:color="auto"/>
        <w:left w:val="none" w:sz="0" w:space="0" w:color="auto"/>
        <w:bottom w:val="none" w:sz="0" w:space="0" w:color="auto"/>
        <w:right w:val="none" w:sz="0" w:space="0" w:color="auto"/>
      </w:divBdr>
    </w:div>
    <w:div w:id="972641848">
      <w:bodyDiv w:val="1"/>
      <w:marLeft w:val="0"/>
      <w:marRight w:val="0"/>
      <w:marTop w:val="0"/>
      <w:marBottom w:val="0"/>
      <w:divBdr>
        <w:top w:val="none" w:sz="0" w:space="0" w:color="auto"/>
        <w:left w:val="none" w:sz="0" w:space="0" w:color="auto"/>
        <w:bottom w:val="none" w:sz="0" w:space="0" w:color="auto"/>
        <w:right w:val="none" w:sz="0" w:space="0" w:color="auto"/>
      </w:divBdr>
    </w:div>
    <w:div w:id="974682152">
      <w:bodyDiv w:val="1"/>
      <w:marLeft w:val="0"/>
      <w:marRight w:val="0"/>
      <w:marTop w:val="0"/>
      <w:marBottom w:val="0"/>
      <w:divBdr>
        <w:top w:val="none" w:sz="0" w:space="0" w:color="auto"/>
        <w:left w:val="none" w:sz="0" w:space="0" w:color="auto"/>
        <w:bottom w:val="none" w:sz="0" w:space="0" w:color="auto"/>
        <w:right w:val="none" w:sz="0" w:space="0" w:color="auto"/>
      </w:divBdr>
    </w:div>
    <w:div w:id="975376983">
      <w:bodyDiv w:val="1"/>
      <w:marLeft w:val="0"/>
      <w:marRight w:val="0"/>
      <w:marTop w:val="0"/>
      <w:marBottom w:val="0"/>
      <w:divBdr>
        <w:top w:val="none" w:sz="0" w:space="0" w:color="auto"/>
        <w:left w:val="none" w:sz="0" w:space="0" w:color="auto"/>
        <w:bottom w:val="none" w:sz="0" w:space="0" w:color="auto"/>
        <w:right w:val="none" w:sz="0" w:space="0" w:color="auto"/>
      </w:divBdr>
    </w:div>
    <w:div w:id="976185187">
      <w:bodyDiv w:val="1"/>
      <w:marLeft w:val="0"/>
      <w:marRight w:val="0"/>
      <w:marTop w:val="0"/>
      <w:marBottom w:val="0"/>
      <w:divBdr>
        <w:top w:val="none" w:sz="0" w:space="0" w:color="auto"/>
        <w:left w:val="none" w:sz="0" w:space="0" w:color="auto"/>
        <w:bottom w:val="none" w:sz="0" w:space="0" w:color="auto"/>
        <w:right w:val="none" w:sz="0" w:space="0" w:color="auto"/>
      </w:divBdr>
    </w:div>
    <w:div w:id="976227127">
      <w:bodyDiv w:val="1"/>
      <w:marLeft w:val="0"/>
      <w:marRight w:val="0"/>
      <w:marTop w:val="0"/>
      <w:marBottom w:val="0"/>
      <w:divBdr>
        <w:top w:val="none" w:sz="0" w:space="0" w:color="auto"/>
        <w:left w:val="none" w:sz="0" w:space="0" w:color="auto"/>
        <w:bottom w:val="none" w:sz="0" w:space="0" w:color="auto"/>
        <w:right w:val="none" w:sz="0" w:space="0" w:color="auto"/>
      </w:divBdr>
    </w:div>
    <w:div w:id="977344727">
      <w:bodyDiv w:val="1"/>
      <w:marLeft w:val="0"/>
      <w:marRight w:val="0"/>
      <w:marTop w:val="0"/>
      <w:marBottom w:val="0"/>
      <w:divBdr>
        <w:top w:val="none" w:sz="0" w:space="0" w:color="auto"/>
        <w:left w:val="none" w:sz="0" w:space="0" w:color="auto"/>
        <w:bottom w:val="none" w:sz="0" w:space="0" w:color="auto"/>
        <w:right w:val="none" w:sz="0" w:space="0" w:color="auto"/>
      </w:divBdr>
    </w:div>
    <w:div w:id="978413716">
      <w:bodyDiv w:val="1"/>
      <w:marLeft w:val="0"/>
      <w:marRight w:val="0"/>
      <w:marTop w:val="0"/>
      <w:marBottom w:val="0"/>
      <w:divBdr>
        <w:top w:val="none" w:sz="0" w:space="0" w:color="auto"/>
        <w:left w:val="none" w:sz="0" w:space="0" w:color="auto"/>
        <w:bottom w:val="none" w:sz="0" w:space="0" w:color="auto"/>
        <w:right w:val="none" w:sz="0" w:space="0" w:color="auto"/>
      </w:divBdr>
    </w:div>
    <w:div w:id="978799751">
      <w:bodyDiv w:val="1"/>
      <w:marLeft w:val="0"/>
      <w:marRight w:val="0"/>
      <w:marTop w:val="0"/>
      <w:marBottom w:val="0"/>
      <w:divBdr>
        <w:top w:val="none" w:sz="0" w:space="0" w:color="auto"/>
        <w:left w:val="none" w:sz="0" w:space="0" w:color="auto"/>
        <w:bottom w:val="none" w:sz="0" w:space="0" w:color="auto"/>
        <w:right w:val="none" w:sz="0" w:space="0" w:color="auto"/>
      </w:divBdr>
    </w:div>
    <w:div w:id="978998182">
      <w:bodyDiv w:val="1"/>
      <w:marLeft w:val="0"/>
      <w:marRight w:val="0"/>
      <w:marTop w:val="0"/>
      <w:marBottom w:val="0"/>
      <w:divBdr>
        <w:top w:val="none" w:sz="0" w:space="0" w:color="auto"/>
        <w:left w:val="none" w:sz="0" w:space="0" w:color="auto"/>
        <w:bottom w:val="none" w:sz="0" w:space="0" w:color="auto"/>
        <w:right w:val="none" w:sz="0" w:space="0" w:color="auto"/>
      </w:divBdr>
    </w:div>
    <w:div w:id="980114067">
      <w:bodyDiv w:val="1"/>
      <w:marLeft w:val="0"/>
      <w:marRight w:val="0"/>
      <w:marTop w:val="0"/>
      <w:marBottom w:val="0"/>
      <w:divBdr>
        <w:top w:val="none" w:sz="0" w:space="0" w:color="auto"/>
        <w:left w:val="none" w:sz="0" w:space="0" w:color="auto"/>
        <w:bottom w:val="none" w:sz="0" w:space="0" w:color="auto"/>
        <w:right w:val="none" w:sz="0" w:space="0" w:color="auto"/>
      </w:divBdr>
    </w:div>
    <w:div w:id="980815395">
      <w:bodyDiv w:val="1"/>
      <w:marLeft w:val="0"/>
      <w:marRight w:val="0"/>
      <w:marTop w:val="0"/>
      <w:marBottom w:val="0"/>
      <w:divBdr>
        <w:top w:val="none" w:sz="0" w:space="0" w:color="auto"/>
        <w:left w:val="none" w:sz="0" w:space="0" w:color="auto"/>
        <w:bottom w:val="none" w:sz="0" w:space="0" w:color="auto"/>
        <w:right w:val="none" w:sz="0" w:space="0" w:color="auto"/>
      </w:divBdr>
    </w:div>
    <w:div w:id="981539656">
      <w:bodyDiv w:val="1"/>
      <w:marLeft w:val="0"/>
      <w:marRight w:val="0"/>
      <w:marTop w:val="0"/>
      <w:marBottom w:val="0"/>
      <w:divBdr>
        <w:top w:val="none" w:sz="0" w:space="0" w:color="auto"/>
        <w:left w:val="none" w:sz="0" w:space="0" w:color="auto"/>
        <w:bottom w:val="none" w:sz="0" w:space="0" w:color="auto"/>
        <w:right w:val="none" w:sz="0" w:space="0" w:color="auto"/>
      </w:divBdr>
    </w:div>
    <w:div w:id="982000147">
      <w:bodyDiv w:val="1"/>
      <w:marLeft w:val="0"/>
      <w:marRight w:val="0"/>
      <w:marTop w:val="0"/>
      <w:marBottom w:val="0"/>
      <w:divBdr>
        <w:top w:val="none" w:sz="0" w:space="0" w:color="auto"/>
        <w:left w:val="none" w:sz="0" w:space="0" w:color="auto"/>
        <w:bottom w:val="none" w:sz="0" w:space="0" w:color="auto"/>
        <w:right w:val="none" w:sz="0" w:space="0" w:color="auto"/>
      </w:divBdr>
    </w:div>
    <w:div w:id="982351547">
      <w:bodyDiv w:val="1"/>
      <w:marLeft w:val="0"/>
      <w:marRight w:val="0"/>
      <w:marTop w:val="0"/>
      <w:marBottom w:val="0"/>
      <w:divBdr>
        <w:top w:val="none" w:sz="0" w:space="0" w:color="auto"/>
        <w:left w:val="none" w:sz="0" w:space="0" w:color="auto"/>
        <w:bottom w:val="none" w:sz="0" w:space="0" w:color="auto"/>
        <w:right w:val="none" w:sz="0" w:space="0" w:color="auto"/>
      </w:divBdr>
    </w:div>
    <w:div w:id="982736742">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983581288">
      <w:bodyDiv w:val="1"/>
      <w:marLeft w:val="0"/>
      <w:marRight w:val="0"/>
      <w:marTop w:val="0"/>
      <w:marBottom w:val="0"/>
      <w:divBdr>
        <w:top w:val="none" w:sz="0" w:space="0" w:color="auto"/>
        <w:left w:val="none" w:sz="0" w:space="0" w:color="auto"/>
        <w:bottom w:val="none" w:sz="0" w:space="0" w:color="auto"/>
        <w:right w:val="none" w:sz="0" w:space="0" w:color="auto"/>
      </w:divBdr>
    </w:div>
    <w:div w:id="983780407">
      <w:bodyDiv w:val="1"/>
      <w:marLeft w:val="0"/>
      <w:marRight w:val="0"/>
      <w:marTop w:val="0"/>
      <w:marBottom w:val="0"/>
      <w:divBdr>
        <w:top w:val="none" w:sz="0" w:space="0" w:color="auto"/>
        <w:left w:val="none" w:sz="0" w:space="0" w:color="auto"/>
        <w:bottom w:val="none" w:sz="0" w:space="0" w:color="auto"/>
        <w:right w:val="none" w:sz="0" w:space="0" w:color="auto"/>
      </w:divBdr>
    </w:div>
    <w:div w:id="985431739">
      <w:bodyDiv w:val="1"/>
      <w:marLeft w:val="0"/>
      <w:marRight w:val="0"/>
      <w:marTop w:val="0"/>
      <w:marBottom w:val="0"/>
      <w:divBdr>
        <w:top w:val="none" w:sz="0" w:space="0" w:color="auto"/>
        <w:left w:val="none" w:sz="0" w:space="0" w:color="auto"/>
        <w:bottom w:val="none" w:sz="0" w:space="0" w:color="auto"/>
        <w:right w:val="none" w:sz="0" w:space="0" w:color="auto"/>
      </w:divBdr>
    </w:div>
    <w:div w:id="985817645">
      <w:bodyDiv w:val="1"/>
      <w:marLeft w:val="0"/>
      <w:marRight w:val="0"/>
      <w:marTop w:val="0"/>
      <w:marBottom w:val="0"/>
      <w:divBdr>
        <w:top w:val="none" w:sz="0" w:space="0" w:color="auto"/>
        <w:left w:val="none" w:sz="0" w:space="0" w:color="auto"/>
        <w:bottom w:val="none" w:sz="0" w:space="0" w:color="auto"/>
        <w:right w:val="none" w:sz="0" w:space="0" w:color="auto"/>
      </w:divBdr>
    </w:div>
    <w:div w:id="986126117">
      <w:bodyDiv w:val="1"/>
      <w:marLeft w:val="0"/>
      <w:marRight w:val="0"/>
      <w:marTop w:val="0"/>
      <w:marBottom w:val="0"/>
      <w:divBdr>
        <w:top w:val="none" w:sz="0" w:space="0" w:color="auto"/>
        <w:left w:val="none" w:sz="0" w:space="0" w:color="auto"/>
        <w:bottom w:val="none" w:sz="0" w:space="0" w:color="auto"/>
        <w:right w:val="none" w:sz="0" w:space="0" w:color="auto"/>
      </w:divBdr>
    </w:div>
    <w:div w:id="986320304">
      <w:bodyDiv w:val="1"/>
      <w:marLeft w:val="0"/>
      <w:marRight w:val="0"/>
      <w:marTop w:val="0"/>
      <w:marBottom w:val="0"/>
      <w:divBdr>
        <w:top w:val="none" w:sz="0" w:space="0" w:color="auto"/>
        <w:left w:val="none" w:sz="0" w:space="0" w:color="auto"/>
        <w:bottom w:val="none" w:sz="0" w:space="0" w:color="auto"/>
        <w:right w:val="none" w:sz="0" w:space="0" w:color="auto"/>
      </w:divBdr>
    </w:div>
    <w:div w:id="987710873">
      <w:bodyDiv w:val="1"/>
      <w:marLeft w:val="0"/>
      <w:marRight w:val="0"/>
      <w:marTop w:val="0"/>
      <w:marBottom w:val="0"/>
      <w:divBdr>
        <w:top w:val="none" w:sz="0" w:space="0" w:color="auto"/>
        <w:left w:val="none" w:sz="0" w:space="0" w:color="auto"/>
        <w:bottom w:val="none" w:sz="0" w:space="0" w:color="auto"/>
        <w:right w:val="none" w:sz="0" w:space="0" w:color="auto"/>
      </w:divBdr>
    </w:div>
    <w:div w:id="988827672">
      <w:bodyDiv w:val="1"/>
      <w:marLeft w:val="0"/>
      <w:marRight w:val="0"/>
      <w:marTop w:val="0"/>
      <w:marBottom w:val="0"/>
      <w:divBdr>
        <w:top w:val="none" w:sz="0" w:space="0" w:color="auto"/>
        <w:left w:val="none" w:sz="0" w:space="0" w:color="auto"/>
        <w:bottom w:val="none" w:sz="0" w:space="0" w:color="auto"/>
        <w:right w:val="none" w:sz="0" w:space="0" w:color="auto"/>
      </w:divBdr>
    </w:div>
    <w:div w:id="989139789">
      <w:bodyDiv w:val="1"/>
      <w:marLeft w:val="0"/>
      <w:marRight w:val="0"/>
      <w:marTop w:val="0"/>
      <w:marBottom w:val="0"/>
      <w:divBdr>
        <w:top w:val="none" w:sz="0" w:space="0" w:color="auto"/>
        <w:left w:val="none" w:sz="0" w:space="0" w:color="auto"/>
        <w:bottom w:val="none" w:sz="0" w:space="0" w:color="auto"/>
        <w:right w:val="none" w:sz="0" w:space="0" w:color="auto"/>
      </w:divBdr>
    </w:div>
    <w:div w:id="989603260">
      <w:bodyDiv w:val="1"/>
      <w:marLeft w:val="0"/>
      <w:marRight w:val="0"/>
      <w:marTop w:val="0"/>
      <w:marBottom w:val="0"/>
      <w:divBdr>
        <w:top w:val="none" w:sz="0" w:space="0" w:color="auto"/>
        <w:left w:val="none" w:sz="0" w:space="0" w:color="auto"/>
        <w:bottom w:val="none" w:sz="0" w:space="0" w:color="auto"/>
        <w:right w:val="none" w:sz="0" w:space="0" w:color="auto"/>
      </w:divBdr>
    </w:div>
    <w:div w:id="989822938">
      <w:bodyDiv w:val="1"/>
      <w:marLeft w:val="0"/>
      <w:marRight w:val="0"/>
      <w:marTop w:val="0"/>
      <w:marBottom w:val="0"/>
      <w:divBdr>
        <w:top w:val="none" w:sz="0" w:space="0" w:color="auto"/>
        <w:left w:val="none" w:sz="0" w:space="0" w:color="auto"/>
        <w:bottom w:val="none" w:sz="0" w:space="0" w:color="auto"/>
        <w:right w:val="none" w:sz="0" w:space="0" w:color="auto"/>
      </w:divBdr>
    </w:div>
    <w:div w:id="989868334">
      <w:bodyDiv w:val="1"/>
      <w:marLeft w:val="0"/>
      <w:marRight w:val="0"/>
      <w:marTop w:val="0"/>
      <w:marBottom w:val="0"/>
      <w:divBdr>
        <w:top w:val="none" w:sz="0" w:space="0" w:color="auto"/>
        <w:left w:val="none" w:sz="0" w:space="0" w:color="auto"/>
        <w:bottom w:val="none" w:sz="0" w:space="0" w:color="auto"/>
        <w:right w:val="none" w:sz="0" w:space="0" w:color="auto"/>
      </w:divBdr>
    </w:div>
    <w:div w:id="991252137">
      <w:bodyDiv w:val="1"/>
      <w:marLeft w:val="0"/>
      <w:marRight w:val="0"/>
      <w:marTop w:val="0"/>
      <w:marBottom w:val="0"/>
      <w:divBdr>
        <w:top w:val="none" w:sz="0" w:space="0" w:color="auto"/>
        <w:left w:val="none" w:sz="0" w:space="0" w:color="auto"/>
        <w:bottom w:val="none" w:sz="0" w:space="0" w:color="auto"/>
        <w:right w:val="none" w:sz="0" w:space="0" w:color="auto"/>
      </w:divBdr>
    </w:div>
    <w:div w:id="992685018">
      <w:bodyDiv w:val="1"/>
      <w:marLeft w:val="0"/>
      <w:marRight w:val="0"/>
      <w:marTop w:val="0"/>
      <w:marBottom w:val="0"/>
      <w:divBdr>
        <w:top w:val="none" w:sz="0" w:space="0" w:color="auto"/>
        <w:left w:val="none" w:sz="0" w:space="0" w:color="auto"/>
        <w:bottom w:val="none" w:sz="0" w:space="0" w:color="auto"/>
        <w:right w:val="none" w:sz="0" w:space="0" w:color="auto"/>
      </w:divBdr>
    </w:div>
    <w:div w:id="993989925">
      <w:bodyDiv w:val="1"/>
      <w:marLeft w:val="0"/>
      <w:marRight w:val="0"/>
      <w:marTop w:val="0"/>
      <w:marBottom w:val="0"/>
      <w:divBdr>
        <w:top w:val="none" w:sz="0" w:space="0" w:color="auto"/>
        <w:left w:val="none" w:sz="0" w:space="0" w:color="auto"/>
        <w:bottom w:val="none" w:sz="0" w:space="0" w:color="auto"/>
        <w:right w:val="none" w:sz="0" w:space="0" w:color="auto"/>
      </w:divBdr>
    </w:div>
    <w:div w:id="994072700">
      <w:bodyDiv w:val="1"/>
      <w:marLeft w:val="0"/>
      <w:marRight w:val="0"/>
      <w:marTop w:val="0"/>
      <w:marBottom w:val="0"/>
      <w:divBdr>
        <w:top w:val="none" w:sz="0" w:space="0" w:color="auto"/>
        <w:left w:val="none" w:sz="0" w:space="0" w:color="auto"/>
        <w:bottom w:val="none" w:sz="0" w:space="0" w:color="auto"/>
        <w:right w:val="none" w:sz="0" w:space="0" w:color="auto"/>
      </w:divBdr>
    </w:div>
    <w:div w:id="994844227">
      <w:bodyDiv w:val="1"/>
      <w:marLeft w:val="0"/>
      <w:marRight w:val="0"/>
      <w:marTop w:val="0"/>
      <w:marBottom w:val="0"/>
      <w:divBdr>
        <w:top w:val="none" w:sz="0" w:space="0" w:color="auto"/>
        <w:left w:val="none" w:sz="0" w:space="0" w:color="auto"/>
        <w:bottom w:val="none" w:sz="0" w:space="0" w:color="auto"/>
        <w:right w:val="none" w:sz="0" w:space="0" w:color="auto"/>
      </w:divBdr>
    </w:div>
    <w:div w:id="995381692">
      <w:bodyDiv w:val="1"/>
      <w:marLeft w:val="0"/>
      <w:marRight w:val="0"/>
      <w:marTop w:val="0"/>
      <w:marBottom w:val="0"/>
      <w:divBdr>
        <w:top w:val="none" w:sz="0" w:space="0" w:color="auto"/>
        <w:left w:val="none" w:sz="0" w:space="0" w:color="auto"/>
        <w:bottom w:val="none" w:sz="0" w:space="0" w:color="auto"/>
        <w:right w:val="none" w:sz="0" w:space="0" w:color="auto"/>
      </w:divBdr>
    </w:div>
    <w:div w:id="996883819">
      <w:bodyDiv w:val="1"/>
      <w:marLeft w:val="0"/>
      <w:marRight w:val="0"/>
      <w:marTop w:val="0"/>
      <w:marBottom w:val="0"/>
      <w:divBdr>
        <w:top w:val="none" w:sz="0" w:space="0" w:color="auto"/>
        <w:left w:val="none" w:sz="0" w:space="0" w:color="auto"/>
        <w:bottom w:val="none" w:sz="0" w:space="0" w:color="auto"/>
        <w:right w:val="none" w:sz="0" w:space="0" w:color="auto"/>
      </w:divBdr>
    </w:div>
    <w:div w:id="996952907">
      <w:bodyDiv w:val="1"/>
      <w:marLeft w:val="0"/>
      <w:marRight w:val="0"/>
      <w:marTop w:val="0"/>
      <w:marBottom w:val="0"/>
      <w:divBdr>
        <w:top w:val="none" w:sz="0" w:space="0" w:color="auto"/>
        <w:left w:val="none" w:sz="0" w:space="0" w:color="auto"/>
        <w:bottom w:val="none" w:sz="0" w:space="0" w:color="auto"/>
        <w:right w:val="none" w:sz="0" w:space="0" w:color="auto"/>
      </w:divBdr>
    </w:div>
    <w:div w:id="999190059">
      <w:bodyDiv w:val="1"/>
      <w:marLeft w:val="0"/>
      <w:marRight w:val="0"/>
      <w:marTop w:val="0"/>
      <w:marBottom w:val="0"/>
      <w:divBdr>
        <w:top w:val="none" w:sz="0" w:space="0" w:color="auto"/>
        <w:left w:val="none" w:sz="0" w:space="0" w:color="auto"/>
        <w:bottom w:val="none" w:sz="0" w:space="0" w:color="auto"/>
        <w:right w:val="none" w:sz="0" w:space="0" w:color="auto"/>
      </w:divBdr>
    </w:div>
    <w:div w:id="999389854">
      <w:bodyDiv w:val="1"/>
      <w:marLeft w:val="0"/>
      <w:marRight w:val="0"/>
      <w:marTop w:val="0"/>
      <w:marBottom w:val="0"/>
      <w:divBdr>
        <w:top w:val="none" w:sz="0" w:space="0" w:color="auto"/>
        <w:left w:val="none" w:sz="0" w:space="0" w:color="auto"/>
        <w:bottom w:val="none" w:sz="0" w:space="0" w:color="auto"/>
        <w:right w:val="none" w:sz="0" w:space="0" w:color="auto"/>
      </w:divBdr>
    </w:div>
    <w:div w:id="999774739">
      <w:bodyDiv w:val="1"/>
      <w:marLeft w:val="0"/>
      <w:marRight w:val="0"/>
      <w:marTop w:val="0"/>
      <w:marBottom w:val="0"/>
      <w:divBdr>
        <w:top w:val="none" w:sz="0" w:space="0" w:color="auto"/>
        <w:left w:val="none" w:sz="0" w:space="0" w:color="auto"/>
        <w:bottom w:val="none" w:sz="0" w:space="0" w:color="auto"/>
        <w:right w:val="none" w:sz="0" w:space="0" w:color="auto"/>
      </w:divBdr>
    </w:div>
    <w:div w:id="1000354728">
      <w:bodyDiv w:val="1"/>
      <w:marLeft w:val="0"/>
      <w:marRight w:val="0"/>
      <w:marTop w:val="0"/>
      <w:marBottom w:val="0"/>
      <w:divBdr>
        <w:top w:val="none" w:sz="0" w:space="0" w:color="auto"/>
        <w:left w:val="none" w:sz="0" w:space="0" w:color="auto"/>
        <w:bottom w:val="none" w:sz="0" w:space="0" w:color="auto"/>
        <w:right w:val="none" w:sz="0" w:space="0" w:color="auto"/>
      </w:divBdr>
    </w:div>
    <w:div w:id="1001159073">
      <w:bodyDiv w:val="1"/>
      <w:marLeft w:val="0"/>
      <w:marRight w:val="0"/>
      <w:marTop w:val="0"/>
      <w:marBottom w:val="0"/>
      <w:divBdr>
        <w:top w:val="none" w:sz="0" w:space="0" w:color="auto"/>
        <w:left w:val="none" w:sz="0" w:space="0" w:color="auto"/>
        <w:bottom w:val="none" w:sz="0" w:space="0" w:color="auto"/>
        <w:right w:val="none" w:sz="0" w:space="0" w:color="auto"/>
      </w:divBdr>
    </w:div>
    <w:div w:id="1001859182">
      <w:bodyDiv w:val="1"/>
      <w:marLeft w:val="0"/>
      <w:marRight w:val="0"/>
      <w:marTop w:val="0"/>
      <w:marBottom w:val="0"/>
      <w:divBdr>
        <w:top w:val="none" w:sz="0" w:space="0" w:color="auto"/>
        <w:left w:val="none" w:sz="0" w:space="0" w:color="auto"/>
        <w:bottom w:val="none" w:sz="0" w:space="0" w:color="auto"/>
        <w:right w:val="none" w:sz="0" w:space="0" w:color="auto"/>
      </w:divBdr>
    </w:div>
    <w:div w:id="1002045995">
      <w:bodyDiv w:val="1"/>
      <w:marLeft w:val="0"/>
      <w:marRight w:val="0"/>
      <w:marTop w:val="0"/>
      <w:marBottom w:val="0"/>
      <w:divBdr>
        <w:top w:val="none" w:sz="0" w:space="0" w:color="auto"/>
        <w:left w:val="none" w:sz="0" w:space="0" w:color="auto"/>
        <w:bottom w:val="none" w:sz="0" w:space="0" w:color="auto"/>
        <w:right w:val="none" w:sz="0" w:space="0" w:color="auto"/>
      </w:divBdr>
    </w:div>
    <w:div w:id="1003316214">
      <w:bodyDiv w:val="1"/>
      <w:marLeft w:val="0"/>
      <w:marRight w:val="0"/>
      <w:marTop w:val="0"/>
      <w:marBottom w:val="0"/>
      <w:divBdr>
        <w:top w:val="none" w:sz="0" w:space="0" w:color="auto"/>
        <w:left w:val="none" w:sz="0" w:space="0" w:color="auto"/>
        <w:bottom w:val="none" w:sz="0" w:space="0" w:color="auto"/>
        <w:right w:val="none" w:sz="0" w:space="0" w:color="auto"/>
      </w:divBdr>
    </w:div>
    <w:div w:id="1003388302">
      <w:bodyDiv w:val="1"/>
      <w:marLeft w:val="0"/>
      <w:marRight w:val="0"/>
      <w:marTop w:val="0"/>
      <w:marBottom w:val="0"/>
      <w:divBdr>
        <w:top w:val="none" w:sz="0" w:space="0" w:color="auto"/>
        <w:left w:val="none" w:sz="0" w:space="0" w:color="auto"/>
        <w:bottom w:val="none" w:sz="0" w:space="0" w:color="auto"/>
        <w:right w:val="none" w:sz="0" w:space="0" w:color="auto"/>
      </w:divBdr>
    </w:div>
    <w:div w:id="1003513833">
      <w:bodyDiv w:val="1"/>
      <w:marLeft w:val="0"/>
      <w:marRight w:val="0"/>
      <w:marTop w:val="0"/>
      <w:marBottom w:val="0"/>
      <w:divBdr>
        <w:top w:val="none" w:sz="0" w:space="0" w:color="auto"/>
        <w:left w:val="none" w:sz="0" w:space="0" w:color="auto"/>
        <w:bottom w:val="none" w:sz="0" w:space="0" w:color="auto"/>
        <w:right w:val="none" w:sz="0" w:space="0" w:color="auto"/>
      </w:divBdr>
    </w:div>
    <w:div w:id="1003779253">
      <w:bodyDiv w:val="1"/>
      <w:marLeft w:val="0"/>
      <w:marRight w:val="0"/>
      <w:marTop w:val="0"/>
      <w:marBottom w:val="0"/>
      <w:divBdr>
        <w:top w:val="none" w:sz="0" w:space="0" w:color="auto"/>
        <w:left w:val="none" w:sz="0" w:space="0" w:color="auto"/>
        <w:bottom w:val="none" w:sz="0" w:space="0" w:color="auto"/>
        <w:right w:val="none" w:sz="0" w:space="0" w:color="auto"/>
      </w:divBdr>
    </w:div>
    <w:div w:id="1004017059">
      <w:bodyDiv w:val="1"/>
      <w:marLeft w:val="0"/>
      <w:marRight w:val="0"/>
      <w:marTop w:val="0"/>
      <w:marBottom w:val="0"/>
      <w:divBdr>
        <w:top w:val="none" w:sz="0" w:space="0" w:color="auto"/>
        <w:left w:val="none" w:sz="0" w:space="0" w:color="auto"/>
        <w:bottom w:val="none" w:sz="0" w:space="0" w:color="auto"/>
        <w:right w:val="none" w:sz="0" w:space="0" w:color="auto"/>
      </w:divBdr>
    </w:div>
    <w:div w:id="1004743344">
      <w:bodyDiv w:val="1"/>
      <w:marLeft w:val="0"/>
      <w:marRight w:val="0"/>
      <w:marTop w:val="0"/>
      <w:marBottom w:val="0"/>
      <w:divBdr>
        <w:top w:val="none" w:sz="0" w:space="0" w:color="auto"/>
        <w:left w:val="none" w:sz="0" w:space="0" w:color="auto"/>
        <w:bottom w:val="none" w:sz="0" w:space="0" w:color="auto"/>
        <w:right w:val="none" w:sz="0" w:space="0" w:color="auto"/>
      </w:divBdr>
    </w:div>
    <w:div w:id="1005017541">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5590155">
      <w:bodyDiv w:val="1"/>
      <w:marLeft w:val="0"/>
      <w:marRight w:val="0"/>
      <w:marTop w:val="0"/>
      <w:marBottom w:val="0"/>
      <w:divBdr>
        <w:top w:val="none" w:sz="0" w:space="0" w:color="auto"/>
        <w:left w:val="none" w:sz="0" w:space="0" w:color="auto"/>
        <w:bottom w:val="none" w:sz="0" w:space="0" w:color="auto"/>
        <w:right w:val="none" w:sz="0" w:space="0" w:color="auto"/>
      </w:divBdr>
    </w:div>
    <w:div w:id="1005745613">
      <w:bodyDiv w:val="1"/>
      <w:marLeft w:val="0"/>
      <w:marRight w:val="0"/>
      <w:marTop w:val="0"/>
      <w:marBottom w:val="0"/>
      <w:divBdr>
        <w:top w:val="none" w:sz="0" w:space="0" w:color="auto"/>
        <w:left w:val="none" w:sz="0" w:space="0" w:color="auto"/>
        <w:bottom w:val="none" w:sz="0" w:space="0" w:color="auto"/>
        <w:right w:val="none" w:sz="0" w:space="0" w:color="auto"/>
      </w:divBdr>
    </w:div>
    <w:div w:id="1006059913">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1756742">
      <w:bodyDiv w:val="1"/>
      <w:marLeft w:val="0"/>
      <w:marRight w:val="0"/>
      <w:marTop w:val="0"/>
      <w:marBottom w:val="0"/>
      <w:divBdr>
        <w:top w:val="none" w:sz="0" w:space="0" w:color="auto"/>
        <w:left w:val="none" w:sz="0" w:space="0" w:color="auto"/>
        <w:bottom w:val="none" w:sz="0" w:space="0" w:color="auto"/>
        <w:right w:val="none" w:sz="0" w:space="0" w:color="auto"/>
      </w:divBdr>
    </w:div>
    <w:div w:id="1011956790">
      <w:bodyDiv w:val="1"/>
      <w:marLeft w:val="0"/>
      <w:marRight w:val="0"/>
      <w:marTop w:val="0"/>
      <w:marBottom w:val="0"/>
      <w:divBdr>
        <w:top w:val="none" w:sz="0" w:space="0" w:color="auto"/>
        <w:left w:val="none" w:sz="0" w:space="0" w:color="auto"/>
        <w:bottom w:val="none" w:sz="0" w:space="0" w:color="auto"/>
        <w:right w:val="none" w:sz="0" w:space="0" w:color="auto"/>
      </w:divBdr>
    </w:div>
    <w:div w:id="1013412103">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5881797">
      <w:bodyDiv w:val="1"/>
      <w:marLeft w:val="0"/>
      <w:marRight w:val="0"/>
      <w:marTop w:val="0"/>
      <w:marBottom w:val="0"/>
      <w:divBdr>
        <w:top w:val="none" w:sz="0" w:space="0" w:color="auto"/>
        <w:left w:val="none" w:sz="0" w:space="0" w:color="auto"/>
        <w:bottom w:val="none" w:sz="0" w:space="0" w:color="auto"/>
        <w:right w:val="none" w:sz="0" w:space="0" w:color="auto"/>
      </w:divBdr>
    </w:div>
    <w:div w:id="1016660193">
      <w:bodyDiv w:val="1"/>
      <w:marLeft w:val="0"/>
      <w:marRight w:val="0"/>
      <w:marTop w:val="0"/>
      <w:marBottom w:val="0"/>
      <w:divBdr>
        <w:top w:val="none" w:sz="0" w:space="0" w:color="auto"/>
        <w:left w:val="none" w:sz="0" w:space="0" w:color="auto"/>
        <w:bottom w:val="none" w:sz="0" w:space="0" w:color="auto"/>
        <w:right w:val="none" w:sz="0" w:space="0" w:color="auto"/>
      </w:divBdr>
    </w:div>
    <w:div w:id="1016807172">
      <w:bodyDiv w:val="1"/>
      <w:marLeft w:val="0"/>
      <w:marRight w:val="0"/>
      <w:marTop w:val="0"/>
      <w:marBottom w:val="0"/>
      <w:divBdr>
        <w:top w:val="none" w:sz="0" w:space="0" w:color="auto"/>
        <w:left w:val="none" w:sz="0" w:space="0" w:color="auto"/>
        <w:bottom w:val="none" w:sz="0" w:space="0" w:color="auto"/>
        <w:right w:val="none" w:sz="0" w:space="0" w:color="auto"/>
      </w:divBdr>
    </w:div>
    <w:div w:id="1017000147">
      <w:bodyDiv w:val="1"/>
      <w:marLeft w:val="0"/>
      <w:marRight w:val="0"/>
      <w:marTop w:val="0"/>
      <w:marBottom w:val="0"/>
      <w:divBdr>
        <w:top w:val="none" w:sz="0" w:space="0" w:color="auto"/>
        <w:left w:val="none" w:sz="0" w:space="0" w:color="auto"/>
        <w:bottom w:val="none" w:sz="0" w:space="0" w:color="auto"/>
        <w:right w:val="none" w:sz="0" w:space="0" w:color="auto"/>
      </w:divBdr>
    </w:div>
    <w:div w:id="1018193160">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046511">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19893582">
      <w:bodyDiv w:val="1"/>
      <w:marLeft w:val="0"/>
      <w:marRight w:val="0"/>
      <w:marTop w:val="0"/>
      <w:marBottom w:val="0"/>
      <w:divBdr>
        <w:top w:val="none" w:sz="0" w:space="0" w:color="auto"/>
        <w:left w:val="none" w:sz="0" w:space="0" w:color="auto"/>
        <w:bottom w:val="none" w:sz="0" w:space="0" w:color="auto"/>
        <w:right w:val="none" w:sz="0" w:space="0" w:color="auto"/>
      </w:divBdr>
    </w:div>
    <w:div w:id="1019963970">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3435931">
      <w:bodyDiv w:val="1"/>
      <w:marLeft w:val="0"/>
      <w:marRight w:val="0"/>
      <w:marTop w:val="0"/>
      <w:marBottom w:val="0"/>
      <w:divBdr>
        <w:top w:val="none" w:sz="0" w:space="0" w:color="auto"/>
        <w:left w:val="none" w:sz="0" w:space="0" w:color="auto"/>
        <w:bottom w:val="none" w:sz="0" w:space="0" w:color="auto"/>
        <w:right w:val="none" w:sz="0" w:space="0" w:color="auto"/>
      </w:divBdr>
    </w:div>
    <w:div w:id="1023677921">
      <w:bodyDiv w:val="1"/>
      <w:marLeft w:val="0"/>
      <w:marRight w:val="0"/>
      <w:marTop w:val="0"/>
      <w:marBottom w:val="0"/>
      <w:divBdr>
        <w:top w:val="none" w:sz="0" w:space="0" w:color="auto"/>
        <w:left w:val="none" w:sz="0" w:space="0" w:color="auto"/>
        <w:bottom w:val="none" w:sz="0" w:space="0" w:color="auto"/>
        <w:right w:val="none" w:sz="0" w:space="0" w:color="auto"/>
      </w:divBdr>
    </w:div>
    <w:div w:id="1023897452">
      <w:bodyDiv w:val="1"/>
      <w:marLeft w:val="0"/>
      <w:marRight w:val="0"/>
      <w:marTop w:val="0"/>
      <w:marBottom w:val="0"/>
      <w:divBdr>
        <w:top w:val="none" w:sz="0" w:space="0" w:color="auto"/>
        <w:left w:val="none" w:sz="0" w:space="0" w:color="auto"/>
        <w:bottom w:val="none" w:sz="0" w:space="0" w:color="auto"/>
        <w:right w:val="none" w:sz="0" w:space="0" w:color="auto"/>
      </w:divBdr>
    </w:div>
    <w:div w:id="1024332642">
      <w:bodyDiv w:val="1"/>
      <w:marLeft w:val="0"/>
      <w:marRight w:val="0"/>
      <w:marTop w:val="0"/>
      <w:marBottom w:val="0"/>
      <w:divBdr>
        <w:top w:val="none" w:sz="0" w:space="0" w:color="auto"/>
        <w:left w:val="none" w:sz="0" w:space="0" w:color="auto"/>
        <w:bottom w:val="none" w:sz="0" w:space="0" w:color="auto"/>
        <w:right w:val="none" w:sz="0" w:space="0" w:color="auto"/>
      </w:divBdr>
    </w:div>
    <w:div w:id="1024792076">
      <w:bodyDiv w:val="1"/>
      <w:marLeft w:val="0"/>
      <w:marRight w:val="0"/>
      <w:marTop w:val="0"/>
      <w:marBottom w:val="0"/>
      <w:divBdr>
        <w:top w:val="none" w:sz="0" w:space="0" w:color="auto"/>
        <w:left w:val="none" w:sz="0" w:space="0" w:color="auto"/>
        <w:bottom w:val="none" w:sz="0" w:space="0" w:color="auto"/>
        <w:right w:val="none" w:sz="0" w:space="0" w:color="auto"/>
      </w:divBdr>
    </w:div>
    <w:div w:id="1025324399">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28607873">
      <w:bodyDiv w:val="1"/>
      <w:marLeft w:val="0"/>
      <w:marRight w:val="0"/>
      <w:marTop w:val="0"/>
      <w:marBottom w:val="0"/>
      <w:divBdr>
        <w:top w:val="none" w:sz="0" w:space="0" w:color="auto"/>
        <w:left w:val="none" w:sz="0" w:space="0" w:color="auto"/>
        <w:bottom w:val="none" w:sz="0" w:space="0" w:color="auto"/>
        <w:right w:val="none" w:sz="0" w:space="0" w:color="auto"/>
      </w:divBdr>
    </w:div>
    <w:div w:id="1030104234">
      <w:bodyDiv w:val="1"/>
      <w:marLeft w:val="0"/>
      <w:marRight w:val="0"/>
      <w:marTop w:val="0"/>
      <w:marBottom w:val="0"/>
      <w:divBdr>
        <w:top w:val="none" w:sz="0" w:space="0" w:color="auto"/>
        <w:left w:val="none" w:sz="0" w:space="0" w:color="auto"/>
        <w:bottom w:val="none" w:sz="0" w:space="0" w:color="auto"/>
        <w:right w:val="none" w:sz="0" w:space="0" w:color="auto"/>
      </w:divBdr>
    </w:div>
    <w:div w:id="1030495079">
      <w:bodyDiv w:val="1"/>
      <w:marLeft w:val="0"/>
      <w:marRight w:val="0"/>
      <w:marTop w:val="0"/>
      <w:marBottom w:val="0"/>
      <w:divBdr>
        <w:top w:val="none" w:sz="0" w:space="0" w:color="auto"/>
        <w:left w:val="none" w:sz="0" w:space="0" w:color="auto"/>
        <w:bottom w:val="none" w:sz="0" w:space="0" w:color="auto"/>
        <w:right w:val="none" w:sz="0" w:space="0" w:color="auto"/>
      </w:divBdr>
    </w:div>
    <w:div w:id="103056734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435807">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889642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39475397">
      <w:bodyDiv w:val="1"/>
      <w:marLeft w:val="0"/>
      <w:marRight w:val="0"/>
      <w:marTop w:val="0"/>
      <w:marBottom w:val="0"/>
      <w:divBdr>
        <w:top w:val="none" w:sz="0" w:space="0" w:color="auto"/>
        <w:left w:val="none" w:sz="0" w:space="0" w:color="auto"/>
        <w:bottom w:val="none" w:sz="0" w:space="0" w:color="auto"/>
        <w:right w:val="none" w:sz="0" w:space="0" w:color="auto"/>
      </w:divBdr>
    </w:div>
    <w:div w:id="1039627740">
      <w:bodyDiv w:val="1"/>
      <w:marLeft w:val="0"/>
      <w:marRight w:val="0"/>
      <w:marTop w:val="0"/>
      <w:marBottom w:val="0"/>
      <w:divBdr>
        <w:top w:val="none" w:sz="0" w:space="0" w:color="auto"/>
        <w:left w:val="none" w:sz="0" w:space="0" w:color="auto"/>
        <w:bottom w:val="none" w:sz="0" w:space="0" w:color="auto"/>
        <w:right w:val="none" w:sz="0" w:space="0" w:color="auto"/>
      </w:divBdr>
    </w:div>
    <w:div w:id="1039743124">
      <w:bodyDiv w:val="1"/>
      <w:marLeft w:val="0"/>
      <w:marRight w:val="0"/>
      <w:marTop w:val="0"/>
      <w:marBottom w:val="0"/>
      <w:divBdr>
        <w:top w:val="none" w:sz="0" w:space="0" w:color="auto"/>
        <w:left w:val="none" w:sz="0" w:space="0" w:color="auto"/>
        <w:bottom w:val="none" w:sz="0" w:space="0" w:color="auto"/>
        <w:right w:val="none" w:sz="0" w:space="0" w:color="auto"/>
      </w:divBdr>
    </w:div>
    <w:div w:id="1040976229">
      <w:bodyDiv w:val="1"/>
      <w:marLeft w:val="0"/>
      <w:marRight w:val="0"/>
      <w:marTop w:val="0"/>
      <w:marBottom w:val="0"/>
      <w:divBdr>
        <w:top w:val="none" w:sz="0" w:space="0" w:color="auto"/>
        <w:left w:val="none" w:sz="0" w:space="0" w:color="auto"/>
        <w:bottom w:val="none" w:sz="0" w:space="0" w:color="auto"/>
        <w:right w:val="none" w:sz="0" w:space="0" w:color="auto"/>
      </w:divBdr>
    </w:div>
    <w:div w:id="1041248518">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3678934">
      <w:bodyDiv w:val="1"/>
      <w:marLeft w:val="0"/>
      <w:marRight w:val="0"/>
      <w:marTop w:val="0"/>
      <w:marBottom w:val="0"/>
      <w:divBdr>
        <w:top w:val="none" w:sz="0" w:space="0" w:color="auto"/>
        <w:left w:val="none" w:sz="0" w:space="0" w:color="auto"/>
        <w:bottom w:val="none" w:sz="0" w:space="0" w:color="auto"/>
        <w:right w:val="none" w:sz="0" w:space="0" w:color="auto"/>
      </w:divBdr>
    </w:div>
    <w:div w:id="1044596280">
      <w:bodyDiv w:val="1"/>
      <w:marLeft w:val="0"/>
      <w:marRight w:val="0"/>
      <w:marTop w:val="0"/>
      <w:marBottom w:val="0"/>
      <w:divBdr>
        <w:top w:val="none" w:sz="0" w:space="0" w:color="auto"/>
        <w:left w:val="none" w:sz="0" w:space="0" w:color="auto"/>
        <w:bottom w:val="none" w:sz="0" w:space="0" w:color="auto"/>
        <w:right w:val="none" w:sz="0" w:space="0" w:color="auto"/>
      </w:divBdr>
    </w:div>
    <w:div w:id="1045637253">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6028567">
      <w:bodyDiv w:val="1"/>
      <w:marLeft w:val="0"/>
      <w:marRight w:val="0"/>
      <w:marTop w:val="0"/>
      <w:marBottom w:val="0"/>
      <w:divBdr>
        <w:top w:val="none" w:sz="0" w:space="0" w:color="auto"/>
        <w:left w:val="none" w:sz="0" w:space="0" w:color="auto"/>
        <w:bottom w:val="none" w:sz="0" w:space="0" w:color="auto"/>
        <w:right w:val="none" w:sz="0" w:space="0" w:color="auto"/>
      </w:divBdr>
    </w:div>
    <w:div w:id="1046182194">
      <w:bodyDiv w:val="1"/>
      <w:marLeft w:val="0"/>
      <w:marRight w:val="0"/>
      <w:marTop w:val="0"/>
      <w:marBottom w:val="0"/>
      <w:divBdr>
        <w:top w:val="none" w:sz="0" w:space="0" w:color="auto"/>
        <w:left w:val="none" w:sz="0" w:space="0" w:color="auto"/>
        <w:bottom w:val="none" w:sz="0" w:space="0" w:color="auto"/>
        <w:right w:val="none" w:sz="0" w:space="0" w:color="auto"/>
      </w:divBdr>
    </w:div>
    <w:div w:id="1047025125">
      <w:bodyDiv w:val="1"/>
      <w:marLeft w:val="0"/>
      <w:marRight w:val="0"/>
      <w:marTop w:val="0"/>
      <w:marBottom w:val="0"/>
      <w:divBdr>
        <w:top w:val="none" w:sz="0" w:space="0" w:color="auto"/>
        <w:left w:val="none" w:sz="0" w:space="0" w:color="auto"/>
        <w:bottom w:val="none" w:sz="0" w:space="0" w:color="auto"/>
        <w:right w:val="none" w:sz="0" w:space="0" w:color="auto"/>
      </w:divBdr>
    </w:div>
    <w:div w:id="1047486292">
      <w:bodyDiv w:val="1"/>
      <w:marLeft w:val="0"/>
      <w:marRight w:val="0"/>
      <w:marTop w:val="0"/>
      <w:marBottom w:val="0"/>
      <w:divBdr>
        <w:top w:val="none" w:sz="0" w:space="0" w:color="auto"/>
        <w:left w:val="none" w:sz="0" w:space="0" w:color="auto"/>
        <w:bottom w:val="none" w:sz="0" w:space="0" w:color="auto"/>
        <w:right w:val="none" w:sz="0" w:space="0" w:color="auto"/>
      </w:divBdr>
    </w:div>
    <w:div w:id="104826548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49233413">
      <w:bodyDiv w:val="1"/>
      <w:marLeft w:val="0"/>
      <w:marRight w:val="0"/>
      <w:marTop w:val="0"/>
      <w:marBottom w:val="0"/>
      <w:divBdr>
        <w:top w:val="none" w:sz="0" w:space="0" w:color="auto"/>
        <w:left w:val="none" w:sz="0" w:space="0" w:color="auto"/>
        <w:bottom w:val="none" w:sz="0" w:space="0" w:color="auto"/>
        <w:right w:val="none" w:sz="0" w:space="0" w:color="auto"/>
      </w:divBdr>
    </w:div>
    <w:div w:id="1049263315">
      <w:bodyDiv w:val="1"/>
      <w:marLeft w:val="0"/>
      <w:marRight w:val="0"/>
      <w:marTop w:val="0"/>
      <w:marBottom w:val="0"/>
      <w:divBdr>
        <w:top w:val="none" w:sz="0" w:space="0" w:color="auto"/>
        <w:left w:val="none" w:sz="0" w:space="0" w:color="auto"/>
        <w:bottom w:val="none" w:sz="0" w:space="0" w:color="auto"/>
        <w:right w:val="none" w:sz="0" w:space="0" w:color="auto"/>
      </w:divBdr>
    </w:div>
    <w:div w:id="1050154250">
      <w:bodyDiv w:val="1"/>
      <w:marLeft w:val="0"/>
      <w:marRight w:val="0"/>
      <w:marTop w:val="0"/>
      <w:marBottom w:val="0"/>
      <w:divBdr>
        <w:top w:val="none" w:sz="0" w:space="0" w:color="auto"/>
        <w:left w:val="none" w:sz="0" w:space="0" w:color="auto"/>
        <w:bottom w:val="none" w:sz="0" w:space="0" w:color="auto"/>
        <w:right w:val="none" w:sz="0" w:space="0" w:color="auto"/>
      </w:divBdr>
    </w:div>
    <w:div w:id="1050501142">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2660365">
      <w:bodyDiv w:val="1"/>
      <w:marLeft w:val="0"/>
      <w:marRight w:val="0"/>
      <w:marTop w:val="0"/>
      <w:marBottom w:val="0"/>
      <w:divBdr>
        <w:top w:val="none" w:sz="0" w:space="0" w:color="auto"/>
        <w:left w:val="none" w:sz="0" w:space="0" w:color="auto"/>
        <w:bottom w:val="none" w:sz="0" w:space="0" w:color="auto"/>
        <w:right w:val="none" w:sz="0" w:space="0" w:color="auto"/>
      </w:divBdr>
    </w:div>
    <w:div w:id="1052848784">
      <w:bodyDiv w:val="1"/>
      <w:marLeft w:val="0"/>
      <w:marRight w:val="0"/>
      <w:marTop w:val="0"/>
      <w:marBottom w:val="0"/>
      <w:divBdr>
        <w:top w:val="none" w:sz="0" w:space="0" w:color="auto"/>
        <w:left w:val="none" w:sz="0" w:space="0" w:color="auto"/>
        <w:bottom w:val="none" w:sz="0" w:space="0" w:color="auto"/>
        <w:right w:val="none" w:sz="0" w:space="0" w:color="auto"/>
      </w:divBdr>
    </w:div>
    <w:div w:id="1053315258">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3432327">
      <w:bodyDiv w:val="1"/>
      <w:marLeft w:val="0"/>
      <w:marRight w:val="0"/>
      <w:marTop w:val="0"/>
      <w:marBottom w:val="0"/>
      <w:divBdr>
        <w:top w:val="none" w:sz="0" w:space="0" w:color="auto"/>
        <w:left w:val="none" w:sz="0" w:space="0" w:color="auto"/>
        <w:bottom w:val="none" w:sz="0" w:space="0" w:color="auto"/>
        <w:right w:val="none" w:sz="0" w:space="0" w:color="auto"/>
      </w:divBdr>
    </w:div>
    <w:div w:id="1053699843">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7584489">
      <w:bodyDiv w:val="1"/>
      <w:marLeft w:val="0"/>
      <w:marRight w:val="0"/>
      <w:marTop w:val="0"/>
      <w:marBottom w:val="0"/>
      <w:divBdr>
        <w:top w:val="none" w:sz="0" w:space="0" w:color="auto"/>
        <w:left w:val="none" w:sz="0" w:space="0" w:color="auto"/>
        <w:bottom w:val="none" w:sz="0" w:space="0" w:color="auto"/>
        <w:right w:val="none" w:sz="0" w:space="0" w:color="auto"/>
      </w:divBdr>
    </w:div>
    <w:div w:id="1057584512">
      <w:bodyDiv w:val="1"/>
      <w:marLeft w:val="0"/>
      <w:marRight w:val="0"/>
      <w:marTop w:val="0"/>
      <w:marBottom w:val="0"/>
      <w:divBdr>
        <w:top w:val="none" w:sz="0" w:space="0" w:color="auto"/>
        <w:left w:val="none" w:sz="0" w:space="0" w:color="auto"/>
        <w:bottom w:val="none" w:sz="0" w:space="0" w:color="auto"/>
        <w:right w:val="none" w:sz="0" w:space="0" w:color="auto"/>
      </w:divBdr>
    </w:div>
    <w:div w:id="1057973243">
      <w:bodyDiv w:val="1"/>
      <w:marLeft w:val="0"/>
      <w:marRight w:val="0"/>
      <w:marTop w:val="0"/>
      <w:marBottom w:val="0"/>
      <w:divBdr>
        <w:top w:val="none" w:sz="0" w:space="0" w:color="auto"/>
        <w:left w:val="none" w:sz="0" w:space="0" w:color="auto"/>
        <w:bottom w:val="none" w:sz="0" w:space="0" w:color="auto"/>
        <w:right w:val="none" w:sz="0" w:space="0" w:color="auto"/>
      </w:divBdr>
    </w:div>
    <w:div w:id="1058168653">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591184">
      <w:bodyDiv w:val="1"/>
      <w:marLeft w:val="0"/>
      <w:marRight w:val="0"/>
      <w:marTop w:val="0"/>
      <w:marBottom w:val="0"/>
      <w:divBdr>
        <w:top w:val="none" w:sz="0" w:space="0" w:color="auto"/>
        <w:left w:val="none" w:sz="0" w:space="0" w:color="auto"/>
        <w:bottom w:val="none" w:sz="0" w:space="0" w:color="auto"/>
        <w:right w:val="none" w:sz="0" w:space="0" w:color="auto"/>
      </w:divBdr>
    </w:div>
    <w:div w:id="1059591637">
      <w:bodyDiv w:val="1"/>
      <w:marLeft w:val="0"/>
      <w:marRight w:val="0"/>
      <w:marTop w:val="0"/>
      <w:marBottom w:val="0"/>
      <w:divBdr>
        <w:top w:val="none" w:sz="0" w:space="0" w:color="auto"/>
        <w:left w:val="none" w:sz="0" w:space="0" w:color="auto"/>
        <w:bottom w:val="none" w:sz="0" w:space="0" w:color="auto"/>
        <w:right w:val="none" w:sz="0" w:space="0" w:color="auto"/>
      </w:divBdr>
    </w:div>
    <w:div w:id="1059790631">
      <w:bodyDiv w:val="1"/>
      <w:marLeft w:val="0"/>
      <w:marRight w:val="0"/>
      <w:marTop w:val="0"/>
      <w:marBottom w:val="0"/>
      <w:divBdr>
        <w:top w:val="none" w:sz="0" w:space="0" w:color="auto"/>
        <w:left w:val="none" w:sz="0" w:space="0" w:color="auto"/>
        <w:bottom w:val="none" w:sz="0" w:space="0" w:color="auto"/>
        <w:right w:val="none" w:sz="0" w:space="0" w:color="auto"/>
      </w:divBdr>
    </w:div>
    <w:div w:id="1059981071">
      <w:bodyDiv w:val="1"/>
      <w:marLeft w:val="0"/>
      <w:marRight w:val="0"/>
      <w:marTop w:val="0"/>
      <w:marBottom w:val="0"/>
      <w:divBdr>
        <w:top w:val="none" w:sz="0" w:space="0" w:color="auto"/>
        <w:left w:val="none" w:sz="0" w:space="0" w:color="auto"/>
        <w:bottom w:val="none" w:sz="0" w:space="0" w:color="auto"/>
        <w:right w:val="none" w:sz="0" w:space="0" w:color="auto"/>
      </w:divBdr>
    </w:div>
    <w:div w:id="1059982893">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0521318">
      <w:bodyDiv w:val="1"/>
      <w:marLeft w:val="0"/>
      <w:marRight w:val="0"/>
      <w:marTop w:val="0"/>
      <w:marBottom w:val="0"/>
      <w:divBdr>
        <w:top w:val="none" w:sz="0" w:space="0" w:color="auto"/>
        <w:left w:val="none" w:sz="0" w:space="0" w:color="auto"/>
        <w:bottom w:val="none" w:sz="0" w:space="0" w:color="auto"/>
        <w:right w:val="none" w:sz="0" w:space="0" w:color="auto"/>
      </w:divBdr>
    </w:div>
    <w:div w:id="1061750335">
      <w:bodyDiv w:val="1"/>
      <w:marLeft w:val="0"/>
      <w:marRight w:val="0"/>
      <w:marTop w:val="0"/>
      <w:marBottom w:val="0"/>
      <w:divBdr>
        <w:top w:val="none" w:sz="0" w:space="0" w:color="auto"/>
        <w:left w:val="none" w:sz="0" w:space="0" w:color="auto"/>
        <w:bottom w:val="none" w:sz="0" w:space="0" w:color="auto"/>
        <w:right w:val="none" w:sz="0" w:space="0" w:color="auto"/>
      </w:divBdr>
    </w:div>
    <w:div w:id="1063679763">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5370660">
      <w:bodyDiv w:val="1"/>
      <w:marLeft w:val="0"/>
      <w:marRight w:val="0"/>
      <w:marTop w:val="0"/>
      <w:marBottom w:val="0"/>
      <w:divBdr>
        <w:top w:val="none" w:sz="0" w:space="0" w:color="auto"/>
        <w:left w:val="none" w:sz="0" w:space="0" w:color="auto"/>
        <w:bottom w:val="none" w:sz="0" w:space="0" w:color="auto"/>
        <w:right w:val="none" w:sz="0" w:space="0" w:color="auto"/>
      </w:divBdr>
    </w:div>
    <w:div w:id="1065567111">
      <w:bodyDiv w:val="1"/>
      <w:marLeft w:val="0"/>
      <w:marRight w:val="0"/>
      <w:marTop w:val="0"/>
      <w:marBottom w:val="0"/>
      <w:divBdr>
        <w:top w:val="none" w:sz="0" w:space="0" w:color="auto"/>
        <w:left w:val="none" w:sz="0" w:space="0" w:color="auto"/>
        <w:bottom w:val="none" w:sz="0" w:space="0" w:color="auto"/>
        <w:right w:val="none" w:sz="0" w:space="0" w:color="auto"/>
      </w:divBdr>
    </w:div>
    <w:div w:id="1068653375">
      <w:bodyDiv w:val="1"/>
      <w:marLeft w:val="0"/>
      <w:marRight w:val="0"/>
      <w:marTop w:val="0"/>
      <w:marBottom w:val="0"/>
      <w:divBdr>
        <w:top w:val="none" w:sz="0" w:space="0" w:color="auto"/>
        <w:left w:val="none" w:sz="0" w:space="0" w:color="auto"/>
        <w:bottom w:val="none" w:sz="0" w:space="0" w:color="auto"/>
        <w:right w:val="none" w:sz="0" w:space="0" w:color="auto"/>
      </w:divBdr>
    </w:div>
    <w:div w:id="1069110077">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1191871">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162655">
      <w:bodyDiv w:val="1"/>
      <w:marLeft w:val="0"/>
      <w:marRight w:val="0"/>
      <w:marTop w:val="0"/>
      <w:marBottom w:val="0"/>
      <w:divBdr>
        <w:top w:val="none" w:sz="0" w:space="0" w:color="auto"/>
        <w:left w:val="none" w:sz="0" w:space="0" w:color="auto"/>
        <w:bottom w:val="none" w:sz="0" w:space="0" w:color="auto"/>
        <w:right w:val="none" w:sz="0" w:space="0" w:color="auto"/>
      </w:divBdr>
    </w:div>
    <w:div w:id="1073545712">
      <w:bodyDiv w:val="1"/>
      <w:marLeft w:val="0"/>
      <w:marRight w:val="0"/>
      <w:marTop w:val="0"/>
      <w:marBottom w:val="0"/>
      <w:divBdr>
        <w:top w:val="none" w:sz="0" w:space="0" w:color="auto"/>
        <w:left w:val="none" w:sz="0" w:space="0" w:color="auto"/>
        <w:bottom w:val="none" w:sz="0" w:space="0" w:color="auto"/>
        <w:right w:val="none" w:sz="0" w:space="0" w:color="auto"/>
      </w:divBdr>
    </w:div>
    <w:div w:id="1073551720">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3818483">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75860216">
      <w:bodyDiv w:val="1"/>
      <w:marLeft w:val="0"/>
      <w:marRight w:val="0"/>
      <w:marTop w:val="0"/>
      <w:marBottom w:val="0"/>
      <w:divBdr>
        <w:top w:val="none" w:sz="0" w:space="0" w:color="auto"/>
        <w:left w:val="none" w:sz="0" w:space="0" w:color="auto"/>
        <w:bottom w:val="none" w:sz="0" w:space="0" w:color="auto"/>
        <w:right w:val="none" w:sz="0" w:space="0" w:color="auto"/>
      </w:divBdr>
    </w:div>
    <w:div w:id="1077480669">
      <w:bodyDiv w:val="1"/>
      <w:marLeft w:val="0"/>
      <w:marRight w:val="0"/>
      <w:marTop w:val="0"/>
      <w:marBottom w:val="0"/>
      <w:divBdr>
        <w:top w:val="none" w:sz="0" w:space="0" w:color="auto"/>
        <w:left w:val="none" w:sz="0" w:space="0" w:color="auto"/>
        <w:bottom w:val="none" w:sz="0" w:space="0" w:color="auto"/>
        <w:right w:val="none" w:sz="0" w:space="0" w:color="auto"/>
      </w:divBdr>
    </w:div>
    <w:div w:id="1077484684">
      <w:bodyDiv w:val="1"/>
      <w:marLeft w:val="0"/>
      <w:marRight w:val="0"/>
      <w:marTop w:val="0"/>
      <w:marBottom w:val="0"/>
      <w:divBdr>
        <w:top w:val="none" w:sz="0" w:space="0" w:color="auto"/>
        <w:left w:val="none" w:sz="0" w:space="0" w:color="auto"/>
        <w:bottom w:val="none" w:sz="0" w:space="0" w:color="auto"/>
        <w:right w:val="none" w:sz="0" w:space="0" w:color="auto"/>
      </w:divBdr>
    </w:div>
    <w:div w:id="1077825065">
      <w:bodyDiv w:val="1"/>
      <w:marLeft w:val="0"/>
      <w:marRight w:val="0"/>
      <w:marTop w:val="0"/>
      <w:marBottom w:val="0"/>
      <w:divBdr>
        <w:top w:val="none" w:sz="0" w:space="0" w:color="auto"/>
        <w:left w:val="none" w:sz="0" w:space="0" w:color="auto"/>
        <w:bottom w:val="none" w:sz="0" w:space="0" w:color="auto"/>
        <w:right w:val="none" w:sz="0" w:space="0" w:color="auto"/>
      </w:divBdr>
    </w:div>
    <w:div w:id="1077941859">
      <w:bodyDiv w:val="1"/>
      <w:marLeft w:val="0"/>
      <w:marRight w:val="0"/>
      <w:marTop w:val="0"/>
      <w:marBottom w:val="0"/>
      <w:divBdr>
        <w:top w:val="none" w:sz="0" w:space="0" w:color="auto"/>
        <w:left w:val="none" w:sz="0" w:space="0" w:color="auto"/>
        <w:bottom w:val="none" w:sz="0" w:space="0" w:color="auto"/>
        <w:right w:val="none" w:sz="0" w:space="0" w:color="auto"/>
      </w:divBdr>
    </w:div>
    <w:div w:id="1080445605">
      <w:bodyDiv w:val="1"/>
      <w:marLeft w:val="0"/>
      <w:marRight w:val="0"/>
      <w:marTop w:val="0"/>
      <w:marBottom w:val="0"/>
      <w:divBdr>
        <w:top w:val="none" w:sz="0" w:space="0" w:color="auto"/>
        <w:left w:val="none" w:sz="0" w:space="0" w:color="auto"/>
        <w:bottom w:val="none" w:sz="0" w:space="0" w:color="auto"/>
        <w:right w:val="none" w:sz="0" w:space="0" w:color="auto"/>
      </w:divBdr>
    </w:div>
    <w:div w:id="1080907475">
      <w:bodyDiv w:val="1"/>
      <w:marLeft w:val="0"/>
      <w:marRight w:val="0"/>
      <w:marTop w:val="0"/>
      <w:marBottom w:val="0"/>
      <w:divBdr>
        <w:top w:val="none" w:sz="0" w:space="0" w:color="auto"/>
        <w:left w:val="none" w:sz="0" w:space="0" w:color="auto"/>
        <w:bottom w:val="none" w:sz="0" w:space="0" w:color="auto"/>
        <w:right w:val="none" w:sz="0" w:space="0" w:color="auto"/>
      </w:divBdr>
    </w:div>
    <w:div w:id="1080908928">
      <w:bodyDiv w:val="1"/>
      <w:marLeft w:val="0"/>
      <w:marRight w:val="0"/>
      <w:marTop w:val="0"/>
      <w:marBottom w:val="0"/>
      <w:divBdr>
        <w:top w:val="none" w:sz="0" w:space="0" w:color="auto"/>
        <w:left w:val="none" w:sz="0" w:space="0" w:color="auto"/>
        <w:bottom w:val="none" w:sz="0" w:space="0" w:color="auto"/>
        <w:right w:val="none" w:sz="0" w:space="0" w:color="auto"/>
      </w:divBdr>
    </w:div>
    <w:div w:id="1081097895">
      <w:bodyDiv w:val="1"/>
      <w:marLeft w:val="0"/>
      <w:marRight w:val="0"/>
      <w:marTop w:val="0"/>
      <w:marBottom w:val="0"/>
      <w:divBdr>
        <w:top w:val="none" w:sz="0" w:space="0" w:color="auto"/>
        <w:left w:val="none" w:sz="0" w:space="0" w:color="auto"/>
        <w:bottom w:val="none" w:sz="0" w:space="0" w:color="auto"/>
        <w:right w:val="none" w:sz="0" w:space="0" w:color="auto"/>
      </w:divBdr>
    </w:div>
    <w:div w:id="1081948788">
      <w:bodyDiv w:val="1"/>
      <w:marLeft w:val="0"/>
      <w:marRight w:val="0"/>
      <w:marTop w:val="0"/>
      <w:marBottom w:val="0"/>
      <w:divBdr>
        <w:top w:val="none" w:sz="0" w:space="0" w:color="auto"/>
        <w:left w:val="none" w:sz="0" w:space="0" w:color="auto"/>
        <w:bottom w:val="none" w:sz="0" w:space="0" w:color="auto"/>
        <w:right w:val="none" w:sz="0" w:space="0" w:color="auto"/>
      </w:divBdr>
    </w:div>
    <w:div w:id="1082801949">
      <w:bodyDiv w:val="1"/>
      <w:marLeft w:val="0"/>
      <w:marRight w:val="0"/>
      <w:marTop w:val="0"/>
      <w:marBottom w:val="0"/>
      <w:divBdr>
        <w:top w:val="none" w:sz="0" w:space="0" w:color="auto"/>
        <w:left w:val="none" w:sz="0" w:space="0" w:color="auto"/>
        <w:bottom w:val="none" w:sz="0" w:space="0" w:color="auto"/>
        <w:right w:val="none" w:sz="0" w:space="0" w:color="auto"/>
      </w:divBdr>
    </w:div>
    <w:div w:id="1083186782">
      <w:bodyDiv w:val="1"/>
      <w:marLeft w:val="0"/>
      <w:marRight w:val="0"/>
      <w:marTop w:val="0"/>
      <w:marBottom w:val="0"/>
      <w:divBdr>
        <w:top w:val="none" w:sz="0" w:space="0" w:color="auto"/>
        <w:left w:val="none" w:sz="0" w:space="0" w:color="auto"/>
        <w:bottom w:val="none" w:sz="0" w:space="0" w:color="auto"/>
        <w:right w:val="none" w:sz="0" w:space="0" w:color="auto"/>
      </w:divBdr>
    </w:div>
    <w:div w:id="1084103962">
      <w:bodyDiv w:val="1"/>
      <w:marLeft w:val="0"/>
      <w:marRight w:val="0"/>
      <w:marTop w:val="0"/>
      <w:marBottom w:val="0"/>
      <w:divBdr>
        <w:top w:val="none" w:sz="0" w:space="0" w:color="auto"/>
        <w:left w:val="none" w:sz="0" w:space="0" w:color="auto"/>
        <w:bottom w:val="none" w:sz="0" w:space="0" w:color="auto"/>
        <w:right w:val="none" w:sz="0" w:space="0" w:color="auto"/>
      </w:divBdr>
    </w:div>
    <w:div w:id="1084570744">
      <w:bodyDiv w:val="1"/>
      <w:marLeft w:val="0"/>
      <w:marRight w:val="0"/>
      <w:marTop w:val="0"/>
      <w:marBottom w:val="0"/>
      <w:divBdr>
        <w:top w:val="none" w:sz="0" w:space="0" w:color="auto"/>
        <w:left w:val="none" w:sz="0" w:space="0" w:color="auto"/>
        <w:bottom w:val="none" w:sz="0" w:space="0" w:color="auto"/>
        <w:right w:val="none" w:sz="0" w:space="0" w:color="auto"/>
      </w:divBdr>
    </w:div>
    <w:div w:id="1084957240">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86340834">
      <w:bodyDiv w:val="1"/>
      <w:marLeft w:val="0"/>
      <w:marRight w:val="0"/>
      <w:marTop w:val="0"/>
      <w:marBottom w:val="0"/>
      <w:divBdr>
        <w:top w:val="none" w:sz="0" w:space="0" w:color="auto"/>
        <w:left w:val="none" w:sz="0" w:space="0" w:color="auto"/>
        <w:bottom w:val="none" w:sz="0" w:space="0" w:color="auto"/>
        <w:right w:val="none" w:sz="0" w:space="0" w:color="auto"/>
      </w:divBdr>
    </w:div>
    <w:div w:id="1088229480">
      <w:bodyDiv w:val="1"/>
      <w:marLeft w:val="0"/>
      <w:marRight w:val="0"/>
      <w:marTop w:val="0"/>
      <w:marBottom w:val="0"/>
      <w:divBdr>
        <w:top w:val="none" w:sz="0" w:space="0" w:color="auto"/>
        <w:left w:val="none" w:sz="0" w:space="0" w:color="auto"/>
        <w:bottom w:val="none" w:sz="0" w:space="0" w:color="auto"/>
        <w:right w:val="none" w:sz="0" w:space="0" w:color="auto"/>
      </w:divBdr>
    </w:div>
    <w:div w:id="1088621454">
      <w:bodyDiv w:val="1"/>
      <w:marLeft w:val="0"/>
      <w:marRight w:val="0"/>
      <w:marTop w:val="0"/>
      <w:marBottom w:val="0"/>
      <w:divBdr>
        <w:top w:val="none" w:sz="0" w:space="0" w:color="auto"/>
        <w:left w:val="none" w:sz="0" w:space="0" w:color="auto"/>
        <w:bottom w:val="none" w:sz="0" w:space="0" w:color="auto"/>
        <w:right w:val="none" w:sz="0" w:space="0" w:color="auto"/>
      </w:divBdr>
    </w:div>
    <w:div w:id="1088694130">
      <w:bodyDiv w:val="1"/>
      <w:marLeft w:val="0"/>
      <w:marRight w:val="0"/>
      <w:marTop w:val="0"/>
      <w:marBottom w:val="0"/>
      <w:divBdr>
        <w:top w:val="none" w:sz="0" w:space="0" w:color="auto"/>
        <w:left w:val="none" w:sz="0" w:space="0" w:color="auto"/>
        <w:bottom w:val="none" w:sz="0" w:space="0" w:color="auto"/>
        <w:right w:val="none" w:sz="0" w:space="0" w:color="auto"/>
      </w:divBdr>
    </w:div>
    <w:div w:id="1090002910">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2891292">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4521226">
      <w:bodyDiv w:val="1"/>
      <w:marLeft w:val="0"/>
      <w:marRight w:val="0"/>
      <w:marTop w:val="0"/>
      <w:marBottom w:val="0"/>
      <w:divBdr>
        <w:top w:val="none" w:sz="0" w:space="0" w:color="auto"/>
        <w:left w:val="none" w:sz="0" w:space="0" w:color="auto"/>
        <w:bottom w:val="none" w:sz="0" w:space="0" w:color="auto"/>
        <w:right w:val="none" w:sz="0" w:space="0" w:color="auto"/>
      </w:divBdr>
    </w:div>
    <w:div w:id="1095708410">
      <w:bodyDiv w:val="1"/>
      <w:marLeft w:val="0"/>
      <w:marRight w:val="0"/>
      <w:marTop w:val="0"/>
      <w:marBottom w:val="0"/>
      <w:divBdr>
        <w:top w:val="none" w:sz="0" w:space="0" w:color="auto"/>
        <w:left w:val="none" w:sz="0" w:space="0" w:color="auto"/>
        <w:bottom w:val="none" w:sz="0" w:space="0" w:color="auto"/>
        <w:right w:val="none" w:sz="0" w:space="0" w:color="auto"/>
      </w:divBdr>
    </w:div>
    <w:div w:id="1095786209">
      <w:bodyDiv w:val="1"/>
      <w:marLeft w:val="0"/>
      <w:marRight w:val="0"/>
      <w:marTop w:val="0"/>
      <w:marBottom w:val="0"/>
      <w:divBdr>
        <w:top w:val="none" w:sz="0" w:space="0" w:color="auto"/>
        <w:left w:val="none" w:sz="0" w:space="0" w:color="auto"/>
        <w:bottom w:val="none" w:sz="0" w:space="0" w:color="auto"/>
        <w:right w:val="none" w:sz="0" w:space="0" w:color="auto"/>
      </w:divBdr>
    </w:div>
    <w:div w:id="1096366598">
      <w:bodyDiv w:val="1"/>
      <w:marLeft w:val="0"/>
      <w:marRight w:val="0"/>
      <w:marTop w:val="0"/>
      <w:marBottom w:val="0"/>
      <w:divBdr>
        <w:top w:val="none" w:sz="0" w:space="0" w:color="auto"/>
        <w:left w:val="none" w:sz="0" w:space="0" w:color="auto"/>
        <w:bottom w:val="none" w:sz="0" w:space="0" w:color="auto"/>
        <w:right w:val="none" w:sz="0" w:space="0" w:color="auto"/>
      </w:divBdr>
    </w:div>
    <w:div w:id="1096631154">
      <w:bodyDiv w:val="1"/>
      <w:marLeft w:val="0"/>
      <w:marRight w:val="0"/>
      <w:marTop w:val="0"/>
      <w:marBottom w:val="0"/>
      <w:divBdr>
        <w:top w:val="none" w:sz="0" w:space="0" w:color="auto"/>
        <w:left w:val="none" w:sz="0" w:space="0" w:color="auto"/>
        <w:bottom w:val="none" w:sz="0" w:space="0" w:color="auto"/>
        <w:right w:val="none" w:sz="0" w:space="0" w:color="auto"/>
      </w:divBdr>
    </w:div>
    <w:div w:id="1097678933">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099915219">
      <w:bodyDiv w:val="1"/>
      <w:marLeft w:val="0"/>
      <w:marRight w:val="0"/>
      <w:marTop w:val="0"/>
      <w:marBottom w:val="0"/>
      <w:divBdr>
        <w:top w:val="none" w:sz="0" w:space="0" w:color="auto"/>
        <w:left w:val="none" w:sz="0" w:space="0" w:color="auto"/>
        <w:bottom w:val="none" w:sz="0" w:space="0" w:color="auto"/>
        <w:right w:val="none" w:sz="0" w:space="0" w:color="auto"/>
      </w:divBdr>
    </w:div>
    <w:div w:id="1101098738">
      <w:bodyDiv w:val="1"/>
      <w:marLeft w:val="0"/>
      <w:marRight w:val="0"/>
      <w:marTop w:val="0"/>
      <w:marBottom w:val="0"/>
      <w:divBdr>
        <w:top w:val="none" w:sz="0" w:space="0" w:color="auto"/>
        <w:left w:val="none" w:sz="0" w:space="0" w:color="auto"/>
        <w:bottom w:val="none" w:sz="0" w:space="0" w:color="auto"/>
        <w:right w:val="none" w:sz="0" w:space="0" w:color="auto"/>
      </w:divBdr>
    </w:div>
    <w:div w:id="1101990060">
      <w:bodyDiv w:val="1"/>
      <w:marLeft w:val="0"/>
      <w:marRight w:val="0"/>
      <w:marTop w:val="0"/>
      <w:marBottom w:val="0"/>
      <w:divBdr>
        <w:top w:val="none" w:sz="0" w:space="0" w:color="auto"/>
        <w:left w:val="none" w:sz="0" w:space="0" w:color="auto"/>
        <w:bottom w:val="none" w:sz="0" w:space="0" w:color="auto"/>
        <w:right w:val="none" w:sz="0" w:space="0" w:color="auto"/>
      </w:divBdr>
    </w:div>
    <w:div w:id="1102259528">
      <w:bodyDiv w:val="1"/>
      <w:marLeft w:val="0"/>
      <w:marRight w:val="0"/>
      <w:marTop w:val="0"/>
      <w:marBottom w:val="0"/>
      <w:divBdr>
        <w:top w:val="none" w:sz="0" w:space="0" w:color="auto"/>
        <w:left w:val="none" w:sz="0" w:space="0" w:color="auto"/>
        <w:bottom w:val="none" w:sz="0" w:space="0" w:color="auto"/>
        <w:right w:val="none" w:sz="0" w:space="0" w:color="auto"/>
      </w:divBdr>
    </w:div>
    <w:div w:id="1102260851">
      <w:bodyDiv w:val="1"/>
      <w:marLeft w:val="0"/>
      <w:marRight w:val="0"/>
      <w:marTop w:val="0"/>
      <w:marBottom w:val="0"/>
      <w:divBdr>
        <w:top w:val="none" w:sz="0" w:space="0" w:color="auto"/>
        <w:left w:val="none" w:sz="0" w:space="0" w:color="auto"/>
        <w:bottom w:val="none" w:sz="0" w:space="0" w:color="auto"/>
        <w:right w:val="none" w:sz="0" w:space="0" w:color="auto"/>
      </w:divBdr>
    </w:div>
    <w:div w:id="1102385032">
      <w:bodyDiv w:val="1"/>
      <w:marLeft w:val="0"/>
      <w:marRight w:val="0"/>
      <w:marTop w:val="0"/>
      <w:marBottom w:val="0"/>
      <w:divBdr>
        <w:top w:val="none" w:sz="0" w:space="0" w:color="auto"/>
        <w:left w:val="none" w:sz="0" w:space="0" w:color="auto"/>
        <w:bottom w:val="none" w:sz="0" w:space="0" w:color="auto"/>
        <w:right w:val="none" w:sz="0" w:space="0" w:color="auto"/>
      </w:divBdr>
    </w:div>
    <w:div w:id="1102796682">
      <w:bodyDiv w:val="1"/>
      <w:marLeft w:val="0"/>
      <w:marRight w:val="0"/>
      <w:marTop w:val="0"/>
      <w:marBottom w:val="0"/>
      <w:divBdr>
        <w:top w:val="none" w:sz="0" w:space="0" w:color="auto"/>
        <w:left w:val="none" w:sz="0" w:space="0" w:color="auto"/>
        <w:bottom w:val="none" w:sz="0" w:space="0" w:color="auto"/>
        <w:right w:val="none" w:sz="0" w:space="0" w:color="auto"/>
      </w:divBdr>
    </w:div>
    <w:div w:id="1103113314">
      <w:bodyDiv w:val="1"/>
      <w:marLeft w:val="0"/>
      <w:marRight w:val="0"/>
      <w:marTop w:val="0"/>
      <w:marBottom w:val="0"/>
      <w:divBdr>
        <w:top w:val="none" w:sz="0" w:space="0" w:color="auto"/>
        <w:left w:val="none" w:sz="0" w:space="0" w:color="auto"/>
        <w:bottom w:val="none" w:sz="0" w:space="0" w:color="auto"/>
        <w:right w:val="none" w:sz="0" w:space="0" w:color="auto"/>
      </w:divBdr>
    </w:div>
    <w:div w:id="1103527058">
      <w:bodyDiv w:val="1"/>
      <w:marLeft w:val="0"/>
      <w:marRight w:val="0"/>
      <w:marTop w:val="0"/>
      <w:marBottom w:val="0"/>
      <w:divBdr>
        <w:top w:val="none" w:sz="0" w:space="0" w:color="auto"/>
        <w:left w:val="none" w:sz="0" w:space="0" w:color="auto"/>
        <w:bottom w:val="none" w:sz="0" w:space="0" w:color="auto"/>
        <w:right w:val="none" w:sz="0" w:space="0" w:color="auto"/>
      </w:divBdr>
    </w:div>
    <w:div w:id="1105728658">
      <w:bodyDiv w:val="1"/>
      <w:marLeft w:val="0"/>
      <w:marRight w:val="0"/>
      <w:marTop w:val="0"/>
      <w:marBottom w:val="0"/>
      <w:divBdr>
        <w:top w:val="none" w:sz="0" w:space="0" w:color="auto"/>
        <w:left w:val="none" w:sz="0" w:space="0" w:color="auto"/>
        <w:bottom w:val="none" w:sz="0" w:space="0" w:color="auto"/>
        <w:right w:val="none" w:sz="0" w:space="0" w:color="auto"/>
      </w:divBdr>
    </w:div>
    <w:div w:id="1105807155">
      <w:bodyDiv w:val="1"/>
      <w:marLeft w:val="0"/>
      <w:marRight w:val="0"/>
      <w:marTop w:val="0"/>
      <w:marBottom w:val="0"/>
      <w:divBdr>
        <w:top w:val="none" w:sz="0" w:space="0" w:color="auto"/>
        <w:left w:val="none" w:sz="0" w:space="0" w:color="auto"/>
        <w:bottom w:val="none" w:sz="0" w:space="0" w:color="auto"/>
        <w:right w:val="none" w:sz="0" w:space="0" w:color="auto"/>
      </w:divBdr>
    </w:div>
    <w:div w:id="1107428046">
      <w:bodyDiv w:val="1"/>
      <w:marLeft w:val="0"/>
      <w:marRight w:val="0"/>
      <w:marTop w:val="0"/>
      <w:marBottom w:val="0"/>
      <w:divBdr>
        <w:top w:val="none" w:sz="0" w:space="0" w:color="auto"/>
        <w:left w:val="none" w:sz="0" w:space="0" w:color="auto"/>
        <w:bottom w:val="none" w:sz="0" w:space="0" w:color="auto"/>
        <w:right w:val="none" w:sz="0" w:space="0" w:color="auto"/>
      </w:divBdr>
    </w:div>
    <w:div w:id="1107430521">
      <w:bodyDiv w:val="1"/>
      <w:marLeft w:val="0"/>
      <w:marRight w:val="0"/>
      <w:marTop w:val="0"/>
      <w:marBottom w:val="0"/>
      <w:divBdr>
        <w:top w:val="none" w:sz="0" w:space="0" w:color="auto"/>
        <w:left w:val="none" w:sz="0" w:space="0" w:color="auto"/>
        <w:bottom w:val="none" w:sz="0" w:space="0" w:color="auto"/>
        <w:right w:val="none" w:sz="0" w:space="0" w:color="auto"/>
      </w:divBdr>
    </w:div>
    <w:div w:id="1108742666">
      <w:bodyDiv w:val="1"/>
      <w:marLeft w:val="0"/>
      <w:marRight w:val="0"/>
      <w:marTop w:val="0"/>
      <w:marBottom w:val="0"/>
      <w:divBdr>
        <w:top w:val="none" w:sz="0" w:space="0" w:color="auto"/>
        <w:left w:val="none" w:sz="0" w:space="0" w:color="auto"/>
        <w:bottom w:val="none" w:sz="0" w:space="0" w:color="auto"/>
        <w:right w:val="none" w:sz="0" w:space="0" w:color="auto"/>
      </w:divBdr>
    </w:div>
    <w:div w:id="1109280468">
      <w:bodyDiv w:val="1"/>
      <w:marLeft w:val="0"/>
      <w:marRight w:val="0"/>
      <w:marTop w:val="0"/>
      <w:marBottom w:val="0"/>
      <w:divBdr>
        <w:top w:val="none" w:sz="0" w:space="0" w:color="auto"/>
        <w:left w:val="none" w:sz="0" w:space="0" w:color="auto"/>
        <w:bottom w:val="none" w:sz="0" w:space="0" w:color="auto"/>
        <w:right w:val="none" w:sz="0" w:space="0" w:color="auto"/>
      </w:divBdr>
    </w:div>
    <w:div w:id="1109472423">
      <w:bodyDiv w:val="1"/>
      <w:marLeft w:val="0"/>
      <w:marRight w:val="0"/>
      <w:marTop w:val="0"/>
      <w:marBottom w:val="0"/>
      <w:divBdr>
        <w:top w:val="none" w:sz="0" w:space="0" w:color="auto"/>
        <w:left w:val="none" w:sz="0" w:space="0" w:color="auto"/>
        <w:bottom w:val="none" w:sz="0" w:space="0" w:color="auto"/>
        <w:right w:val="none" w:sz="0" w:space="0" w:color="auto"/>
      </w:divBdr>
    </w:div>
    <w:div w:id="1109472688">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11583520">
      <w:bodyDiv w:val="1"/>
      <w:marLeft w:val="0"/>
      <w:marRight w:val="0"/>
      <w:marTop w:val="0"/>
      <w:marBottom w:val="0"/>
      <w:divBdr>
        <w:top w:val="none" w:sz="0" w:space="0" w:color="auto"/>
        <w:left w:val="none" w:sz="0" w:space="0" w:color="auto"/>
        <w:bottom w:val="none" w:sz="0" w:space="0" w:color="auto"/>
        <w:right w:val="none" w:sz="0" w:space="0" w:color="auto"/>
      </w:divBdr>
    </w:div>
    <w:div w:id="1111628893">
      <w:bodyDiv w:val="1"/>
      <w:marLeft w:val="0"/>
      <w:marRight w:val="0"/>
      <w:marTop w:val="0"/>
      <w:marBottom w:val="0"/>
      <w:divBdr>
        <w:top w:val="none" w:sz="0" w:space="0" w:color="auto"/>
        <w:left w:val="none" w:sz="0" w:space="0" w:color="auto"/>
        <w:bottom w:val="none" w:sz="0" w:space="0" w:color="auto"/>
        <w:right w:val="none" w:sz="0" w:space="0" w:color="auto"/>
      </w:divBdr>
    </w:div>
    <w:div w:id="1112749972">
      <w:bodyDiv w:val="1"/>
      <w:marLeft w:val="0"/>
      <w:marRight w:val="0"/>
      <w:marTop w:val="0"/>
      <w:marBottom w:val="0"/>
      <w:divBdr>
        <w:top w:val="none" w:sz="0" w:space="0" w:color="auto"/>
        <w:left w:val="none" w:sz="0" w:space="0" w:color="auto"/>
        <w:bottom w:val="none" w:sz="0" w:space="0" w:color="auto"/>
        <w:right w:val="none" w:sz="0" w:space="0" w:color="auto"/>
      </w:divBdr>
    </w:div>
    <w:div w:id="1113356908">
      <w:bodyDiv w:val="1"/>
      <w:marLeft w:val="0"/>
      <w:marRight w:val="0"/>
      <w:marTop w:val="0"/>
      <w:marBottom w:val="0"/>
      <w:divBdr>
        <w:top w:val="none" w:sz="0" w:space="0" w:color="auto"/>
        <w:left w:val="none" w:sz="0" w:space="0" w:color="auto"/>
        <w:bottom w:val="none" w:sz="0" w:space="0" w:color="auto"/>
        <w:right w:val="none" w:sz="0" w:space="0" w:color="auto"/>
      </w:divBdr>
    </w:div>
    <w:div w:id="1113399624">
      <w:bodyDiv w:val="1"/>
      <w:marLeft w:val="0"/>
      <w:marRight w:val="0"/>
      <w:marTop w:val="0"/>
      <w:marBottom w:val="0"/>
      <w:divBdr>
        <w:top w:val="none" w:sz="0" w:space="0" w:color="auto"/>
        <w:left w:val="none" w:sz="0" w:space="0" w:color="auto"/>
        <w:bottom w:val="none" w:sz="0" w:space="0" w:color="auto"/>
        <w:right w:val="none" w:sz="0" w:space="0" w:color="auto"/>
      </w:divBdr>
    </w:div>
    <w:div w:id="1114599216">
      <w:bodyDiv w:val="1"/>
      <w:marLeft w:val="0"/>
      <w:marRight w:val="0"/>
      <w:marTop w:val="0"/>
      <w:marBottom w:val="0"/>
      <w:divBdr>
        <w:top w:val="none" w:sz="0" w:space="0" w:color="auto"/>
        <w:left w:val="none" w:sz="0" w:space="0" w:color="auto"/>
        <w:bottom w:val="none" w:sz="0" w:space="0" w:color="auto"/>
        <w:right w:val="none" w:sz="0" w:space="0" w:color="auto"/>
      </w:divBdr>
    </w:div>
    <w:div w:id="1115833190">
      <w:bodyDiv w:val="1"/>
      <w:marLeft w:val="0"/>
      <w:marRight w:val="0"/>
      <w:marTop w:val="0"/>
      <w:marBottom w:val="0"/>
      <w:divBdr>
        <w:top w:val="none" w:sz="0" w:space="0" w:color="auto"/>
        <w:left w:val="none" w:sz="0" w:space="0" w:color="auto"/>
        <w:bottom w:val="none" w:sz="0" w:space="0" w:color="auto"/>
        <w:right w:val="none" w:sz="0" w:space="0" w:color="auto"/>
      </w:divBdr>
    </w:div>
    <w:div w:id="1116144395">
      <w:bodyDiv w:val="1"/>
      <w:marLeft w:val="0"/>
      <w:marRight w:val="0"/>
      <w:marTop w:val="0"/>
      <w:marBottom w:val="0"/>
      <w:divBdr>
        <w:top w:val="none" w:sz="0" w:space="0" w:color="auto"/>
        <w:left w:val="none" w:sz="0" w:space="0" w:color="auto"/>
        <w:bottom w:val="none" w:sz="0" w:space="0" w:color="auto"/>
        <w:right w:val="none" w:sz="0" w:space="0" w:color="auto"/>
      </w:divBdr>
    </w:div>
    <w:div w:id="1116174329">
      <w:bodyDiv w:val="1"/>
      <w:marLeft w:val="0"/>
      <w:marRight w:val="0"/>
      <w:marTop w:val="0"/>
      <w:marBottom w:val="0"/>
      <w:divBdr>
        <w:top w:val="none" w:sz="0" w:space="0" w:color="auto"/>
        <w:left w:val="none" w:sz="0" w:space="0" w:color="auto"/>
        <w:bottom w:val="none" w:sz="0" w:space="0" w:color="auto"/>
        <w:right w:val="none" w:sz="0" w:space="0" w:color="auto"/>
      </w:divBdr>
    </w:div>
    <w:div w:id="1116676954">
      <w:bodyDiv w:val="1"/>
      <w:marLeft w:val="0"/>
      <w:marRight w:val="0"/>
      <w:marTop w:val="0"/>
      <w:marBottom w:val="0"/>
      <w:divBdr>
        <w:top w:val="none" w:sz="0" w:space="0" w:color="auto"/>
        <w:left w:val="none" w:sz="0" w:space="0" w:color="auto"/>
        <w:bottom w:val="none" w:sz="0" w:space="0" w:color="auto"/>
        <w:right w:val="none" w:sz="0" w:space="0" w:color="auto"/>
      </w:divBdr>
    </w:div>
    <w:div w:id="1119495960">
      <w:bodyDiv w:val="1"/>
      <w:marLeft w:val="0"/>
      <w:marRight w:val="0"/>
      <w:marTop w:val="0"/>
      <w:marBottom w:val="0"/>
      <w:divBdr>
        <w:top w:val="none" w:sz="0" w:space="0" w:color="auto"/>
        <w:left w:val="none" w:sz="0" w:space="0" w:color="auto"/>
        <w:bottom w:val="none" w:sz="0" w:space="0" w:color="auto"/>
        <w:right w:val="none" w:sz="0" w:space="0" w:color="auto"/>
      </w:divBdr>
    </w:div>
    <w:div w:id="1119568842">
      <w:bodyDiv w:val="1"/>
      <w:marLeft w:val="0"/>
      <w:marRight w:val="0"/>
      <w:marTop w:val="0"/>
      <w:marBottom w:val="0"/>
      <w:divBdr>
        <w:top w:val="none" w:sz="0" w:space="0" w:color="auto"/>
        <w:left w:val="none" w:sz="0" w:space="0" w:color="auto"/>
        <w:bottom w:val="none" w:sz="0" w:space="0" w:color="auto"/>
        <w:right w:val="none" w:sz="0" w:space="0" w:color="auto"/>
      </w:divBdr>
    </w:div>
    <w:div w:id="1119841884">
      <w:bodyDiv w:val="1"/>
      <w:marLeft w:val="0"/>
      <w:marRight w:val="0"/>
      <w:marTop w:val="0"/>
      <w:marBottom w:val="0"/>
      <w:divBdr>
        <w:top w:val="none" w:sz="0" w:space="0" w:color="auto"/>
        <w:left w:val="none" w:sz="0" w:space="0" w:color="auto"/>
        <w:bottom w:val="none" w:sz="0" w:space="0" w:color="auto"/>
        <w:right w:val="none" w:sz="0" w:space="0" w:color="auto"/>
      </w:divBdr>
    </w:div>
    <w:div w:id="1120606393">
      <w:bodyDiv w:val="1"/>
      <w:marLeft w:val="0"/>
      <w:marRight w:val="0"/>
      <w:marTop w:val="0"/>
      <w:marBottom w:val="0"/>
      <w:divBdr>
        <w:top w:val="none" w:sz="0" w:space="0" w:color="auto"/>
        <w:left w:val="none" w:sz="0" w:space="0" w:color="auto"/>
        <w:bottom w:val="none" w:sz="0" w:space="0" w:color="auto"/>
        <w:right w:val="none" w:sz="0" w:space="0" w:color="auto"/>
      </w:divBdr>
    </w:div>
    <w:div w:id="1120610626">
      <w:bodyDiv w:val="1"/>
      <w:marLeft w:val="0"/>
      <w:marRight w:val="0"/>
      <w:marTop w:val="0"/>
      <w:marBottom w:val="0"/>
      <w:divBdr>
        <w:top w:val="none" w:sz="0" w:space="0" w:color="auto"/>
        <w:left w:val="none" w:sz="0" w:space="0" w:color="auto"/>
        <w:bottom w:val="none" w:sz="0" w:space="0" w:color="auto"/>
        <w:right w:val="none" w:sz="0" w:space="0" w:color="auto"/>
      </w:divBdr>
    </w:div>
    <w:div w:id="1121191741">
      <w:bodyDiv w:val="1"/>
      <w:marLeft w:val="0"/>
      <w:marRight w:val="0"/>
      <w:marTop w:val="0"/>
      <w:marBottom w:val="0"/>
      <w:divBdr>
        <w:top w:val="none" w:sz="0" w:space="0" w:color="auto"/>
        <w:left w:val="none" w:sz="0" w:space="0" w:color="auto"/>
        <w:bottom w:val="none" w:sz="0" w:space="0" w:color="auto"/>
        <w:right w:val="none" w:sz="0" w:space="0" w:color="auto"/>
      </w:divBdr>
    </w:div>
    <w:div w:id="1121411695">
      <w:bodyDiv w:val="1"/>
      <w:marLeft w:val="0"/>
      <w:marRight w:val="0"/>
      <w:marTop w:val="0"/>
      <w:marBottom w:val="0"/>
      <w:divBdr>
        <w:top w:val="none" w:sz="0" w:space="0" w:color="auto"/>
        <w:left w:val="none" w:sz="0" w:space="0" w:color="auto"/>
        <w:bottom w:val="none" w:sz="0" w:space="0" w:color="auto"/>
        <w:right w:val="none" w:sz="0" w:space="0" w:color="auto"/>
      </w:divBdr>
    </w:div>
    <w:div w:id="1121608597">
      <w:bodyDiv w:val="1"/>
      <w:marLeft w:val="0"/>
      <w:marRight w:val="0"/>
      <w:marTop w:val="0"/>
      <w:marBottom w:val="0"/>
      <w:divBdr>
        <w:top w:val="none" w:sz="0" w:space="0" w:color="auto"/>
        <w:left w:val="none" w:sz="0" w:space="0" w:color="auto"/>
        <w:bottom w:val="none" w:sz="0" w:space="0" w:color="auto"/>
        <w:right w:val="none" w:sz="0" w:space="0" w:color="auto"/>
      </w:divBdr>
    </w:div>
    <w:div w:id="1121799747">
      <w:bodyDiv w:val="1"/>
      <w:marLeft w:val="0"/>
      <w:marRight w:val="0"/>
      <w:marTop w:val="0"/>
      <w:marBottom w:val="0"/>
      <w:divBdr>
        <w:top w:val="none" w:sz="0" w:space="0" w:color="auto"/>
        <w:left w:val="none" w:sz="0" w:space="0" w:color="auto"/>
        <w:bottom w:val="none" w:sz="0" w:space="0" w:color="auto"/>
        <w:right w:val="none" w:sz="0" w:space="0" w:color="auto"/>
      </w:divBdr>
    </w:div>
    <w:div w:id="1122921034">
      <w:bodyDiv w:val="1"/>
      <w:marLeft w:val="0"/>
      <w:marRight w:val="0"/>
      <w:marTop w:val="0"/>
      <w:marBottom w:val="0"/>
      <w:divBdr>
        <w:top w:val="none" w:sz="0" w:space="0" w:color="auto"/>
        <w:left w:val="none" w:sz="0" w:space="0" w:color="auto"/>
        <w:bottom w:val="none" w:sz="0" w:space="0" w:color="auto"/>
        <w:right w:val="none" w:sz="0" w:space="0" w:color="auto"/>
      </w:divBdr>
    </w:div>
    <w:div w:id="1123692354">
      <w:bodyDiv w:val="1"/>
      <w:marLeft w:val="0"/>
      <w:marRight w:val="0"/>
      <w:marTop w:val="0"/>
      <w:marBottom w:val="0"/>
      <w:divBdr>
        <w:top w:val="none" w:sz="0" w:space="0" w:color="auto"/>
        <w:left w:val="none" w:sz="0" w:space="0" w:color="auto"/>
        <w:bottom w:val="none" w:sz="0" w:space="0" w:color="auto"/>
        <w:right w:val="none" w:sz="0" w:space="0" w:color="auto"/>
      </w:divBdr>
    </w:div>
    <w:div w:id="1125002413">
      <w:bodyDiv w:val="1"/>
      <w:marLeft w:val="0"/>
      <w:marRight w:val="0"/>
      <w:marTop w:val="0"/>
      <w:marBottom w:val="0"/>
      <w:divBdr>
        <w:top w:val="none" w:sz="0" w:space="0" w:color="auto"/>
        <w:left w:val="none" w:sz="0" w:space="0" w:color="auto"/>
        <w:bottom w:val="none" w:sz="0" w:space="0" w:color="auto"/>
        <w:right w:val="none" w:sz="0" w:space="0" w:color="auto"/>
      </w:divBdr>
    </w:div>
    <w:div w:id="1125737913">
      <w:bodyDiv w:val="1"/>
      <w:marLeft w:val="0"/>
      <w:marRight w:val="0"/>
      <w:marTop w:val="0"/>
      <w:marBottom w:val="0"/>
      <w:divBdr>
        <w:top w:val="none" w:sz="0" w:space="0" w:color="auto"/>
        <w:left w:val="none" w:sz="0" w:space="0" w:color="auto"/>
        <w:bottom w:val="none" w:sz="0" w:space="0" w:color="auto"/>
        <w:right w:val="none" w:sz="0" w:space="0" w:color="auto"/>
      </w:divBdr>
    </w:div>
    <w:div w:id="1126460236">
      <w:bodyDiv w:val="1"/>
      <w:marLeft w:val="0"/>
      <w:marRight w:val="0"/>
      <w:marTop w:val="0"/>
      <w:marBottom w:val="0"/>
      <w:divBdr>
        <w:top w:val="none" w:sz="0" w:space="0" w:color="auto"/>
        <w:left w:val="none" w:sz="0" w:space="0" w:color="auto"/>
        <w:bottom w:val="none" w:sz="0" w:space="0" w:color="auto"/>
        <w:right w:val="none" w:sz="0" w:space="0" w:color="auto"/>
      </w:divBdr>
    </w:div>
    <w:div w:id="1127167257">
      <w:bodyDiv w:val="1"/>
      <w:marLeft w:val="0"/>
      <w:marRight w:val="0"/>
      <w:marTop w:val="0"/>
      <w:marBottom w:val="0"/>
      <w:divBdr>
        <w:top w:val="none" w:sz="0" w:space="0" w:color="auto"/>
        <w:left w:val="none" w:sz="0" w:space="0" w:color="auto"/>
        <w:bottom w:val="none" w:sz="0" w:space="0" w:color="auto"/>
        <w:right w:val="none" w:sz="0" w:space="0" w:color="auto"/>
      </w:divBdr>
    </w:div>
    <w:div w:id="1129276294">
      <w:bodyDiv w:val="1"/>
      <w:marLeft w:val="0"/>
      <w:marRight w:val="0"/>
      <w:marTop w:val="0"/>
      <w:marBottom w:val="0"/>
      <w:divBdr>
        <w:top w:val="none" w:sz="0" w:space="0" w:color="auto"/>
        <w:left w:val="none" w:sz="0" w:space="0" w:color="auto"/>
        <w:bottom w:val="none" w:sz="0" w:space="0" w:color="auto"/>
        <w:right w:val="none" w:sz="0" w:space="0" w:color="auto"/>
      </w:divBdr>
    </w:div>
    <w:div w:id="1129476871">
      <w:bodyDiv w:val="1"/>
      <w:marLeft w:val="0"/>
      <w:marRight w:val="0"/>
      <w:marTop w:val="0"/>
      <w:marBottom w:val="0"/>
      <w:divBdr>
        <w:top w:val="none" w:sz="0" w:space="0" w:color="auto"/>
        <w:left w:val="none" w:sz="0" w:space="0" w:color="auto"/>
        <w:bottom w:val="none" w:sz="0" w:space="0" w:color="auto"/>
        <w:right w:val="none" w:sz="0" w:space="0" w:color="auto"/>
      </w:divBdr>
    </w:div>
    <w:div w:id="1130049739">
      <w:bodyDiv w:val="1"/>
      <w:marLeft w:val="0"/>
      <w:marRight w:val="0"/>
      <w:marTop w:val="0"/>
      <w:marBottom w:val="0"/>
      <w:divBdr>
        <w:top w:val="none" w:sz="0" w:space="0" w:color="auto"/>
        <w:left w:val="none" w:sz="0" w:space="0" w:color="auto"/>
        <w:bottom w:val="none" w:sz="0" w:space="0" w:color="auto"/>
        <w:right w:val="none" w:sz="0" w:space="0" w:color="auto"/>
      </w:divBdr>
    </w:div>
    <w:div w:id="1130051855">
      <w:bodyDiv w:val="1"/>
      <w:marLeft w:val="0"/>
      <w:marRight w:val="0"/>
      <w:marTop w:val="0"/>
      <w:marBottom w:val="0"/>
      <w:divBdr>
        <w:top w:val="none" w:sz="0" w:space="0" w:color="auto"/>
        <w:left w:val="none" w:sz="0" w:space="0" w:color="auto"/>
        <w:bottom w:val="none" w:sz="0" w:space="0" w:color="auto"/>
        <w:right w:val="none" w:sz="0" w:space="0" w:color="auto"/>
      </w:divBdr>
    </w:div>
    <w:div w:id="1131249010">
      <w:bodyDiv w:val="1"/>
      <w:marLeft w:val="0"/>
      <w:marRight w:val="0"/>
      <w:marTop w:val="0"/>
      <w:marBottom w:val="0"/>
      <w:divBdr>
        <w:top w:val="none" w:sz="0" w:space="0" w:color="auto"/>
        <w:left w:val="none" w:sz="0" w:space="0" w:color="auto"/>
        <w:bottom w:val="none" w:sz="0" w:space="0" w:color="auto"/>
        <w:right w:val="none" w:sz="0" w:space="0" w:color="auto"/>
      </w:divBdr>
    </w:div>
    <w:div w:id="1132211704">
      <w:bodyDiv w:val="1"/>
      <w:marLeft w:val="0"/>
      <w:marRight w:val="0"/>
      <w:marTop w:val="0"/>
      <w:marBottom w:val="0"/>
      <w:divBdr>
        <w:top w:val="none" w:sz="0" w:space="0" w:color="auto"/>
        <w:left w:val="none" w:sz="0" w:space="0" w:color="auto"/>
        <w:bottom w:val="none" w:sz="0" w:space="0" w:color="auto"/>
        <w:right w:val="none" w:sz="0" w:space="0" w:color="auto"/>
      </w:divBdr>
    </w:div>
    <w:div w:id="1132401888">
      <w:bodyDiv w:val="1"/>
      <w:marLeft w:val="0"/>
      <w:marRight w:val="0"/>
      <w:marTop w:val="0"/>
      <w:marBottom w:val="0"/>
      <w:divBdr>
        <w:top w:val="none" w:sz="0" w:space="0" w:color="auto"/>
        <w:left w:val="none" w:sz="0" w:space="0" w:color="auto"/>
        <w:bottom w:val="none" w:sz="0" w:space="0" w:color="auto"/>
        <w:right w:val="none" w:sz="0" w:space="0" w:color="auto"/>
      </w:divBdr>
    </w:div>
    <w:div w:id="1136412823">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0152167">
      <w:bodyDiv w:val="1"/>
      <w:marLeft w:val="0"/>
      <w:marRight w:val="0"/>
      <w:marTop w:val="0"/>
      <w:marBottom w:val="0"/>
      <w:divBdr>
        <w:top w:val="none" w:sz="0" w:space="0" w:color="auto"/>
        <w:left w:val="none" w:sz="0" w:space="0" w:color="auto"/>
        <w:bottom w:val="none" w:sz="0" w:space="0" w:color="auto"/>
        <w:right w:val="none" w:sz="0" w:space="0" w:color="auto"/>
      </w:divBdr>
    </w:div>
    <w:div w:id="1140995386">
      <w:bodyDiv w:val="1"/>
      <w:marLeft w:val="0"/>
      <w:marRight w:val="0"/>
      <w:marTop w:val="0"/>
      <w:marBottom w:val="0"/>
      <w:divBdr>
        <w:top w:val="none" w:sz="0" w:space="0" w:color="auto"/>
        <w:left w:val="none" w:sz="0" w:space="0" w:color="auto"/>
        <w:bottom w:val="none" w:sz="0" w:space="0" w:color="auto"/>
        <w:right w:val="none" w:sz="0" w:space="0" w:color="auto"/>
      </w:divBdr>
    </w:div>
    <w:div w:id="1141310508">
      <w:bodyDiv w:val="1"/>
      <w:marLeft w:val="0"/>
      <w:marRight w:val="0"/>
      <w:marTop w:val="0"/>
      <w:marBottom w:val="0"/>
      <w:divBdr>
        <w:top w:val="none" w:sz="0" w:space="0" w:color="auto"/>
        <w:left w:val="none" w:sz="0" w:space="0" w:color="auto"/>
        <w:bottom w:val="none" w:sz="0" w:space="0" w:color="auto"/>
        <w:right w:val="none" w:sz="0" w:space="0" w:color="auto"/>
      </w:divBdr>
    </w:div>
    <w:div w:id="1141340981">
      <w:bodyDiv w:val="1"/>
      <w:marLeft w:val="0"/>
      <w:marRight w:val="0"/>
      <w:marTop w:val="0"/>
      <w:marBottom w:val="0"/>
      <w:divBdr>
        <w:top w:val="none" w:sz="0" w:space="0" w:color="auto"/>
        <w:left w:val="none" w:sz="0" w:space="0" w:color="auto"/>
        <w:bottom w:val="none" w:sz="0" w:space="0" w:color="auto"/>
        <w:right w:val="none" w:sz="0" w:space="0" w:color="auto"/>
      </w:divBdr>
    </w:div>
    <w:div w:id="1142847928">
      <w:bodyDiv w:val="1"/>
      <w:marLeft w:val="0"/>
      <w:marRight w:val="0"/>
      <w:marTop w:val="0"/>
      <w:marBottom w:val="0"/>
      <w:divBdr>
        <w:top w:val="none" w:sz="0" w:space="0" w:color="auto"/>
        <w:left w:val="none" w:sz="0" w:space="0" w:color="auto"/>
        <w:bottom w:val="none" w:sz="0" w:space="0" w:color="auto"/>
        <w:right w:val="none" w:sz="0" w:space="0" w:color="auto"/>
      </w:divBdr>
    </w:div>
    <w:div w:id="1143428172">
      <w:bodyDiv w:val="1"/>
      <w:marLeft w:val="0"/>
      <w:marRight w:val="0"/>
      <w:marTop w:val="0"/>
      <w:marBottom w:val="0"/>
      <w:divBdr>
        <w:top w:val="none" w:sz="0" w:space="0" w:color="auto"/>
        <w:left w:val="none" w:sz="0" w:space="0" w:color="auto"/>
        <w:bottom w:val="none" w:sz="0" w:space="0" w:color="auto"/>
        <w:right w:val="none" w:sz="0" w:space="0" w:color="auto"/>
      </w:divBdr>
    </w:div>
    <w:div w:id="1143623015">
      <w:bodyDiv w:val="1"/>
      <w:marLeft w:val="0"/>
      <w:marRight w:val="0"/>
      <w:marTop w:val="0"/>
      <w:marBottom w:val="0"/>
      <w:divBdr>
        <w:top w:val="none" w:sz="0" w:space="0" w:color="auto"/>
        <w:left w:val="none" w:sz="0" w:space="0" w:color="auto"/>
        <w:bottom w:val="none" w:sz="0" w:space="0" w:color="auto"/>
        <w:right w:val="none" w:sz="0" w:space="0" w:color="auto"/>
      </w:divBdr>
    </w:div>
    <w:div w:id="1143932177">
      <w:bodyDiv w:val="1"/>
      <w:marLeft w:val="0"/>
      <w:marRight w:val="0"/>
      <w:marTop w:val="0"/>
      <w:marBottom w:val="0"/>
      <w:divBdr>
        <w:top w:val="none" w:sz="0" w:space="0" w:color="auto"/>
        <w:left w:val="none" w:sz="0" w:space="0" w:color="auto"/>
        <w:bottom w:val="none" w:sz="0" w:space="0" w:color="auto"/>
        <w:right w:val="none" w:sz="0" w:space="0" w:color="auto"/>
      </w:divBdr>
    </w:div>
    <w:div w:id="1144397169">
      <w:bodyDiv w:val="1"/>
      <w:marLeft w:val="0"/>
      <w:marRight w:val="0"/>
      <w:marTop w:val="0"/>
      <w:marBottom w:val="0"/>
      <w:divBdr>
        <w:top w:val="none" w:sz="0" w:space="0" w:color="auto"/>
        <w:left w:val="none" w:sz="0" w:space="0" w:color="auto"/>
        <w:bottom w:val="none" w:sz="0" w:space="0" w:color="auto"/>
        <w:right w:val="none" w:sz="0" w:space="0" w:color="auto"/>
      </w:divBdr>
    </w:div>
    <w:div w:id="1145587807">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433235">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47087907">
      <w:bodyDiv w:val="1"/>
      <w:marLeft w:val="0"/>
      <w:marRight w:val="0"/>
      <w:marTop w:val="0"/>
      <w:marBottom w:val="0"/>
      <w:divBdr>
        <w:top w:val="none" w:sz="0" w:space="0" w:color="auto"/>
        <w:left w:val="none" w:sz="0" w:space="0" w:color="auto"/>
        <w:bottom w:val="none" w:sz="0" w:space="0" w:color="auto"/>
        <w:right w:val="none" w:sz="0" w:space="0" w:color="auto"/>
      </w:divBdr>
    </w:div>
    <w:div w:id="1147894877">
      <w:bodyDiv w:val="1"/>
      <w:marLeft w:val="0"/>
      <w:marRight w:val="0"/>
      <w:marTop w:val="0"/>
      <w:marBottom w:val="0"/>
      <w:divBdr>
        <w:top w:val="none" w:sz="0" w:space="0" w:color="auto"/>
        <w:left w:val="none" w:sz="0" w:space="0" w:color="auto"/>
        <w:bottom w:val="none" w:sz="0" w:space="0" w:color="auto"/>
        <w:right w:val="none" w:sz="0" w:space="0" w:color="auto"/>
      </w:divBdr>
    </w:div>
    <w:div w:id="1147934615">
      <w:bodyDiv w:val="1"/>
      <w:marLeft w:val="0"/>
      <w:marRight w:val="0"/>
      <w:marTop w:val="0"/>
      <w:marBottom w:val="0"/>
      <w:divBdr>
        <w:top w:val="none" w:sz="0" w:space="0" w:color="auto"/>
        <w:left w:val="none" w:sz="0" w:space="0" w:color="auto"/>
        <w:bottom w:val="none" w:sz="0" w:space="0" w:color="auto"/>
        <w:right w:val="none" w:sz="0" w:space="0" w:color="auto"/>
      </w:divBdr>
    </w:div>
    <w:div w:id="1147935405">
      <w:bodyDiv w:val="1"/>
      <w:marLeft w:val="0"/>
      <w:marRight w:val="0"/>
      <w:marTop w:val="0"/>
      <w:marBottom w:val="0"/>
      <w:divBdr>
        <w:top w:val="none" w:sz="0" w:space="0" w:color="auto"/>
        <w:left w:val="none" w:sz="0" w:space="0" w:color="auto"/>
        <w:bottom w:val="none" w:sz="0" w:space="0" w:color="auto"/>
        <w:right w:val="none" w:sz="0" w:space="0" w:color="auto"/>
      </w:divBdr>
    </w:div>
    <w:div w:id="1149443208">
      <w:bodyDiv w:val="1"/>
      <w:marLeft w:val="0"/>
      <w:marRight w:val="0"/>
      <w:marTop w:val="0"/>
      <w:marBottom w:val="0"/>
      <w:divBdr>
        <w:top w:val="none" w:sz="0" w:space="0" w:color="auto"/>
        <w:left w:val="none" w:sz="0" w:space="0" w:color="auto"/>
        <w:bottom w:val="none" w:sz="0" w:space="0" w:color="auto"/>
        <w:right w:val="none" w:sz="0" w:space="0" w:color="auto"/>
      </w:divBdr>
    </w:div>
    <w:div w:id="1149976478">
      <w:bodyDiv w:val="1"/>
      <w:marLeft w:val="0"/>
      <w:marRight w:val="0"/>
      <w:marTop w:val="0"/>
      <w:marBottom w:val="0"/>
      <w:divBdr>
        <w:top w:val="none" w:sz="0" w:space="0" w:color="auto"/>
        <w:left w:val="none" w:sz="0" w:space="0" w:color="auto"/>
        <w:bottom w:val="none" w:sz="0" w:space="0" w:color="auto"/>
        <w:right w:val="none" w:sz="0" w:space="0" w:color="auto"/>
      </w:divBdr>
    </w:div>
    <w:div w:id="1150097059">
      <w:bodyDiv w:val="1"/>
      <w:marLeft w:val="0"/>
      <w:marRight w:val="0"/>
      <w:marTop w:val="0"/>
      <w:marBottom w:val="0"/>
      <w:divBdr>
        <w:top w:val="none" w:sz="0" w:space="0" w:color="auto"/>
        <w:left w:val="none" w:sz="0" w:space="0" w:color="auto"/>
        <w:bottom w:val="none" w:sz="0" w:space="0" w:color="auto"/>
        <w:right w:val="none" w:sz="0" w:space="0" w:color="auto"/>
      </w:divBdr>
    </w:div>
    <w:div w:id="1150711068">
      <w:bodyDiv w:val="1"/>
      <w:marLeft w:val="0"/>
      <w:marRight w:val="0"/>
      <w:marTop w:val="0"/>
      <w:marBottom w:val="0"/>
      <w:divBdr>
        <w:top w:val="none" w:sz="0" w:space="0" w:color="auto"/>
        <w:left w:val="none" w:sz="0" w:space="0" w:color="auto"/>
        <w:bottom w:val="none" w:sz="0" w:space="0" w:color="auto"/>
        <w:right w:val="none" w:sz="0" w:space="0" w:color="auto"/>
      </w:divBdr>
    </w:div>
    <w:div w:id="1151093822">
      <w:bodyDiv w:val="1"/>
      <w:marLeft w:val="0"/>
      <w:marRight w:val="0"/>
      <w:marTop w:val="0"/>
      <w:marBottom w:val="0"/>
      <w:divBdr>
        <w:top w:val="none" w:sz="0" w:space="0" w:color="auto"/>
        <w:left w:val="none" w:sz="0" w:space="0" w:color="auto"/>
        <w:bottom w:val="none" w:sz="0" w:space="0" w:color="auto"/>
        <w:right w:val="none" w:sz="0" w:space="0" w:color="auto"/>
      </w:divBdr>
    </w:div>
    <w:div w:id="1151408941">
      <w:bodyDiv w:val="1"/>
      <w:marLeft w:val="0"/>
      <w:marRight w:val="0"/>
      <w:marTop w:val="0"/>
      <w:marBottom w:val="0"/>
      <w:divBdr>
        <w:top w:val="none" w:sz="0" w:space="0" w:color="auto"/>
        <w:left w:val="none" w:sz="0" w:space="0" w:color="auto"/>
        <w:bottom w:val="none" w:sz="0" w:space="0" w:color="auto"/>
        <w:right w:val="none" w:sz="0" w:space="0" w:color="auto"/>
      </w:divBdr>
    </w:div>
    <w:div w:id="1151943990">
      <w:bodyDiv w:val="1"/>
      <w:marLeft w:val="0"/>
      <w:marRight w:val="0"/>
      <w:marTop w:val="0"/>
      <w:marBottom w:val="0"/>
      <w:divBdr>
        <w:top w:val="none" w:sz="0" w:space="0" w:color="auto"/>
        <w:left w:val="none" w:sz="0" w:space="0" w:color="auto"/>
        <w:bottom w:val="none" w:sz="0" w:space="0" w:color="auto"/>
        <w:right w:val="none" w:sz="0" w:space="0" w:color="auto"/>
      </w:divBdr>
    </w:div>
    <w:div w:id="1152679497">
      <w:bodyDiv w:val="1"/>
      <w:marLeft w:val="0"/>
      <w:marRight w:val="0"/>
      <w:marTop w:val="0"/>
      <w:marBottom w:val="0"/>
      <w:divBdr>
        <w:top w:val="none" w:sz="0" w:space="0" w:color="auto"/>
        <w:left w:val="none" w:sz="0" w:space="0" w:color="auto"/>
        <w:bottom w:val="none" w:sz="0" w:space="0" w:color="auto"/>
        <w:right w:val="none" w:sz="0" w:space="0" w:color="auto"/>
      </w:divBdr>
    </w:div>
    <w:div w:id="1152872763">
      <w:bodyDiv w:val="1"/>
      <w:marLeft w:val="0"/>
      <w:marRight w:val="0"/>
      <w:marTop w:val="0"/>
      <w:marBottom w:val="0"/>
      <w:divBdr>
        <w:top w:val="none" w:sz="0" w:space="0" w:color="auto"/>
        <w:left w:val="none" w:sz="0" w:space="0" w:color="auto"/>
        <w:bottom w:val="none" w:sz="0" w:space="0" w:color="auto"/>
        <w:right w:val="none" w:sz="0" w:space="0" w:color="auto"/>
      </w:divBdr>
    </w:div>
    <w:div w:id="1152990913">
      <w:bodyDiv w:val="1"/>
      <w:marLeft w:val="0"/>
      <w:marRight w:val="0"/>
      <w:marTop w:val="0"/>
      <w:marBottom w:val="0"/>
      <w:divBdr>
        <w:top w:val="none" w:sz="0" w:space="0" w:color="auto"/>
        <w:left w:val="none" w:sz="0" w:space="0" w:color="auto"/>
        <w:bottom w:val="none" w:sz="0" w:space="0" w:color="auto"/>
        <w:right w:val="none" w:sz="0" w:space="0" w:color="auto"/>
      </w:divBdr>
    </w:div>
    <w:div w:id="1153915184">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221751">
      <w:bodyDiv w:val="1"/>
      <w:marLeft w:val="0"/>
      <w:marRight w:val="0"/>
      <w:marTop w:val="0"/>
      <w:marBottom w:val="0"/>
      <w:divBdr>
        <w:top w:val="none" w:sz="0" w:space="0" w:color="auto"/>
        <w:left w:val="none" w:sz="0" w:space="0" w:color="auto"/>
        <w:bottom w:val="none" w:sz="0" w:space="0" w:color="auto"/>
        <w:right w:val="none" w:sz="0" w:space="0" w:color="auto"/>
      </w:divBdr>
    </w:div>
    <w:div w:id="1155294380">
      <w:bodyDiv w:val="1"/>
      <w:marLeft w:val="0"/>
      <w:marRight w:val="0"/>
      <w:marTop w:val="0"/>
      <w:marBottom w:val="0"/>
      <w:divBdr>
        <w:top w:val="none" w:sz="0" w:space="0" w:color="auto"/>
        <w:left w:val="none" w:sz="0" w:space="0" w:color="auto"/>
        <w:bottom w:val="none" w:sz="0" w:space="0" w:color="auto"/>
        <w:right w:val="none" w:sz="0" w:space="0" w:color="auto"/>
      </w:divBdr>
    </w:div>
    <w:div w:id="1155605166">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845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7309985">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8693273">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2355184">
      <w:bodyDiv w:val="1"/>
      <w:marLeft w:val="0"/>
      <w:marRight w:val="0"/>
      <w:marTop w:val="0"/>
      <w:marBottom w:val="0"/>
      <w:divBdr>
        <w:top w:val="none" w:sz="0" w:space="0" w:color="auto"/>
        <w:left w:val="none" w:sz="0" w:space="0" w:color="auto"/>
        <w:bottom w:val="none" w:sz="0" w:space="0" w:color="auto"/>
        <w:right w:val="none" w:sz="0" w:space="0" w:color="auto"/>
      </w:divBdr>
    </w:div>
    <w:div w:id="1163470523">
      <w:bodyDiv w:val="1"/>
      <w:marLeft w:val="0"/>
      <w:marRight w:val="0"/>
      <w:marTop w:val="0"/>
      <w:marBottom w:val="0"/>
      <w:divBdr>
        <w:top w:val="none" w:sz="0" w:space="0" w:color="auto"/>
        <w:left w:val="none" w:sz="0" w:space="0" w:color="auto"/>
        <w:bottom w:val="none" w:sz="0" w:space="0" w:color="auto"/>
        <w:right w:val="none" w:sz="0" w:space="0" w:color="auto"/>
      </w:divBdr>
    </w:div>
    <w:div w:id="1163738755">
      <w:bodyDiv w:val="1"/>
      <w:marLeft w:val="0"/>
      <w:marRight w:val="0"/>
      <w:marTop w:val="0"/>
      <w:marBottom w:val="0"/>
      <w:divBdr>
        <w:top w:val="none" w:sz="0" w:space="0" w:color="auto"/>
        <w:left w:val="none" w:sz="0" w:space="0" w:color="auto"/>
        <w:bottom w:val="none" w:sz="0" w:space="0" w:color="auto"/>
        <w:right w:val="none" w:sz="0" w:space="0" w:color="auto"/>
      </w:divBdr>
    </w:div>
    <w:div w:id="1163931941">
      <w:bodyDiv w:val="1"/>
      <w:marLeft w:val="0"/>
      <w:marRight w:val="0"/>
      <w:marTop w:val="0"/>
      <w:marBottom w:val="0"/>
      <w:divBdr>
        <w:top w:val="none" w:sz="0" w:space="0" w:color="auto"/>
        <w:left w:val="none" w:sz="0" w:space="0" w:color="auto"/>
        <w:bottom w:val="none" w:sz="0" w:space="0" w:color="auto"/>
        <w:right w:val="none" w:sz="0" w:space="0" w:color="auto"/>
      </w:divBdr>
    </w:div>
    <w:div w:id="1164398391">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544090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5519">
      <w:bodyDiv w:val="1"/>
      <w:marLeft w:val="0"/>
      <w:marRight w:val="0"/>
      <w:marTop w:val="0"/>
      <w:marBottom w:val="0"/>
      <w:divBdr>
        <w:top w:val="none" w:sz="0" w:space="0" w:color="auto"/>
        <w:left w:val="none" w:sz="0" w:space="0" w:color="auto"/>
        <w:bottom w:val="none" w:sz="0" w:space="0" w:color="auto"/>
        <w:right w:val="none" w:sz="0" w:space="0" w:color="auto"/>
      </w:divBdr>
    </w:div>
    <w:div w:id="1169521548">
      <w:bodyDiv w:val="1"/>
      <w:marLeft w:val="0"/>
      <w:marRight w:val="0"/>
      <w:marTop w:val="0"/>
      <w:marBottom w:val="0"/>
      <w:divBdr>
        <w:top w:val="none" w:sz="0" w:space="0" w:color="auto"/>
        <w:left w:val="none" w:sz="0" w:space="0" w:color="auto"/>
        <w:bottom w:val="none" w:sz="0" w:space="0" w:color="auto"/>
        <w:right w:val="none" w:sz="0" w:space="0" w:color="auto"/>
      </w:divBdr>
    </w:div>
    <w:div w:id="1169636965">
      <w:bodyDiv w:val="1"/>
      <w:marLeft w:val="0"/>
      <w:marRight w:val="0"/>
      <w:marTop w:val="0"/>
      <w:marBottom w:val="0"/>
      <w:divBdr>
        <w:top w:val="none" w:sz="0" w:space="0" w:color="auto"/>
        <w:left w:val="none" w:sz="0" w:space="0" w:color="auto"/>
        <w:bottom w:val="none" w:sz="0" w:space="0" w:color="auto"/>
        <w:right w:val="none" w:sz="0" w:space="0" w:color="auto"/>
      </w:divBdr>
    </w:div>
    <w:div w:id="1169826688">
      <w:bodyDiv w:val="1"/>
      <w:marLeft w:val="0"/>
      <w:marRight w:val="0"/>
      <w:marTop w:val="0"/>
      <w:marBottom w:val="0"/>
      <w:divBdr>
        <w:top w:val="none" w:sz="0" w:space="0" w:color="auto"/>
        <w:left w:val="none" w:sz="0" w:space="0" w:color="auto"/>
        <w:bottom w:val="none" w:sz="0" w:space="0" w:color="auto"/>
        <w:right w:val="none" w:sz="0" w:space="0" w:color="auto"/>
      </w:divBdr>
    </w:div>
    <w:div w:id="1170636239">
      <w:bodyDiv w:val="1"/>
      <w:marLeft w:val="0"/>
      <w:marRight w:val="0"/>
      <w:marTop w:val="0"/>
      <w:marBottom w:val="0"/>
      <w:divBdr>
        <w:top w:val="none" w:sz="0" w:space="0" w:color="auto"/>
        <w:left w:val="none" w:sz="0" w:space="0" w:color="auto"/>
        <w:bottom w:val="none" w:sz="0" w:space="0" w:color="auto"/>
        <w:right w:val="none" w:sz="0" w:space="0" w:color="auto"/>
      </w:divBdr>
    </w:div>
    <w:div w:id="1171219824">
      <w:bodyDiv w:val="1"/>
      <w:marLeft w:val="0"/>
      <w:marRight w:val="0"/>
      <w:marTop w:val="0"/>
      <w:marBottom w:val="0"/>
      <w:divBdr>
        <w:top w:val="none" w:sz="0" w:space="0" w:color="auto"/>
        <w:left w:val="none" w:sz="0" w:space="0" w:color="auto"/>
        <w:bottom w:val="none" w:sz="0" w:space="0" w:color="auto"/>
        <w:right w:val="none" w:sz="0" w:space="0" w:color="auto"/>
      </w:divBdr>
    </w:div>
    <w:div w:id="1173378843">
      <w:bodyDiv w:val="1"/>
      <w:marLeft w:val="0"/>
      <w:marRight w:val="0"/>
      <w:marTop w:val="0"/>
      <w:marBottom w:val="0"/>
      <w:divBdr>
        <w:top w:val="none" w:sz="0" w:space="0" w:color="auto"/>
        <w:left w:val="none" w:sz="0" w:space="0" w:color="auto"/>
        <w:bottom w:val="none" w:sz="0" w:space="0" w:color="auto"/>
        <w:right w:val="none" w:sz="0" w:space="0" w:color="auto"/>
      </w:divBdr>
    </w:div>
    <w:div w:id="1174537240">
      <w:bodyDiv w:val="1"/>
      <w:marLeft w:val="0"/>
      <w:marRight w:val="0"/>
      <w:marTop w:val="0"/>
      <w:marBottom w:val="0"/>
      <w:divBdr>
        <w:top w:val="none" w:sz="0" w:space="0" w:color="auto"/>
        <w:left w:val="none" w:sz="0" w:space="0" w:color="auto"/>
        <w:bottom w:val="none" w:sz="0" w:space="0" w:color="auto"/>
        <w:right w:val="none" w:sz="0" w:space="0" w:color="auto"/>
      </w:divBdr>
    </w:div>
    <w:div w:id="1174759674">
      <w:bodyDiv w:val="1"/>
      <w:marLeft w:val="0"/>
      <w:marRight w:val="0"/>
      <w:marTop w:val="0"/>
      <w:marBottom w:val="0"/>
      <w:divBdr>
        <w:top w:val="none" w:sz="0" w:space="0" w:color="auto"/>
        <w:left w:val="none" w:sz="0" w:space="0" w:color="auto"/>
        <w:bottom w:val="none" w:sz="0" w:space="0" w:color="auto"/>
        <w:right w:val="none" w:sz="0" w:space="0" w:color="auto"/>
      </w:divBdr>
    </w:div>
    <w:div w:id="1176378970">
      <w:bodyDiv w:val="1"/>
      <w:marLeft w:val="0"/>
      <w:marRight w:val="0"/>
      <w:marTop w:val="0"/>
      <w:marBottom w:val="0"/>
      <w:divBdr>
        <w:top w:val="none" w:sz="0" w:space="0" w:color="auto"/>
        <w:left w:val="none" w:sz="0" w:space="0" w:color="auto"/>
        <w:bottom w:val="none" w:sz="0" w:space="0" w:color="auto"/>
        <w:right w:val="none" w:sz="0" w:space="0" w:color="auto"/>
      </w:divBdr>
    </w:div>
    <w:div w:id="1177574346">
      <w:bodyDiv w:val="1"/>
      <w:marLeft w:val="0"/>
      <w:marRight w:val="0"/>
      <w:marTop w:val="0"/>
      <w:marBottom w:val="0"/>
      <w:divBdr>
        <w:top w:val="none" w:sz="0" w:space="0" w:color="auto"/>
        <w:left w:val="none" w:sz="0" w:space="0" w:color="auto"/>
        <w:bottom w:val="none" w:sz="0" w:space="0" w:color="auto"/>
        <w:right w:val="none" w:sz="0" w:space="0" w:color="auto"/>
      </w:divBdr>
    </w:div>
    <w:div w:id="1179782303">
      <w:bodyDiv w:val="1"/>
      <w:marLeft w:val="0"/>
      <w:marRight w:val="0"/>
      <w:marTop w:val="0"/>
      <w:marBottom w:val="0"/>
      <w:divBdr>
        <w:top w:val="none" w:sz="0" w:space="0" w:color="auto"/>
        <w:left w:val="none" w:sz="0" w:space="0" w:color="auto"/>
        <w:bottom w:val="none" w:sz="0" w:space="0" w:color="auto"/>
        <w:right w:val="none" w:sz="0" w:space="0" w:color="auto"/>
      </w:divBdr>
    </w:div>
    <w:div w:id="1180504469">
      <w:bodyDiv w:val="1"/>
      <w:marLeft w:val="0"/>
      <w:marRight w:val="0"/>
      <w:marTop w:val="0"/>
      <w:marBottom w:val="0"/>
      <w:divBdr>
        <w:top w:val="none" w:sz="0" w:space="0" w:color="auto"/>
        <w:left w:val="none" w:sz="0" w:space="0" w:color="auto"/>
        <w:bottom w:val="none" w:sz="0" w:space="0" w:color="auto"/>
        <w:right w:val="none" w:sz="0" w:space="0" w:color="auto"/>
      </w:divBdr>
    </w:div>
    <w:div w:id="1180511821">
      <w:bodyDiv w:val="1"/>
      <w:marLeft w:val="0"/>
      <w:marRight w:val="0"/>
      <w:marTop w:val="0"/>
      <w:marBottom w:val="0"/>
      <w:divBdr>
        <w:top w:val="none" w:sz="0" w:space="0" w:color="auto"/>
        <w:left w:val="none" w:sz="0" w:space="0" w:color="auto"/>
        <w:bottom w:val="none" w:sz="0" w:space="0" w:color="auto"/>
        <w:right w:val="none" w:sz="0" w:space="0" w:color="auto"/>
      </w:divBdr>
    </w:div>
    <w:div w:id="1182813970">
      <w:bodyDiv w:val="1"/>
      <w:marLeft w:val="0"/>
      <w:marRight w:val="0"/>
      <w:marTop w:val="0"/>
      <w:marBottom w:val="0"/>
      <w:divBdr>
        <w:top w:val="none" w:sz="0" w:space="0" w:color="auto"/>
        <w:left w:val="none" w:sz="0" w:space="0" w:color="auto"/>
        <w:bottom w:val="none" w:sz="0" w:space="0" w:color="auto"/>
        <w:right w:val="none" w:sz="0" w:space="0" w:color="auto"/>
      </w:divBdr>
    </w:div>
    <w:div w:id="1183784279">
      <w:bodyDiv w:val="1"/>
      <w:marLeft w:val="0"/>
      <w:marRight w:val="0"/>
      <w:marTop w:val="0"/>
      <w:marBottom w:val="0"/>
      <w:divBdr>
        <w:top w:val="none" w:sz="0" w:space="0" w:color="auto"/>
        <w:left w:val="none" w:sz="0" w:space="0" w:color="auto"/>
        <w:bottom w:val="none" w:sz="0" w:space="0" w:color="auto"/>
        <w:right w:val="none" w:sz="0" w:space="0" w:color="auto"/>
      </w:divBdr>
    </w:div>
    <w:div w:id="1185168029">
      <w:bodyDiv w:val="1"/>
      <w:marLeft w:val="0"/>
      <w:marRight w:val="0"/>
      <w:marTop w:val="0"/>
      <w:marBottom w:val="0"/>
      <w:divBdr>
        <w:top w:val="none" w:sz="0" w:space="0" w:color="auto"/>
        <w:left w:val="none" w:sz="0" w:space="0" w:color="auto"/>
        <w:bottom w:val="none" w:sz="0" w:space="0" w:color="auto"/>
        <w:right w:val="none" w:sz="0" w:space="0" w:color="auto"/>
      </w:divBdr>
    </w:div>
    <w:div w:id="1185440198">
      <w:bodyDiv w:val="1"/>
      <w:marLeft w:val="0"/>
      <w:marRight w:val="0"/>
      <w:marTop w:val="0"/>
      <w:marBottom w:val="0"/>
      <w:divBdr>
        <w:top w:val="none" w:sz="0" w:space="0" w:color="auto"/>
        <w:left w:val="none" w:sz="0" w:space="0" w:color="auto"/>
        <w:bottom w:val="none" w:sz="0" w:space="0" w:color="auto"/>
        <w:right w:val="none" w:sz="0" w:space="0" w:color="auto"/>
      </w:divBdr>
    </w:div>
    <w:div w:id="1185632848">
      <w:bodyDiv w:val="1"/>
      <w:marLeft w:val="0"/>
      <w:marRight w:val="0"/>
      <w:marTop w:val="0"/>
      <w:marBottom w:val="0"/>
      <w:divBdr>
        <w:top w:val="none" w:sz="0" w:space="0" w:color="auto"/>
        <w:left w:val="none" w:sz="0" w:space="0" w:color="auto"/>
        <w:bottom w:val="none" w:sz="0" w:space="0" w:color="auto"/>
        <w:right w:val="none" w:sz="0" w:space="0" w:color="auto"/>
      </w:divBdr>
    </w:div>
    <w:div w:id="1185826740">
      <w:bodyDiv w:val="1"/>
      <w:marLeft w:val="0"/>
      <w:marRight w:val="0"/>
      <w:marTop w:val="0"/>
      <w:marBottom w:val="0"/>
      <w:divBdr>
        <w:top w:val="none" w:sz="0" w:space="0" w:color="auto"/>
        <w:left w:val="none" w:sz="0" w:space="0" w:color="auto"/>
        <w:bottom w:val="none" w:sz="0" w:space="0" w:color="auto"/>
        <w:right w:val="none" w:sz="0" w:space="0" w:color="auto"/>
      </w:divBdr>
    </w:div>
    <w:div w:id="1187056327">
      <w:bodyDiv w:val="1"/>
      <w:marLeft w:val="0"/>
      <w:marRight w:val="0"/>
      <w:marTop w:val="0"/>
      <w:marBottom w:val="0"/>
      <w:divBdr>
        <w:top w:val="none" w:sz="0" w:space="0" w:color="auto"/>
        <w:left w:val="none" w:sz="0" w:space="0" w:color="auto"/>
        <w:bottom w:val="none" w:sz="0" w:space="0" w:color="auto"/>
        <w:right w:val="none" w:sz="0" w:space="0" w:color="auto"/>
      </w:divBdr>
    </w:div>
    <w:div w:id="1187405236">
      <w:bodyDiv w:val="1"/>
      <w:marLeft w:val="0"/>
      <w:marRight w:val="0"/>
      <w:marTop w:val="0"/>
      <w:marBottom w:val="0"/>
      <w:divBdr>
        <w:top w:val="none" w:sz="0" w:space="0" w:color="auto"/>
        <w:left w:val="none" w:sz="0" w:space="0" w:color="auto"/>
        <w:bottom w:val="none" w:sz="0" w:space="0" w:color="auto"/>
        <w:right w:val="none" w:sz="0" w:space="0" w:color="auto"/>
      </w:divBdr>
    </w:div>
    <w:div w:id="1189679793">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530735">
      <w:bodyDiv w:val="1"/>
      <w:marLeft w:val="0"/>
      <w:marRight w:val="0"/>
      <w:marTop w:val="0"/>
      <w:marBottom w:val="0"/>
      <w:divBdr>
        <w:top w:val="none" w:sz="0" w:space="0" w:color="auto"/>
        <w:left w:val="none" w:sz="0" w:space="0" w:color="auto"/>
        <w:bottom w:val="none" w:sz="0" w:space="0" w:color="auto"/>
        <w:right w:val="none" w:sz="0" w:space="0" w:color="auto"/>
      </w:divBdr>
    </w:div>
    <w:div w:id="1190988222">
      <w:bodyDiv w:val="1"/>
      <w:marLeft w:val="0"/>
      <w:marRight w:val="0"/>
      <w:marTop w:val="0"/>
      <w:marBottom w:val="0"/>
      <w:divBdr>
        <w:top w:val="none" w:sz="0" w:space="0" w:color="auto"/>
        <w:left w:val="none" w:sz="0" w:space="0" w:color="auto"/>
        <w:bottom w:val="none" w:sz="0" w:space="0" w:color="auto"/>
        <w:right w:val="none" w:sz="0" w:space="0" w:color="auto"/>
      </w:divBdr>
    </w:div>
    <w:div w:id="1190993321">
      <w:bodyDiv w:val="1"/>
      <w:marLeft w:val="0"/>
      <w:marRight w:val="0"/>
      <w:marTop w:val="0"/>
      <w:marBottom w:val="0"/>
      <w:divBdr>
        <w:top w:val="none" w:sz="0" w:space="0" w:color="auto"/>
        <w:left w:val="none" w:sz="0" w:space="0" w:color="auto"/>
        <w:bottom w:val="none" w:sz="0" w:space="0" w:color="auto"/>
        <w:right w:val="none" w:sz="0" w:space="0" w:color="auto"/>
      </w:divBdr>
    </w:div>
    <w:div w:id="1191072152">
      <w:bodyDiv w:val="1"/>
      <w:marLeft w:val="0"/>
      <w:marRight w:val="0"/>
      <w:marTop w:val="0"/>
      <w:marBottom w:val="0"/>
      <w:divBdr>
        <w:top w:val="none" w:sz="0" w:space="0" w:color="auto"/>
        <w:left w:val="none" w:sz="0" w:space="0" w:color="auto"/>
        <w:bottom w:val="none" w:sz="0" w:space="0" w:color="auto"/>
        <w:right w:val="none" w:sz="0" w:space="0" w:color="auto"/>
      </w:divBdr>
    </w:div>
    <w:div w:id="1191214633">
      <w:bodyDiv w:val="1"/>
      <w:marLeft w:val="0"/>
      <w:marRight w:val="0"/>
      <w:marTop w:val="0"/>
      <w:marBottom w:val="0"/>
      <w:divBdr>
        <w:top w:val="none" w:sz="0" w:space="0" w:color="auto"/>
        <w:left w:val="none" w:sz="0" w:space="0" w:color="auto"/>
        <w:bottom w:val="none" w:sz="0" w:space="0" w:color="auto"/>
        <w:right w:val="none" w:sz="0" w:space="0" w:color="auto"/>
      </w:divBdr>
    </w:div>
    <w:div w:id="1191265869">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1606667">
      <w:bodyDiv w:val="1"/>
      <w:marLeft w:val="0"/>
      <w:marRight w:val="0"/>
      <w:marTop w:val="0"/>
      <w:marBottom w:val="0"/>
      <w:divBdr>
        <w:top w:val="none" w:sz="0" w:space="0" w:color="auto"/>
        <w:left w:val="none" w:sz="0" w:space="0" w:color="auto"/>
        <w:bottom w:val="none" w:sz="0" w:space="0" w:color="auto"/>
        <w:right w:val="none" w:sz="0" w:space="0" w:color="auto"/>
      </w:divBdr>
    </w:div>
    <w:div w:id="1191723888">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3960004">
      <w:bodyDiv w:val="1"/>
      <w:marLeft w:val="0"/>
      <w:marRight w:val="0"/>
      <w:marTop w:val="0"/>
      <w:marBottom w:val="0"/>
      <w:divBdr>
        <w:top w:val="none" w:sz="0" w:space="0" w:color="auto"/>
        <w:left w:val="none" w:sz="0" w:space="0" w:color="auto"/>
        <w:bottom w:val="none" w:sz="0" w:space="0" w:color="auto"/>
        <w:right w:val="none" w:sz="0" w:space="0" w:color="auto"/>
      </w:divBdr>
    </w:div>
    <w:div w:id="1194227829">
      <w:bodyDiv w:val="1"/>
      <w:marLeft w:val="0"/>
      <w:marRight w:val="0"/>
      <w:marTop w:val="0"/>
      <w:marBottom w:val="0"/>
      <w:divBdr>
        <w:top w:val="none" w:sz="0" w:space="0" w:color="auto"/>
        <w:left w:val="none" w:sz="0" w:space="0" w:color="auto"/>
        <w:bottom w:val="none" w:sz="0" w:space="0" w:color="auto"/>
        <w:right w:val="none" w:sz="0" w:space="0" w:color="auto"/>
      </w:divBdr>
    </w:div>
    <w:div w:id="1195072201">
      <w:bodyDiv w:val="1"/>
      <w:marLeft w:val="0"/>
      <w:marRight w:val="0"/>
      <w:marTop w:val="0"/>
      <w:marBottom w:val="0"/>
      <w:divBdr>
        <w:top w:val="none" w:sz="0" w:space="0" w:color="auto"/>
        <w:left w:val="none" w:sz="0" w:space="0" w:color="auto"/>
        <w:bottom w:val="none" w:sz="0" w:space="0" w:color="auto"/>
        <w:right w:val="none" w:sz="0" w:space="0" w:color="auto"/>
      </w:divBdr>
    </w:div>
    <w:div w:id="1195264764">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5463753">
      <w:bodyDiv w:val="1"/>
      <w:marLeft w:val="0"/>
      <w:marRight w:val="0"/>
      <w:marTop w:val="0"/>
      <w:marBottom w:val="0"/>
      <w:divBdr>
        <w:top w:val="none" w:sz="0" w:space="0" w:color="auto"/>
        <w:left w:val="none" w:sz="0" w:space="0" w:color="auto"/>
        <w:bottom w:val="none" w:sz="0" w:space="0" w:color="auto"/>
        <w:right w:val="none" w:sz="0" w:space="0" w:color="auto"/>
      </w:divBdr>
    </w:div>
    <w:div w:id="1196113340">
      <w:bodyDiv w:val="1"/>
      <w:marLeft w:val="0"/>
      <w:marRight w:val="0"/>
      <w:marTop w:val="0"/>
      <w:marBottom w:val="0"/>
      <w:divBdr>
        <w:top w:val="none" w:sz="0" w:space="0" w:color="auto"/>
        <w:left w:val="none" w:sz="0" w:space="0" w:color="auto"/>
        <w:bottom w:val="none" w:sz="0" w:space="0" w:color="auto"/>
        <w:right w:val="none" w:sz="0" w:space="0" w:color="auto"/>
      </w:divBdr>
    </w:div>
    <w:div w:id="1196383040">
      <w:bodyDiv w:val="1"/>
      <w:marLeft w:val="0"/>
      <w:marRight w:val="0"/>
      <w:marTop w:val="0"/>
      <w:marBottom w:val="0"/>
      <w:divBdr>
        <w:top w:val="none" w:sz="0" w:space="0" w:color="auto"/>
        <w:left w:val="none" w:sz="0" w:space="0" w:color="auto"/>
        <w:bottom w:val="none" w:sz="0" w:space="0" w:color="auto"/>
        <w:right w:val="none" w:sz="0" w:space="0" w:color="auto"/>
      </w:divBdr>
    </w:div>
    <w:div w:id="1196845472">
      <w:bodyDiv w:val="1"/>
      <w:marLeft w:val="0"/>
      <w:marRight w:val="0"/>
      <w:marTop w:val="0"/>
      <w:marBottom w:val="0"/>
      <w:divBdr>
        <w:top w:val="none" w:sz="0" w:space="0" w:color="auto"/>
        <w:left w:val="none" w:sz="0" w:space="0" w:color="auto"/>
        <w:bottom w:val="none" w:sz="0" w:space="0" w:color="auto"/>
        <w:right w:val="none" w:sz="0" w:space="0" w:color="auto"/>
      </w:divBdr>
    </w:div>
    <w:div w:id="1197040825">
      <w:bodyDiv w:val="1"/>
      <w:marLeft w:val="0"/>
      <w:marRight w:val="0"/>
      <w:marTop w:val="0"/>
      <w:marBottom w:val="0"/>
      <w:divBdr>
        <w:top w:val="none" w:sz="0" w:space="0" w:color="auto"/>
        <w:left w:val="none" w:sz="0" w:space="0" w:color="auto"/>
        <w:bottom w:val="none" w:sz="0" w:space="0" w:color="auto"/>
        <w:right w:val="none" w:sz="0" w:space="0" w:color="auto"/>
      </w:divBdr>
    </w:div>
    <w:div w:id="1197621751">
      <w:bodyDiv w:val="1"/>
      <w:marLeft w:val="0"/>
      <w:marRight w:val="0"/>
      <w:marTop w:val="0"/>
      <w:marBottom w:val="0"/>
      <w:divBdr>
        <w:top w:val="none" w:sz="0" w:space="0" w:color="auto"/>
        <w:left w:val="none" w:sz="0" w:space="0" w:color="auto"/>
        <w:bottom w:val="none" w:sz="0" w:space="0" w:color="auto"/>
        <w:right w:val="none" w:sz="0" w:space="0" w:color="auto"/>
      </w:divBdr>
    </w:div>
    <w:div w:id="1198280606">
      <w:bodyDiv w:val="1"/>
      <w:marLeft w:val="0"/>
      <w:marRight w:val="0"/>
      <w:marTop w:val="0"/>
      <w:marBottom w:val="0"/>
      <w:divBdr>
        <w:top w:val="none" w:sz="0" w:space="0" w:color="auto"/>
        <w:left w:val="none" w:sz="0" w:space="0" w:color="auto"/>
        <w:bottom w:val="none" w:sz="0" w:space="0" w:color="auto"/>
        <w:right w:val="none" w:sz="0" w:space="0" w:color="auto"/>
      </w:divBdr>
    </w:div>
    <w:div w:id="1199320163">
      <w:bodyDiv w:val="1"/>
      <w:marLeft w:val="0"/>
      <w:marRight w:val="0"/>
      <w:marTop w:val="0"/>
      <w:marBottom w:val="0"/>
      <w:divBdr>
        <w:top w:val="none" w:sz="0" w:space="0" w:color="auto"/>
        <w:left w:val="none" w:sz="0" w:space="0" w:color="auto"/>
        <w:bottom w:val="none" w:sz="0" w:space="0" w:color="auto"/>
        <w:right w:val="none" w:sz="0" w:space="0" w:color="auto"/>
      </w:divBdr>
    </w:div>
    <w:div w:id="1199389000">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1549629">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2984711">
      <w:bodyDiv w:val="1"/>
      <w:marLeft w:val="0"/>
      <w:marRight w:val="0"/>
      <w:marTop w:val="0"/>
      <w:marBottom w:val="0"/>
      <w:divBdr>
        <w:top w:val="none" w:sz="0" w:space="0" w:color="auto"/>
        <w:left w:val="none" w:sz="0" w:space="0" w:color="auto"/>
        <w:bottom w:val="none" w:sz="0" w:space="0" w:color="auto"/>
        <w:right w:val="none" w:sz="0" w:space="0" w:color="auto"/>
      </w:divBdr>
    </w:div>
    <w:div w:id="1205170026">
      <w:bodyDiv w:val="1"/>
      <w:marLeft w:val="0"/>
      <w:marRight w:val="0"/>
      <w:marTop w:val="0"/>
      <w:marBottom w:val="0"/>
      <w:divBdr>
        <w:top w:val="none" w:sz="0" w:space="0" w:color="auto"/>
        <w:left w:val="none" w:sz="0" w:space="0" w:color="auto"/>
        <w:bottom w:val="none" w:sz="0" w:space="0" w:color="auto"/>
        <w:right w:val="none" w:sz="0" w:space="0" w:color="auto"/>
      </w:divBdr>
    </w:div>
    <w:div w:id="1205405339">
      <w:bodyDiv w:val="1"/>
      <w:marLeft w:val="0"/>
      <w:marRight w:val="0"/>
      <w:marTop w:val="0"/>
      <w:marBottom w:val="0"/>
      <w:divBdr>
        <w:top w:val="none" w:sz="0" w:space="0" w:color="auto"/>
        <w:left w:val="none" w:sz="0" w:space="0" w:color="auto"/>
        <w:bottom w:val="none" w:sz="0" w:space="0" w:color="auto"/>
        <w:right w:val="none" w:sz="0" w:space="0" w:color="auto"/>
      </w:divBdr>
    </w:div>
    <w:div w:id="1205601368">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07138008">
      <w:bodyDiv w:val="1"/>
      <w:marLeft w:val="0"/>
      <w:marRight w:val="0"/>
      <w:marTop w:val="0"/>
      <w:marBottom w:val="0"/>
      <w:divBdr>
        <w:top w:val="none" w:sz="0" w:space="0" w:color="auto"/>
        <w:left w:val="none" w:sz="0" w:space="0" w:color="auto"/>
        <w:bottom w:val="none" w:sz="0" w:space="0" w:color="auto"/>
        <w:right w:val="none" w:sz="0" w:space="0" w:color="auto"/>
      </w:divBdr>
    </w:div>
    <w:div w:id="1207260660">
      <w:bodyDiv w:val="1"/>
      <w:marLeft w:val="0"/>
      <w:marRight w:val="0"/>
      <w:marTop w:val="0"/>
      <w:marBottom w:val="0"/>
      <w:divBdr>
        <w:top w:val="none" w:sz="0" w:space="0" w:color="auto"/>
        <w:left w:val="none" w:sz="0" w:space="0" w:color="auto"/>
        <w:bottom w:val="none" w:sz="0" w:space="0" w:color="auto"/>
        <w:right w:val="none" w:sz="0" w:space="0" w:color="auto"/>
      </w:divBdr>
    </w:div>
    <w:div w:id="1208564644">
      <w:bodyDiv w:val="1"/>
      <w:marLeft w:val="0"/>
      <w:marRight w:val="0"/>
      <w:marTop w:val="0"/>
      <w:marBottom w:val="0"/>
      <w:divBdr>
        <w:top w:val="none" w:sz="0" w:space="0" w:color="auto"/>
        <w:left w:val="none" w:sz="0" w:space="0" w:color="auto"/>
        <w:bottom w:val="none" w:sz="0" w:space="0" w:color="auto"/>
        <w:right w:val="none" w:sz="0" w:space="0" w:color="auto"/>
      </w:divBdr>
    </w:div>
    <w:div w:id="1208839321">
      <w:bodyDiv w:val="1"/>
      <w:marLeft w:val="0"/>
      <w:marRight w:val="0"/>
      <w:marTop w:val="0"/>
      <w:marBottom w:val="0"/>
      <w:divBdr>
        <w:top w:val="none" w:sz="0" w:space="0" w:color="auto"/>
        <w:left w:val="none" w:sz="0" w:space="0" w:color="auto"/>
        <w:bottom w:val="none" w:sz="0" w:space="0" w:color="auto"/>
        <w:right w:val="none" w:sz="0" w:space="0" w:color="auto"/>
      </w:divBdr>
    </w:div>
    <w:div w:id="1210074611">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0534810">
      <w:bodyDiv w:val="1"/>
      <w:marLeft w:val="0"/>
      <w:marRight w:val="0"/>
      <w:marTop w:val="0"/>
      <w:marBottom w:val="0"/>
      <w:divBdr>
        <w:top w:val="none" w:sz="0" w:space="0" w:color="auto"/>
        <w:left w:val="none" w:sz="0" w:space="0" w:color="auto"/>
        <w:bottom w:val="none" w:sz="0" w:space="0" w:color="auto"/>
        <w:right w:val="none" w:sz="0" w:space="0" w:color="auto"/>
      </w:divBdr>
    </w:div>
    <w:div w:id="1210796635">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2225175">
      <w:bodyDiv w:val="1"/>
      <w:marLeft w:val="0"/>
      <w:marRight w:val="0"/>
      <w:marTop w:val="0"/>
      <w:marBottom w:val="0"/>
      <w:divBdr>
        <w:top w:val="none" w:sz="0" w:space="0" w:color="auto"/>
        <w:left w:val="none" w:sz="0" w:space="0" w:color="auto"/>
        <w:bottom w:val="none" w:sz="0" w:space="0" w:color="auto"/>
        <w:right w:val="none" w:sz="0" w:space="0" w:color="auto"/>
      </w:divBdr>
    </w:div>
    <w:div w:id="1212380223">
      <w:bodyDiv w:val="1"/>
      <w:marLeft w:val="0"/>
      <w:marRight w:val="0"/>
      <w:marTop w:val="0"/>
      <w:marBottom w:val="0"/>
      <w:divBdr>
        <w:top w:val="none" w:sz="0" w:space="0" w:color="auto"/>
        <w:left w:val="none" w:sz="0" w:space="0" w:color="auto"/>
        <w:bottom w:val="none" w:sz="0" w:space="0" w:color="auto"/>
        <w:right w:val="none" w:sz="0" w:space="0" w:color="auto"/>
      </w:divBdr>
    </w:div>
    <w:div w:id="1212882643">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5197431">
      <w:bodyDiv w:val="1"/>
      <w:marLeft w:val="0"/>
      <w:marRight w:val="0"/>
      <w:marTop w:val="0"/>
      <w:marBottom w:val="0"/>
      <w:divBdr>
        <w:top w:val="none" w:sz="0" w:space="0" w:color="auto"/>
        <w:left w:val="none" w:sz="0" w:space="0" w:color="auto"/>
        <w:bottom w:val="none" w:sz="0" w:space="0" w:color="auto"/>
        <w:right w:val="none" w:sz="0" w:space="0" w:color="auto"/>
      </w:divBdr>
    </w:div>
    <w:div w:id="121519743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18006012">
      <w:bodyDiv w:val="1"/>
      <w:marLeft w:val="0"/>
      <w:marRight w:val="0"/>
      <w:marTop w:val="0"/>
      <w:marBottom w:val="0"/>
      <w:divBdr>
        <w:top w:val="none" w:sz="0" w:space="0" w:color="auto"/>
        <w:left w:val="none" w:sz="0" w:space="0" w:color="auto"/>
        <w:bottom w:val="none" w:sz="0" w:space="0" w:color="auto"/>
        <w:right w:val="none" w:sz="0" w:space="0" w:color="auto"/>
      </w:divBdr>
    </w:div>
    <w:div w:id="1218710763">
      <w:bodyDiv w:val="1"/>
      <w:marLeft w:val="0"/>
      <w:marRight w:val="0"/>
      <w:marTop w:val="0"/>
      <w:marBottom w:val="0"/>
      <w:divBdr>
        <w:top w:val="none" w:sz="0" w:space="0" w:color="auto"/>
        <w:left w:val="none" w:sz="0" w:space="0" w:color="auto"/>
        <w:bottom w:val="none" w:sz="0" w:space="0" w:color="auto"/>
        <w:right w:val="none" w:sz="0" w:space="0" w:color="auto"/>
      </w:divBdr>
    </w:div>
    <w:div w:id="1218785514">
      <w:bodyDiv w:val="1"/>
      <w:marLeft w:val="0"/>
      <w:marRight w:val="0"/>
      <w:marTop w:val="0"/>
      <w:marBottom w:val="0"/>
      <w:divBdr>
        <w:top w:val="none" w:sz="0" w:space="0" w:color="auto"/>
        <w:left w:val="none" w:sz="0" w:space="0" w:color="auto"/>
        <w:bottom w:val="none" w:sz="0" w:space="0" w:color="auto"/>
        <w:right w:val="none" w:sz="0" w:space="0" w:color="auto"/>
      </w:divBdr>
    </w:div>
    <w:div w:id="1219246075">
      <w:bodyDiv w:val="1"/>
      <w:marLeft w:val="0"/>
      <w:marRight w:val="0"/>
      <w:marTop w:val="0"/>
      <w:marBottom w:val="0"/>
      <w:divBdr>
        <w:top w:val="none" w:sz="0" w:space="0" w:color="auto"/>
        <w:left w:val="none" w:sz="0" w:space="0" w:color="auto"/>
        <w:bottom w:val="none" w:sz="0" w:space="0" w:color="auto"/>
        <w:right w:val="none" w:sz="0" w:space="0" w:color="auto"/>
      </w:divBdr>
    </w:div>
    <w:div w:id="1220290563">
      <w:bodyDiv w:val="1"/>
      <w:marLeft w:val="0"/>
      <w:marRight w:val="0"/>
      <w:marTop w:val="0"/>
      <w:marBottom w:val="0"/>
      <w:divBdr>
        <w:top w:val="none" w:sz="0" w:space="0" w:color="auto"/>
        <w:left w:val="none" w:sz="0" w:space="0" w:color="auto"/>
        <w:bottom w:val="none" w:sz="0" w:space="0" w:color="auto"/>
        <w:right w:val="none" w:sz="0" w:space="0" w:color="auto"/>
      </w:divBdr>
    </w:div>
    <w:div w:id="1220479752">
      <w:bodyDiv w:val="1"/>
      <w:marLeft w:val="0"/>
      <w:marRight w:val="0"/>
      <w:marTop w:val="0"/>
      <w:marBottom w:val="0"/>
      <w:divBdr>
        <w:top w:val="none" w:sz="0" w:space="0" w:color="auto"/>
        <w:left w:val="none" w:sz="0" w:space="0" w:color="auto"/>
        <w:bottom w:val="none" w:sz="0" w:space="0" w:color="auto"/>
        <w:right w:val="none" w:sz="0" w:space="0" w:color="auto"/>
      </w:divBdr>
    </w:div>
    <w:div w:id="1220706094">
      <w:bodyDiv w:val="1"/>
      <w:marLeft w:val="0"/>
      <w:marRight w:val="0"/>
      <w:marTop w:val="0"/>
      <w:marBottom w:val="0"/>
      <w:divBdr>
        <w:top w:val="none" w:sz="0" w:space="0" w:color="auto"/>
        <w:left w:val="none" w:sz="0" w:space="0" w:color="auto"/>
        <w:bottom w:val="none" w:sz="0" w:space="0" w:color="auto"/>
        <w:right w:val="none" w:sz="0" w:space="0" w:color="auto"/>
      </w:divBdr>
    </w:div>
    <w:div w:id="1221281036">
      <w:bodyDiv w:val="1"/>
      <w:marLeft w:val="0"/>
      <w:marRight w:val="0"/>
      <w:marTop w:val="0"/>
      <w:marBottom w:val="0"/>
      <w:divBdr>
        <w:top w:val="none" w:sz="0" w:space="0" w:color="auto"/>
        <w:left w:val="none" w:sz="0" w:space="0" w:color="auto"/>
        <w:bottom w:val="none" w:sz="0" w:space="0" w:color="auto"/>
        <w:right w:val="none" w:sz="0" w:space="0" w:color="auto"/>
      </w:divBdr>
    </w:div>
    <w:div w:id="1221477516">
      <w:bodyDiv w:val="1"/>
      <w:marLeft w:val="0"/>
      <w:marRight w:val="0"/>
      <w:marTop w:val="0"/>
      <w:marBottom w:val="0"/>
      <w:divBdr>
        <w:top w:val="none" w:sz="0" w:space="0" w:color="auto"/>
        <w:left w:val="none" w:sz="0" w:space="0" w:color="auto"/>
        <w:bottom w:val="none" w:sz="0" w:space="0" w:color="auto"/>
        <w:right w:val="none" w:sz="0" w:space="0" w:color="auto"/>
      </w:divBdr>
    </w:div>
    <w:div w:id="1222132539">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26987738">
      <w:bodyDiv w:val="1"/>
      <w:marLeft w:val="0"/>
      <w:marRight w:val="0"/>
      <w:marTop w:val="0"/>
      <w:marBottom w:val="0"/>
      <w:divBdr>
        <w:top w:val="none" w:sz="0" w:space="0" w:color="auto"/>
        <w:left w:val="none" w:sz="0" w:space="0" w:color="auto"/>
        <w:bottom w:val="none" w:sz="0" w:space="0" w:color="auto"/>
        <w:right w:val="none" w:sz="0" w:space="0" w:color="auto"/>
      </w:divBdr>
    </w:div>
    <w:div w:id="1227228865">
      <w:bodyDiv w:val="1"/>
      <w:marLeft w:val="0"/>
      <w:marRight w:val="0"/>
      <w:marTop w:val="0"/>
      <w:marBottom w:val="0"/>
      <w:divBdr>
        <w:top w:val="none" w:sz="0" w:space="0" w:color="auto"/>
        <w:left w:val="none" w:sz="0" w:space="0" w:color="auto"/>
        <w:bottom w:val="none" w:sz="0" w:space="0" w:color="auto"/>
        <w:right w:val="none" w:sz="0" w:space="0" w:color="auto"/>
      </w:divBdr>
    </w:div>
    <w:div w:id="1227690624">
      <w:bodyDiv w:val="1"/>
      <w:marLeft w:val="0"/>
      <w:marRight w:val="0"/>
      <w:marTop w:val="0"/>
      <w:marBottom w:val="0"/>
      <w:divBdr>
        <w:top w:val="none" w:sz="0" w:space="0" w:color="auto"/>
        <w:left w:val="none" w:sz="0" w:space="0" w:color="auto"/>
        <w:bottom w:val="none" w:sz="0" w:space="0" w:color="auto"/>
        <w:right w:val="none" w:sz="0" w:space="0" w:color="auto"/>
      </w:divBdr>
    </w:div>
    <w:div w:id="1229609226">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1841392">
      <w:bodyDiv w:val="1"/>
      <w:marLeft w:val="0"/>
      <w:marRight w:val="0"/>
      <w:marTop w:val="0"/>
      <w:marBottom w:val="0"/>
      <w:divBdr>
        <w:top w:val="none" w:sz="0" w:space="0" w:color="auto"/>
        <w:left w:val="none" w:sz="0" w:space="0" w:color="auto"/>
        <w:bottom w:val="none" w:sz="0" w:space="0" w:color="auto"/>
        <w:right w:val="none" w:sz="0" w:space="0" w:color="auto"/>
      </w:divBdr>
    </w:div>
    <w:div w:id="1232423149">
      <w:bodyDiv w:val="1"/>
      <w:marLeft w:val="0"/>
      <w:marRight w:val="0"/>
      <w:marTop w:val="0"/>
      <w:marBottom w:val="0"/>
      <w:divBdr>
        <w:top w:val="none" w:sz="0" w:space="0" w:color="auto"/>
        <w:left w:val="none" w:sz="0" w:space="0" w:color="auto"/>
        <w:bottom w:val="none" w:sz="0" w:space="0" w:color="auto"/>
        <w:right w:val="none" w:sz="0" w:space="0" w:color="auto"/>
      </w:divBdr>
    </w:div>
    <w:div w:id="1232889873">
      <w:bodyDiv w:val="1"/>
      <w:marLeft w:val="0"/>
      <w:marRight w:val="0"/>
      <w:marTop w:val="0"/>
      <w:marBottom w:val="0"/>
      <w:divBdr>
        <w:top w:val="none" w:sz="0" w:space="0" w:color="auto"/>
        <w:left w:val="none" w:sz="0" w:space="0" w:color="auto"/>
        <w:bottom w:val="none" w:sz="0" w:space="0" w:color="auto"/>
        <w:right w:val="none" w:sz="0" w:space="0" w:color="auto"/>
      </w:divBdr>
    </w:div>
    <w:div w:id="123373380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36696723">
      <w:bodyDiv w:val="1"/>
      <w:marLeft w:val="0"/>
      <w:marRight w:val="0"/>
      <w:marTop w:val="0"/>
      <w:marBottom w:val="0"/>
      <w:divBdr>
        <w:top w:val="none" w:sz="0" w:space="0" w:color="auto"/>
        <w:left w:val="none" w:sz="0" w:space="0" w:color="auto"/>
        <w:bottom w:val="none" w:sz="0" w:space="0" w:color="auto"/>
        <w:right w:val="none" w:sz="0" w:space="0" w:color="auto"/>
      </w:divBdr>
    </w:div>
    <w:div w:id="1238202160">
      <w:bodyDiv w:val="1"/>
      <w:marLeft w:val="0"/>
      <w:marRight w:val="0"/>
      <w:marTop w:val="0"/>
      <w:marBottom w:val="0"/>
      <w:divBdr>
        <w:top w:val="none" w:sz="0" w:space="0" w:color="auto"/>
        <w:left w:val="none" w:sz="0" w:space="0" w:color="auto"/>
        <w:bottom w:val="none" w:sz="0" w:space="0" w:color="auto"/>
        <w:right w:val="none" w:sz="0" w:space="0" w:color="auto"/>
      </w:divBdr>
    </w:div>
    <w:div w:id="1238444947">
      <w:bodyDiv w:val="1"/>
      <w:marLeft w:val="0"/>
      <w:marRight w:val="0"/>
      <w:marTop w:val="0"/>
      <w:marBottom w:val="0"/>
      <w:divBdr>
        <w:top w:val="none" w:sz="0" w:space="0" w:color="auto"/>
        <w:left w:val="none" w:sz="0" w:space="0" w:color="auto"/>
        <w:bottom w:val="none" w:sz="0" w:space="0" w:color="auto"/>
        <w:right w:val="none" w:sz="0" w:space="0" w:color="auto"/>
      </w:divBdr>
    </w:div>
    <w:div w:id="1239052047">
      <w:bodyDiv w:val="1"/>
      <w:marLeft w:val="0"/>
      <w:marRight w:val="0"/>
      <w:marTop w:val="0"/>
      <w:marBottom w:val="0"/>
      <w:divBdr>
        <w:top w:val="none" w:sz="0" w:space="0" w:color="auto"/>
        <w:left w:val="none" w:sz="0" w:space="0" w:color="auto"/>
        <w:bottom w:val="none" w:sz="0" w:space="0" w:color="auto"/>
        <w:right w:val="none" w:sz="0" w:space="0" w:color="auto"/>
      </w:divBdr>
    </w:div>
    <w:div w:id="1240168606">
      <w:bodyDiv w:val="1"/>
      <w:marLeft w:val="0"/>
      <w:marRight w:val="0"/>
      <w:marTop w:val="0"/>
      <w:marBottom w:val="0"/>
      <w:divBdr>
        <w:top w:val="none" w:sz="0" w:space="0" w:color="auto"/>
        <w:left w:val="none" w:sz="0" w:space="0" w:color="auto"/>
        <w:bottom w:val="none" w:sz="0" w:space="0" w:color="auto"/>
        <w:right w:val="none" w:sz="0" w:space="0" w:color="auto"/>
      </w:divBdr>
    </w:div>
    <w:div w:id="1242182745">
      <w:bodyDiv w:val="1"/>
      <w:marLeft w:val="0"/>
      <w:marRight w:val="0"/>
      <w:marTop w:val="0"/>
      <w:marBottom w:val="0"/>
      <w:divBdr>
        <w:top w:val="none" w:sz="0" w:space="0" w:color="auto"/>
        <w:left w:val="none" w:sz="0" w:space="0" w:color="auto"/>
        <w:bottom w:val="none" w:sz="0" w:space="0" w:color="auto"/>
        <w:right w:val="none" w:sz="0" w:space="0" w:color="auto"/>
      </w:divBdr>
    </w:div>
    <w:div w:id="1242522187">
      <w:bodyDiv w:val="1"/>
      <w:marLeft w:val="0"/>
      <w:marRight w:val="0"/>
      <w:marTop w:val="0"/>
      <w:marBottom w:val="0"/>
      <w:divBdr>
        <w:top w:val="none" w:sz="0" w:space="0" w:color="auto"/>
        <w:left w:val="none" w:sz="0" w:space="0" w:color="auto"/>
        <w:bottom w:val="none" w:sz="0" w:space="0" w:color="auto"/>
        <w:right w:val="none" w:sz="0" w:space="0" w:color="auto"/>
      </w:divBdr>
    </w:div>
    <w:div w:id="1242720040">
      <w:bodyDiv w:val="1"/>
      <w:marLeft w:val="0"/>
      <w:marRight w:val="0"/>
      <w:marTop w:val="0"/>
      <w:marBottom w:val="0"/>
      <w:divBdr>
        <w:top w:val="none" w:sz="0" w:space="0" w:color="auto"/>
        <w:left w:val="none" w:sz="0" w:space="0" w:color="auto"/>
        <w:bottom w:val="none" w:sz="0" w:space="0" w:color="auto"/>
        <w:right w:val="none" w:sz="0" w:space="0" w:color="auto"/>
      </w:divBdr>
    </w:div>
    <w:div w:id="1244684083">
      <w:bodyDiv w:val="1"/>
      <w:marLeft w:val="0"/>
      <w:marRight w:val="0"/>
      <w:marTop w:val="0"/>
      <w:marBottom w:val="0"/>
      <w:divBdr>
        <w:top w:val="none" w:sz="0" w:space="0" w:color="auto"/>
        <w:left w:val="none" w:sz="0" w:space="0" w:color="auto"/>
        <w:bottom w:val="none" w:sz="0" w:space="0" w:color="auto"/>
        <w:right w:val="none" w:sz="0" w:space="0" w:color="auto"/>
      </w:divBdr>
    </w:div>
    <w:div w:id="1244754974">
      <w:bodyDiv w:val="1"/>
      <w:marLeft w:val="0"/>
      <w:marRight w:val="0"/>
      <w:marTop w:val="0"/>
      <w:marBottom w:val="0"/>
      <w:divBdr>
        <w:top w:val="none" w:sz="0" w:space="0" w:color="auto"/>
        <w:left w:val="none" w:sz="0" w:space="0" w:color="auto"/>
        <w:bottom w:val="none" w:sz="0" w:space="0" w:color="auto"/>
        <w:right w:val="none" w:sz="0" w:space="0" w:color="auto"/>
      </w:divBdr>
    </w:div>
    <w:div w:id="1245069709">
      <w:bodyDiv w:val="1"/>
      <w:marLeft w:val="0"/>
      <w:marRight w:val="0"/>
      <w:marTop w:val="0"/>
      <w:marBottom w:val="0"/>
      <w:divBdr>
        <w:top w:val="none" w:sz="0" w:space="0" w:color="auto"/>
        <w:left w:val="none" w:sz="0" w:space="0" w:color="auto"/>
        <w:bottom w:val="none" w:sz="0" w:space="0" w:color="auto"/>
        <w:right w:val="none" w:sz="0" w:space="0" w:color="auto"/>
      </w:divBdr>
    </w:div>
    <w:div w:id="1245456772">
      <w:bodyDiv w:val="1"/>
      <w:marLeft w:val="0"/>
      <w:marRight w:val="0"/>
      <w:marTop w:val="0"/>
      <w:marBottom w:val="0"/>
      <w:divBdr>
        <w:top w:val="none" w:sz="0" w:space="0" w:color="auto"/>
        <w:left w:val="none" w:sz="0" w:space="0" w:color="auto"/>
        <w:bottom w:val="none" w:sz="0" w:space="0" w:color="auto"/>
        <w:right w:val="none" w:sz="0" w:space="0" w:color="auto"/>
      </w:divBdr>
    </w:div>
    <w:div w:id="1246065712">
      <w:bodyDiv w:val="1"/>
      <w:marLeft w:val="0"/>
      <w:marRight w:val="0"/>
      <w:marTop w:val="0"/>
      <w:marBottom w:val="0"/>
      <w:divBdr>
        <w:top w:val="none" w:sz="0" w:space="0" w:color="auto"/>
        <w:left w:val="none" w:sz="0" w:space="0" w:color="auto"/>
        <w:bottom w:val="none" w:sz="0" w:space="0" w:color="auto"/>
        <w:right w:val="none" w:sz="0" w:space="0" w:color="auto"/>
      </w:divBdr>
    </w:div>
    <w:div w:id="1247226502">
      <w:bodyDiv w:val="1"/>
      <w:marLeft w:val="0"/>
      <w:marRight w:val="0"/>
      <w:marTop w:val="0"/>
      <w:marBottom w:val="0"/>
      <w:divBdr>
        <w:top w:val="none" w:sz="0" w:space="0" w:color="auto"/>
        <w:left w:val="none" w:sz="0" w:space="0" w:color="auto"/>
        <w:bottom w:val="none" w:sz="0" w:space="0" w:color="auto"/>
        <w:right w:val="none" w:sz="0" w:space="0" w:color="auto"/>
      </w:divBdr>
    </w:div>
    <w:div w:id="12495418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0508467">
      <w:bodyDiv w:val="1"/>
      <w:marLeft w:val="0"/>
      <w:marRight w:val="0"/>
      <w:marTop w:val="0"/>
      <w:marBottom w:val="0"/>
      <w:divBdr>
        <w:top w:val="none" w:sz="0" w:space="0" w:color="auto"/>
        <w:left w:val="none" w:sz="0" w:space="0" w:color="auto"/>
        <w:bottom w:val="none" w:sz="0" w:space="0" w:color="auto"/>
        <w:right w:val="none" w:sz="0" w:space="0" w:color="auto"/>
      </w:divBdr>
    </w:div>
    <w:div w:id="1251429488">
      <w:bodyDiv w:val="1"/>
      <w:marLeft w:val="0"/>
      <w:marRight w:val="0"/>
      <w:marTop w:val="0"/>
      <w:marBottom w:val="0"/>
      <w:divBdr>
        <w:top w:val="none" w:sz="0" w:space="0" w:color="auto"/>
        <w:left w:val="none" w:sz="0" w:space="0" w:color="auto"/>
        <w:bottom w:val="none" w:sz="0" w:space="0" w:color="auto"/>
        <w:right w:val="none" w:sz="0" w:space="0" w:color="auto"/>
      </w:divBdr>
    </w:div>
    <w:div w:id="1251895008">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3121096">
      <w:bodyDiv w:val="1"/>
      <w:marLeft w:val="0"/>
      <w:marRight w:val="0"/>
      <w:marTop w:val="0"/>
      <w:marBottom w:val="0"/>
      <w:divBdr>
        <w:top w:val="none" w:sz="0" w:space="0" w:color="auto"/>
        <w:left w:val="none" w:sz="0" w:space="0" w:color="auto"/>
        <w:bottom w:val="none" w:sz="0" w:space="0" w:color="auto"/>
        <w:right w:val="none" w:sz="0" w:space="0" w:color="auto"/>
      </w:divBdr>
    </w:div>
    <w:div w:id="1254431165">
      <w:bodyDiv w:val="1"/>
      <w:marLeft w:val="0"/>
      <w:marRight w:val="0"/>
      <w:marTop w:val="0"/>
      <w:marBottom w:val="0"/>
      <w:divBdr>
        <w:top w:val="none" w:sz="0" w:space="0" w:color="auto"/>
        <w:left w:val="none" w:sz="0" w:space="0" w:color="auto"/>
        <w:bottom w:val="none" w:sz="0" w:space="0" w:color="auto"/>
        <w:right w:val="none" w:sz="0" w:space="0" w:color="auto"/>
      </w:divBdr>
    </w:div>
    <w:div w:id="1256480290">
      <w:bodyDiv w:val="1"/>
      <w:marLeft w:val="0"/>
      <w:marRight w:val="0"/>
      <w:marTop w:val="0"/>
      <w:marBottom w:val="0"/>
      <w:divBdr>
        <w:top w:val="none" w:sz="0" w:space="0" w:color="auto"/>
        <w:left w:val="none" w:sz="0" w:space="0" w:color="auto"/>
        <w:bottom w:val="none" w:sz="0" w:space="0" w:color="auto"/>
        <w:right w:val="none" w:sz="0" w:space="0" w:color="auto"/>
      </w:divBdr>
    </w:div>
    <w:div w:id="1257445365">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5986686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0257617">
      <w:bodyDiv w:val="1"/>
      <w:marLeft w:val="0"/>
      <w:marRight w:val="0"/>
      <w:marTop w:val="0"/>
      <w:marBottom w:val="0"/>
      <w:divBdr>
        <w:top w:val="none" w:sz="0" w:space="0" w:color="auto"/>
        <w:left w:val="none" w:sz="0" w:space="0" w:color="auto"/>
        <w:bottom w:val="none" w:sz="0" w:space="0" w:color="auto"/>
        <w:right w:val="none" w:sz="0" w:space="0" w:color="auto"/>
      </w:divBdr>
    </w:div>
    <w:div w:id="1260328574">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4529606">
      <w:bodyDiv w:val="1"/>
      <w:marLeft w:val="0"/>
      <w:marRight w:val="0"/>
      <w:marTop w:val="0"/>
      <w:marBottom w:val="0"/>
      <w:divBdr>
        <w:top w:val="none" w:sz="0" w:space="0" w:color="auto"/>
        <w:left w:val="none" w:sz="0" w:space="0" w:color="auto"/>
        <w:bottom w:val="none" w:sz="0" w:space="0" w:color="auto"/>
        <w:right w:val="none" w:sz="0" w:space="0" w:color="auto"/>
      </w:divBdr>
    </w:div>
    <w:div w:id="1264923213">
      <w:bodyDiv w:val="1"/>
      <w:marLeft w:val="0"/>
      <w:marRight w:val="0"/>
      <w:marTop w:val="0"/>
      <w:marBottom w:val="0"/>
      <w:divBdr>
        <w:top w:val="none" w:sz="0" w:space="0" w:color="auto"/>
        <w:left w:val="none" w:sz="0" w:space="0" w:color="auto"/>
        <w:bottom w:val="none" w:sz="0" w:space="0" w:color="auto"/>
        <w:right w:val="none" w:sz="0" w:space="0" w:color="auto"/>
      </w:divBdr>
    </w:div>
    <w:div w:id="1264998777">
      <w:bodyDiv w:val="1"/>
      <w:marLeft w:val="0"/>
      <w:marRight w:val="0"/>
      <w:marTop w:val="0"/>
      <w:marBottom w:val="0"/>
      <w:divBdr>
        <w:top w:val="none" w:sz="0" w:space="0" w:color="auto"/>
        <w:left w:val="none" w:sz="0" w:space="0" w:color="auto"/>
        <w:bottom w:val="none" w:sz="0" w:space="0" w:color="auto"/>
        <w:right w:val="none" w:sz="0" w:space="0" w:color="auto"/>
      </w:divBdr>
    </w:div>
    <w:div w:id="1267153744">
      <w:bodyDiv w:val="1"/>
      <w:marLeft w:val="0"/>
      <w:marRight w:val="0"/>
      <w:marTop w:val="0"/>
      <w:marBottom w:val="0"/>
      <w:divBdr>
        <w:top w:val="none" w:sz="0" w:space="0" w:color="auto"/>
        <w:left w:val="none" w:sz="0" w:space="0" w:color="auto"/>
        <w:bottom w:val="none" w:sz="0" w:space="0" w:color="auto"/>
        <w:right w:val="none" w:sz="0" w:space="0" w:color="auto"/>
      </w:divBdr>
    </w:div>
    <w:div w:id="1267155161">
      <w:bodyDiv w:val="1"/>
      <w:marLeft w:val="0"/>
      <w:marRight w:val="0"/>
      <w:marTop w:val="0"/>
      <w:marBottom w:val="0"/>
      <w:divBdr>
        <w:top w:val="none" w:sz="0" w:space="0" w:color="auto"/>
        <w:left w:val="none" w:sz="0" w:space="0" w:color="auto"/>
        <w:bottom w:val="none" w:sz="0" w:space="0" w:color="auto"/>
        <w:right w:val="none" w:sz="0" w:space="0" w:color="auto"/>
      </w:divBdr>
    </w:div>
    <w:div w:id="1268201382">
      <w:bodyDiv w:val="1"/>
      <w:marLeft w:val="0"/>
      <w:marRight w:val="0"/>
      <w:marTop w:val="0"/>
      <w:marBottom w:val="0"/>
      <w:divBdr>
        <w:top w:val="none" w:sz="0" w:space="0" w:color="auto"/>
        <w:left w:val="none" w:sz="0" w:space="0" w:color="auto"/>
        <w:bottom w:val="none" w:sz="0" w:space="0" w:color="auto"/>
        <w:right w:val="none" w:sz="0" w:space="0" w:color="auto"/>
      </w:divBdr>
    </w:div>
    <w:div w:id="1268659445">
      <w:bodyDiv w:val="1"/>
      <w:marLeft w:val="0"/>
      <w:marRight w:val="0"/>
      <w:marTop w:val="0"/>
      <w:marBottom w:val="0"/>
      <w:divBdr>
        <w:top w:val="none" w:sz="0" w:space="0" w:color="auto"/>
        <w:left w:val="none" w:sz="0" w:space="0" w:color="auto"/>
        <w:bottom w:val="none" w:sz="0" w:space="0" w:color="auto"/>
        <w:right w:val="none" w:sz="0" w:space="0" w:color="auto"/>
      </w:divBdr>
    </w:div>
    <w:div w:id="126900304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0166409">
      <w:bodyDiv w:val="1"/>
      <w:marLeft w:val="0"/>
      <w:marRight w:val="0"/>
      <w:marTop w:val="0"/>
      <w:marBottom w:val="0"/>
      <w:divBdr>
        <w:top w:val="none" w:sz="0" w:space="0" w:color="auto"/>
        <w:left w:val="none" w:sz="0" w:space="0" w:color="auto"/>
        <w:bottom w:val="none" w:sz="0" w:space="0" w:color="auto"/>
        <w:right w:val="none" w:sz="0" w:space="0" w:color="auto"/>
      </w:divBdr>
    </w:div>
    <w:div w:id="1270577462">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200008">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2856207">
      <w:bodyDiv w:val="1"/>
      <w:marLeft w:val="0"/>
      <w:marRight w:val="0"/>
      <w:marTop w:val="0"/>
      <w:marBottom w:val="0"/>
      <w:divBdr>
        <w:top w:val="none" w:sz="0" w:space="0" w:color="auto"/>
        <w:left w:val="none" w:sz="0" w:space="0" w:color="auto"/>
        <w:bottom w:val="none" w:sz="0" w:space="0" w:color="auto"/>
        <w:right w:val="none" w:sz="0" w:space="0" w:color="auto"/>
      </w:divBdr>
    </w:div>
    <w:div w:id="1274051474">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74166674">
      <w:bodyDiv w:val="1"/>
      <w:marLeft w:val="0"/>
      <w:marRight w:val="0"/>
      <w:marTop w:val="0"/>
      <w:marBottom w:val="0"/>
      <w:divBdr>
        <w:top w:val="none" w:sz="0" w:space="0" w:color="auto"/>
        <w:left w:val="none" w:sz="0" w:space="0" w:color="auto"/>
        <w:bottom w:val="none" w:sz="0" w:space="0" w:color="auto"/>
        <w:right w:val="none" w:sz="0" w:space="0" w:color="auto"/>
      </w:divBdr>
    </w:div>
    <w:div w:id="1275791479">
      <w:bodyDiv w:val="1"/>
      <w:marLeft w:val="0"/>
      <w:marRight w:val="0"/>
      <w:marTop w:val="0"/>
      <w:marBottom w:val="0"/>
      <w:divBdr>
        <w:top w:val="none" w:sz="0" w:space="0" w:color="auto"/>
        <w:left w:val="none" w:sz="0" w:space="0" w:color="auto"/>
        <w:bottom w:val="none" w:sz="0" w:space="0" w:color="auto"/>
        <w:right w:val="none" w:sz="0" w:space="0" w:color="auto"/>
      </w:divBdr>
    </w:div>
    <w:div w:id="1276257637">
      <w:bodyDiv w:val="1"/>
      <w:marLeft w:val="0"/>
      <w:marRight w:val="0"/>
      <w:marTop w:val="0"/>
      <w:marBottom w:val="0"/>
      <w:divBdr>
        <w:top w:val="none" w:sz="0" w:space="0" w:color="auto"/>
        <w:left w:val="none" w:sz="0" w:space="0" w:color="auto"/>
        <w:bottom w:val="none" w:sz="0" w:space="0" w:color="auto"/>
        <w:right w:val="none" w:sz="0" w:space="0" w:color="auto"/>
      </w:divBdr>
    </w:div>
    <w:div w:id="1277247982">
      <w:bodyDiv w:val="1"/>
      <w:marLeft w:val="0"/>
      <w:marRight w:val="0"/>
      <w:marTop w:val="0"/>
      <w:marBottom w:val="0"/>
      <w:divBdr>
        <w:top w:val="none" w:sz="0" w:space="0" w:color="auto"/>
        <w:left w:val="none" w:sz="0" w:space="0" w:color="auto"/>
        <w:bottom w:val="none" w:sz="0" w:space="0" w:color="auto"/>
        <w:right w:val="none" w:sz="0" w:space="0" w:color="auto"/>
      </w:divBdr>
    </w:div>
    <w:div w:id="1278030087">
      <w:bodyDiv w:val="1"/>
      <w:marLeft w:val="0"/>
      <w:marRight w:val="0"/>
      <w:marTop w:val="0"/>
      <w:marBottom w:val="0"/>
      <w:divBdr>
        <w:top w:val="none" w:sz="0" w:space="0" w:color="auto"/>
        <w:left w:val="none" w:sz="0" w:space="0" w:color="auto"/>
        <w:bottom w:val="none" w:sz="0" w:space="0" w:color="auto"/>
        <w:right w:val="none" w:sz="0" w:space="0" w:color="auto"/>
      </w:divBdr>
    </w:div>
    <w:div w:id="1278679206">
      <w:bodyDiv w:val="1"/>
      <w:marLeft w:val="0"/>
      <w:marRight w:val="0"/>
      <w:marTop w:val="0"/>
      <w:marBottom w:val="0"/>
      <w:divBdr>
        <w:top w:val="none" w:sz="0" w:space="0" w:color="auto"/>
        <w:left w:val="none" w:sz="0" w:space="0" w:color="auto"/>
        <w:bottom w:val="none" w:sz="0" w:space="0" w:color="auto"/>
        <w:right w:val="none" w:sz="0" w:space="0" w:color="auto"/>
      </w:divBdr>
    </w:div>
    <w:div w:id="1280142067">
      <w:bodyDiv w:val="1"/>
      <w:marLeft w:val="0"/>
      <w:marRight w:val="0"/>
      <w:marTop w:val="0"/>
      <w:marBottom w:val="0"/>
      <w:divBdr>
        <w:top w:val="none" w:sz="0" w:space="0" w:color="auto"/>
        <w:left w:val="none" w:sz="0" w:space="0" w:color="auto"/>
        <w:bottom w:val="none" w:sz="0" w:space="0" w:color="auto"/>
        <w:right w:val="none" w:sz="0" w:space="0" w:color="auto"/>
      </w:divBdr>
    </w:div>
    <w:div w:id="1281184653">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5574356">
      <w:bodyDiv w:val="1"/>
      <w:marLeft w:val="0"/>
      <w:marRight w:val="0"/>
      <w:marTop w:val="0"/>
      <w:marBottom w:val="0"/>
      <w:divBdr>
        <w:top w:val="none" w:sz="0" w:space="0" w:color="auto"/>
        <w:left w:val="none" w:sz="0" w:space="0" w:color="auto"/>
        <w:bottom w:val="none" w:sz="0" w:space="0" w:color="auto"/>
        <w:right w:val="none" w:sz="0" w:space="0" w:color="auto"/>
      </w:divBdr>
    </w:div>
    <w:div w:id="1285843785">
      <w:bodyDiv w:val="1"/>
      <w:marLeft w:val="0"/>
      <w:marRight w:val="0"/>
      <w:marTop w:val="0"/>
      <w:marBottom w:val="0"/>
      <w:divBdr>
        <w:top w:val="none" w:sz="0" w:space="0" w:color="auto"/>
        <w:left w:val="none" w:sz="0" w:space="0" w:color="auto"/>
        <w:bottom w:val="none" w:sz="0" w:space="0" w:color="auto"/>
        <w:right w:val="none" w:sz="0" w:space="0" w:color="auto"/>
      </w:divBdr>
    </w:div>
    <w:div w:id="1286624253">
      <w:bodyDiv w:val="1"/>
      <w:marLeft w:val="0"/>
      <w:marRight w:val="0"/>
      <w:marTop w:val="0"/>
      <w:marBottom w:val="0"/>
      <w:divBdr>
        <w:top w:val="none" w:sz="0" w:space="0" w:color="auto"/>
        <w:left w:val="none" w:sz="0" w:space="0" w:color="auto"/>
        <w:bottom w:val="none" w:sz="0" w:space="0" w:color="auto"/>
        <w:right w:val="none" w:sz="0" w:space="0" w:color="auto"/>
      </w:divBdr>
    </w:div>
    <w:div w:id="1287272624">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88510962">
      <w:bodyDiv w:val="1"/>
      <w:marLeft w:val="0"/>
      <w:marRight w:val="0"/>
      <w:marTop w:val="0"/>
      <w:marBottom w:val="0"/>
      <w:divBdr>
        <w:top w:val="none" w:sz="0" w:space="0" w:color="auto"/>
        <w:left w:val="none" w:sz="0" w:space="0" w:color="auto"/>
        <w:bottom w:val="none" w:sz="0" w:space="0" w:color="auto"/>
        <w:right w:val="none" w:sz="0" w:space="0" w:color="auto"/>
      </w:divBdr>
    </w:div>
    <w:div w:id="1289241634">
      <w:bodyDiv w:val="1"/>
      <w:marLeft w:val="0"/>
      <w:marRight w:val="0"/>
      <w:marTop w:val="0"/>
      <w:marBottom w:val="0"/>
      <w:divBdr>
        <w:top w:val="none" w:sz="0" w:space="0" w:color="auto"/>
        <w:left w:val="none" w:sz="0" w:space="0" w:color="auto"/>
        <w:bottom w:val="none" w:sz="0" w:space="0" w:color="auto"/>
        <w:right w:val="none" w:sz="0" w:space="0" w:color="auto"/>
      </w:divBdr>
    </w:div>
    <w:div w:id="1289973783">
      <w:bodyDiv w:val="1"/>
      <w:marLeft w:val="0"/>
      <w:marRight w:val="0"/>
      <w:marTop w:val="0"/>
      <w:marBottom w:val="0"/>
      <w:divBdr>
        <w:top w:val="none" w:sz="0" w:space="0" w:color="auto"/>
        <w:left w:val="none" w:sz="0" w:space="0" w:color="auto"/>
        <w:bottom w:val="none" w:sz="0" w:space="0" w:color="auto"/>
        <w:right w:val="none" w:sz="0" w:space="0" w:color="auto"/>
      </w:divBdr>
    </w:div>
    <w:div w:id="1290237089">
      <w:bodyDiv w:val="1"/>
      <w:marLeft w:val="0"/>
      <w:marRight w:val="0"/>
      <w:marTop w:val="0"/>
      <w:marBottom w:val="0"/>
      <w:divBdr>
        <w:top w:val="none" w:sz="0" w:space="0" w:color="auto"/>
        <w:left w:val="none" w:sz="0" w:space="0" w:color="auto"/>
        <w:bottom w:val="none" w:sz="0" w:space="0" w:color="auto"/>
        <w:right w:val="none" w:sz="0" w:space="0" w:color="auto"/>
      </w:divBdr>
    </w:div>
    <w:div w:id="1290621764">
      <w:bodyDiv w:val="1"/>
      <w:marLeft w:val="0"/>
      <w:marRight w:val="0"/>
      <w:marTop w:val="0"/>
      <w:marBottom w:val="0"/>
      <w:divBdr>
        <w:top w:val="none" w:sz="0" w:space="0" w:color="auto"/>
        <w:left w:val="none" w:sz="0" w:space="0" w:color="auto"/>
        <w:bottom w:val="none" w:sz="0" w:space="0" w:color="auto"/>
        <w:right w:val="none" w:sz="0" w:space="0" w:color="auto"/>
      </w:divBdr>
    </w:div>
    <w:div w:id="1290936441">
      <w:bodyDiv w:val="1"/>
      <w:marLeft w:val="0"/>
      <w:marRight w:val="0"/>
      <w:marTop w:val="0"/>
      <w:marBottom w:val="0"/>
      <w:divBdr>
        <w:top w:val="none" w:sz="0" w:space="0" w:color="auto"/>
        <w:left w:val="none" w:sz="0" w:space="0" w:color="auto"/>
        <w:bottom w:val="none" w:sz="0" w:space="0" w:color="auto"/>
        <w:right w:val="none" w:sz="0" w:space="0" w:color="auto"/>
      </w:divBdr>
    </w:div>
    <w:div w:id="1290939113">
      <w:bodyDiv w:val="1"/>
      <w:marLeft w:val="0"/>
      <w:marRight w:val="0"/>
      <w:marTop w:val="0"/>
      <w:marBottom w:val="0"/>
      <w:divBdr>
        <w:top w:val="none" w:sz="0" w:space="0" w:color="auto"/>
        <w:left w:val="none" w:sz="0" w:space="0" w:color="auto"/>
        <w:bottom w:val="none" w:sz="0" w:space="0" w:color="auto"/>
        <w:right w:val="none" w:sz="0" w:space="0" w:color="auto"/>
      </w:divBdr>
    </w:div>
    <w:div w:id="1291856678">
      <w:bodyDiv w:val="1"/>
      <w:marLeft w:val="0"/>
      <w:marRight w:val="0"/>
      <w:marTop w:val="0"/>
      <w:marBottom w:val="0"/>
      <w:divBdr>
        <w:top w:val="none" w:sz="0" w:space="0" w:color="auto"/>
        <w:left w:val="none" w:sz="0" w:space="0" w:color="auto"/>
        <w:bottom w:val="none" w:sz="0" w:space="0" w:color="auto"/>
        <w:right w:val="none" w:sz="0" w:space="0" w:color="auto"/>
      </w:divBdr>
    </w:div>
    <w:div w:id="1291862373">
      <w:bodyDiv w:val="1"/>
      <w:marLeft w:val="0"/>
      <w:marRight w:val="0"/>
      <w:marTop w:val="0"/>
      <w:marBottom w:val="0"/>
      <w:divBdr>
        <w:top w:val="none" w:sz="0" w:space="0" w:color="auto"/>
        <w:left w:val="none" w:sz="0" w:space="0" w:color="auto"/>
        <w:bottom w:val="none" w:sz="0" w:space="0" w:color="auto"/>
        <w:right w:val="none" w:sz="0" w:space="0" w:color="auto"/>
      </w:divBdr>
    </w:div>
    <w:div w:id="1296107092">
      <w:bodyDiv w:val="1"/>
      <w:marLeft w:val="0"/>
      <w:marRight w:val="0"/>
      <w:marTop w:val="0"/>
      <w:marBottom w:val="0"/>
      <w:divBdr>
        <w:top w:val="none" w:sz="0" w:space="0" w:color="auto"/>
        <w:left w:val="none" w:sz="0" w:space="0" w:color="auto"/>
        <w:bottom w:val="none" w:sz="0" w:space="0" w:color="auto"/>
        <w:right w:val="none" w:sz="0" w:space="0" w:color="auto"/>
      </w:divBdr>
    </w:div>
    <w:div w:id="1297181275">
      <w:bodyDiv w:val="1"/>
      <w:marLeft w:val="0"/>
      <w:marRight w:val="0"/>
      <w:marTop w:val="0"/>
      <w:marBottom w:val="0"/>
      <w:divBdr>
        <w:top w:val="none" w:sz="0" w:space="0" w:color="auto"/>
        <w:left w:val="none" w:sz="0" w:space="0" w:color="auto"/>
        <w:bottom w:val="none" w:sz="0" w:space="0" w:color="auto"/>
        <w:right w:val="none" w:sz="0" w:space="0" w:color="auto"/>
      </w:divBdr>
    </w:div>
    <w:div w:id="1297367791">
      <w:bodyDiv w:val="1"/>
      <w:marLeft w:val="0"/>
      <w:marRight w:val="0"/>
      <w:marTop w:val="0"/>
      <w:marBottom w:val="0"/>
      <w:divBdr>
        <w:top w:val="none" w:sz="0" w:space="0" w:color="auto"/>
        <w:left w:val="none" w:sz="0" w:space="0" w:color="auto"/>
        <w:bottom w:val="none" w:sz="0" w:space="0" w:color="auto"/>
        <w:right w:val="none" w:sz="0" w:space="0" w:color="auto"/>
      </w:divBdr>
    </w:div>
    <w:div w:id="1297444009">
      <w:bodyDiv w:val="1"/>
      <w:marLeft w:val="0"/>
      <w:marRight w:val="0"/>
      <w:marTop w:val="0"/>
      <w:marBottom w:val="0"/>
      <w:divBdr>
        <w:top w:val="none" w:sz="0" w:space="0" w:color="auto"/>
        <w:left w:val="none" w:sz="0" w:space="0" w:color="auto"/>
        <w:bottom w:val="none" w:sz="0" w:space="0" w:color="auto"/>
        <w:right w:val="none" w:sz="0" w:space="0" w:color="auto"/>
      </w:divBdr>
    </w:div>
    <w:div w:id="1297876947">
      <w:bodyDiv w:val="1"/>
      <w:marLeft w:val="0"/>
      <w:marRight w:val="0"/>
      <w:marTop w:val="0"/>
      <w:marBottom w:val="0"/>
      <w:divBdr>
        <w:top w:val="none" w:sz="0" w:space="0" w:color="auto"/>
        <w:left w:val="none" w:sz="0" w:space="0" w:color="auto"/>
        <w:bottom w:val="none" w:sz="0" w:space="0" w:color="auto"/>
        <w:right w:val="none" w:sz="0" w:space="0" w:color="auto"/>
      </w:divBdr>
    </w:div>
    <w:div w:id="1297948570">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0190523">
      <w:bodyDiv w:val="1"/>
      <w:marLeft w:val="0"/>
      <w:marRight w:val="0"/>
      <w:marTop w:val="0"/>
      <w:marBottom w:val="0"/>
      <w:divBdr>
        <w:top w:val="none" w:sz="0" w:space="0" w:color="auto"/>
        <w:left w:val="none" w:sz="0" w:space="0" w:color="auto"/>
        <w:bottom w:val="none" w:sz="0" w:space="0" w:color="auto"/>
        <w:right w:val="none" w:sz="0" w:space="0" w:color="auto"/>
      </w:divBdr>
    </w:div>
    <w:div w:id="1300959444">
      <w:bodyDiv w:val="1"/>
      <w:marLeft w:val="0"/>
      <w:marRight w:val="0"/>
      <w:marTop w:val="0"/>
      <w:marBottom w:val="0"/>
      <w:divBdr>
        <w:top w:val="none" w:sz="0" w:space="0" w:color="auto"/>
        <w:left w:val="none" w:sz="0" w:space="0" w:color="auto"/>
        <w:bottom w:val="none" w:sz="0" w:space="0" w:color="auto"/>
        <w:right w:val="none" w:sz="0" w:space="0" w:color="auto"/>
      </w:divBdr>
    </w:div>
    <w:div w:id="1300960184">
      <w:bodyDiv w:val="1"/>
      <w:marLeft w:val="0"/>
      <w:marRight w:val="0"/>
      <w:marTop w:val="0"/>
      <w:marBottom w:val="0"/>
      <w:divBdr>
        <w:top w:val="none" w:sz="0" w:space="0" w:color="auto"/>
        <w:left w:val="none" w:sz="0" w:space="0" w:color="auto"/>
        <w:bottom w:val="none" w:sz="0" w:space="0" w:color="auto"/>
        <w:right w:val="none" w:sz="0" w:space="0" w:color="auto"/>
      </w:divBdr>
    </w:div>
    <w:div w:id="1301231559">
      <w:bodyDiv w:val="1"/>
      <w:marLeft w:val="0"/>
      <w:marRight w:val="0"/>
      <w:marTop w:val="0"/>
      <w:marBottom w:val="0"/>
      <w:divBdr>
        <w:top w:val="none" w:sz="0" w:space="0" w:color="auto"/>
        <w:left w:val="none" w:sz="0" w:space="0" w:color="auto"/>
        <w:bottom w:val="none" w:sz="0" w:space="0" w:color="auto"/>
        <w:right w:val="none" w:sz="0" w:space="0" w:color="auto"/>
      </w:divBdr>
    </w:div>
    <w:div w:id="1302542987">
      <w:bodyDiv w:val="1"/>
      <w:marLeft w:val="0"/>
      <w:marRight w:val="0"/>
      <w:marTop w:val="0"/>
      <w:marBottom w:val="0"/>
      <w:divBdr>
        <w:top w:val="none" w:sz="0" w:space="0" w:color="auto"/>
        <w:left w:val="none" w:sz="0" w:space="0" w:color="auto"/>
        <w:bottom w:val="none" w:sz="0" w:space="0" w:color="auto"/>
        <w:right w:val="none" w:sz="0" w:space="0" w:color="auto"/>
      </w:divBdr>
    </w:div>
    <w:div w:id="1304777737">
      <w:bodyDiv w:val="1"/>
      <w:marLeft w:val="0"/>
      <w:marRight w:val="0"/>
      <w:marTop w:val="0"/>
      <w:marBottom w:val="0"/>
      <w:divBdr>
        <w:top w:val="none" w:sz="0" w:space="0" w:color="auto"/>
        <w:left w:val="none" w:sz="0" w:space="0" w:color="auto"/>
        <w:bottom w:val="none" w:sz="0" w:space="0" w:color="auto"/>
        <w:right w:val="none" w:sz="0" w:space="0" w:color="auto"/>
      </w:divBdr>
    </w:div>
    <w:div w:id="1305937587">
      <w:bodyDiv w:val="1"/>
      <w:marLeft w:val="0"/>
      <w:marRight w:val="0"/>
      <w:marTop w:val="0"/>
      <w:marBottom w:val="0"/>
      <w:divBdr>
        <w:top w:val="none" w:sz="0" w:space="0" w:color="auto"/>
        <w:left w:val="none" w:sz="0" w:space="0" w:color="auto"/>
        <w:bottom w:val="none" w:sz="0" w:space="0" w:color="auto"/>
        <w:right w:val="none" w:sz="0" w:space="0" w:color="auto"/>
      </w:divBdr>
    </w:div>
    <w:div w:id="1306082570">
      <w:bodyDiv w:val="1"/>
      <w:marLeft w:val="0"/>
      <w:marRight w:val="0"/>
      <w:marTop w:val="0"/>
      <w:marBottom w:val="0"/>
      <w:divBdr>
        <w:top w:val="none" w:sz="0" w:space="0" w:color="auto"/>
        <w:left w:val="none" w:sz="0" w:space="0" w:color="auto"/>
        <w:bottom w:val="none" w:sz="0" w:space="0" w:color="auto"/>
        <w:right w:val="none" w:sz="0" w:space="0" w:color="auto"/>
      </w:divBdr>
    </w:div>
    <w:div w:id="1306277041">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07393256">
      <w:bodyDiv w:val="1"/>
      <w:marLeft w:val="0"/>
      <w:marRight w:val="0"/>
      <w:marTop w:val="0"/>
      <w:marBottom w:val="0"/>
      <w:divBdr>
        <w:top w:val="none" w:sz="0" w:space="0" w:color="auto"/>
        <w:left w:val="none" w:sz="0" w:space="0" w:color="auto"/>
        <w:bottom w:val="none" w:sz="0" w:space="0" w:color="auto"/>
        <w:right w:val="none" w:sz="0" w:space="0" w:color="auto"/>
      </w:divBdr>
    </w:div>
    <w:div w:id="1308315274">
      <w:bodyDiv w:val="1"/>
      <w:marLeft w:val="0"/>
      <w:marRight w:val="0"/>
      <w:marTop w:val="0"/>
      <w:marBottom w:val="0"/>
      <w:divBdr>
        <w:top w:val="none" w:sz="0" w:space="0" w:color="auto"/>
        <w:left w:val="none" w:sz="0" w:space="0" w:color="auto"/>
        <w:bottom w:val="none" w:sz="0" w:space="0" w:color="auto"/>
        <w:right w:val="none" w:sz="0" w:space="0" w:color="auto"/>
      </w:divBdr>
    </w:div>
    <w:div w:id="1309553990">
      <w:bodyDiv w:val="1"/>
      <w:marLeft w:val="0"/>
      <w:marRight w:val="0"/>
      <w:marTop w:val="0"/>
      <w:marBottom w:val="0"/>
      <w:divBdr>
        <w:top w:val="none" w:sz="0" w:space="0" w:color="auto"/>
        <w:left w:val="none" w:sz="0" w:space="0" w:color="auto"/>
        <w:bottom w:val="none" w:sz="0" w:space="0" w:color="auto"/>
        <w:right w:val="none" w:sz="0" w:space="0" w:color="auto"/>
      </w:divBdr>
    </w:div>
    <w:div w:id="1310548368">
      <w:bodyDiv w:val="1"/>
      <w:marLeft w:val="0"/>
      <w:marRight w:val="0"/>
      <w:marTop w:val="0"/>
      <w:marBottom w:val="0"/>
      <w:divBdr>
        <w:top w:val="none" w:sz="0" w:space="0" w:color="auto"/>
        <w:left w:val="none" w:sz="0" w:space="0" w:color="auto"/>
        <w:bottom w:val="none" w:sz="0" w:space="0" w:color="auto"/>
        <w:right w:val="none" w:sz="0" w:space="0" w:color="auto"/>
      </w:divBdr>
    </w:div>
    <w:div w:id="1311323417">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12251203">
      <w:bodyDiv w:val="1"/>
      <w:marLeft w:val="0"/>
      <w:marRight w:val="0"/>
      <w:marTop w:val="0"/>
      <w:marBottom w:val="0"/>
      <w:divBdr>
        <w:top w:val="none" w:sz="0" w:space="0" w:color="auto"/>
        <w:left w:val="none" w:sz="0" w:space="0" w:color="auto"/>
        <w:bottom w:val="none" w:sz="0" w:space="0" w:color="auto"/>
        <w:right w:val="none" w:sz="0" w:space="0" w:color="auto"/>
      </w:divBdr>
    </w:div>
    <w:div w:id="1312489578">
      <w:bodyDiv w:val="1"/>
      <w:marLeft w:val="0"/>
      <w:marRight w:val="0"/>
      <w:marTop w:val="0"/>
      <w:marBottom w:val="0"/>
      <w:divBdr>
        <w:top w:val="none" w:sz="0" w:space="0" w:color="auto"/>
        <w:left w:val="none" w:sz="0" w:space="0" w:color="auto"/>
        <w:bottom w:val="none" w:sz="0" w:space="0" w:color="auto"/>
        <w:right w:val="none" w:sz="0" w:space="0" w:color="auto"/>
      </w:divBdr>
    </w:div>
    <w:div w:id="1312563235">
      <w:bodyDiv w:val="1"/>
      <w:marLeft w:val="0"/>
      <w:marRight w:val="0"/>
      <w:marTop w:val="0"/>
      <w:marBottom w:val="0"/>
      <w:divBdr>
        <w:top w:val="none" w:sz="0" w:space="0" w:color="auto"/>
        <w:left w:val="none" w:sz="0" w:space="0" w:color="auto"/>
        <w:bottom w:val="none" w:sz="0" w:space="0" w:color="auto"/>
        <w:right w:val="none" w:sz="0" w:space="0" w:color="auto"/>
      </w:divBdr>
    </w:div>
    <w:div w:id="1313026620">
      <w:bodyDiv w:val="1"/>
      <w:marLeft w:val="0"/>
      <w:marRight w:val="0"/>
      <w:marTop w:val="0"/>
      <w:marBottom w:val="0"/>
      <w:divBdr>
        <w:top w:val="none" w:sz="0" w:space="0" w:color="auto"/>
        <w:left w:val="none" w:sz="0" w:space="0" w:color="auto"/>
        <w:bottom w:val="none" w:sz="0" w:space="0" w:color="auto"/>
        <w:right w:val="none" w:sz="0" w:space="0" w:color="auto"/>
      </w:divBdr>
    </w:div>
    <w:div w:id="1313604590">
      <w:bodyDiv w:val="1"/>
      <w:marLeft w:val="0"/>
      <w:marRight w:val="0"/>
      <w:marTop w:val="0"/>
      <w:marBottom w:val="0"/>
      <w:divBdr>
        <w:top w:val="none" w:sz="0" w:space="0" w:color="auto"/>
        <w:left w:val="none" w:sz="0" w:space="0" w:color="auto"/>
        <w:bottom w:val="none" w:sz="0" w:space="0" w:color="auto"/>
        <w:right w:val="none" w:sz="0" w:space="0" w:color="auto"/>
      </w:divBdr>
    </w:div>
    <w:div w:id="1314291300">
      <w:bodyDiv w:val="1"/>
      <w:marLeft w:val="0"/>
      <w:marRight w:val="0"/>
      <w:marTop w:val="0"/>
      <w:marBottom w:val="0"/>
      <w:divBdr>
        <w:top w:val="none" w:sz="0" w:space="0" w:color="auto"/>
        <w:left w:val="none" w:sz="0" w:space="0" w:color="auto"/>
        <w:bottom w:val="none" w:sz="0" w:space="0" w:color="auto"/>
        <w:right w:val="none" w:sz="0" w:space="0" w:color="auto"/>
      </w:divBdr>
    </w:div>
    <w:div w:id="1315337501">
      <w:bodyDiv w:val="1"/>
      <w:marLeft w:val="0"/>
      <w:marRight w:val="0"/>
      <w:marTop w:val="0"/>
      <w:marBottom w:val="0"/>
      <w:divBdr>
        <w:top w:val="none" w:sz="0" w:space="0" w:color="auto"/>
        <w:left w:val="none" w:sz="0" w:space="0" w:color="auto"/>
        <w:bottom w:val="none" w:sz="0" w:space="0" w:color="auto"/>
        <w:right w:val="none" w:sz="0" w:space="0" w:color="auto"/>
      </w:divBdr>
    </w:div>
    <w:div w:id="1315644674">
      <w:bodyDiv w:val="1"/>
      <w:marLeft w:val="0"/>
      <w:marRight w:val="0"/>
      <w:marTop w:val="0"/>
      <w:marBottom w:val="0"/>
      <w:divBdr>
        <w:top w:val="none" w:sz="0" w:space="0" w:color="auto"/>
        <w:left w:val="none" w:sz="0" w:space="0" w:color="auto"/>
        <w:bottom w:val="none" w:sz="0" w:space="0" w:color="auto"/>
        <w:right w:val="none" w:sz="0" w:space="0" w:color="auto"/>
      </w:divBdr>
    </w:div>
    <w:div w:id="1316106592">
      <w:bodyDiv w:val="1"/>
      <w:marLeft w:val="0"/>
      <w:marRight w:val="0"/>
      <w:marTop w:val="0"/>
      <w:marBottom w:val="0"/>
      <w:divBdr>
        <w:top w:val="none" w:sz="0" w:space="0" w:color="auto"/>
        <w:left w:val="none" w:sz="0" w:space="0" w:color="auto"/>
        <w:bottom w:val="none" w:sz="0" w:space="0" w:color="auto"/>
        <w:right w:val="none" w:sz="0" w:space="0" w:color="auto"/>
      </w:divBdr>
    </w:div>
    <w:div w:id="1316450447">
      <w:bodyDiv w:val="1"/>
      <w:marLeft w:val="0"/>
      <w:marRight w:val="0"/>
      <w:marTop w:val="0"/>
      <w:marBottom w:val="0"/>
      <w:divBdr>
        <w:top w:val="none" w:sz="0" w:space="0" w:color="auto"/>
        <w:left w:val="none" w:sz="0" w:space="0" w:color="auto"/>
        <w:bottom w:val="none" w:sz="0" w:space="0" w:color="auto"/>
        <w:right w:val="none" w:sz="0" w:space="0" w:color="auto"/>
      </w:divBdr>
    </w:div>
    <w:div w:id="1316639093">
      <w:bodyDiv w:val="1"/>
      <w:marLeft w:val="0"/>
      <w:marRight w:val="0"/>
      <w:marTop w:val="0"/>
      <w:marBottom w:val="0"/>
      <w:divBdr>
        <w:top w:val="none" w:sz="0" w:space="0" w:color="auto"/>
        <w:left w:val="none" w:sz="0" w:space="0" w:color="auto"/>
        <w:bottom w:val="none" w:sz="0" w:space="0" w:color="auto"/>
        <w:right w:val="none" w:sz="0" w:space="0" w:color="auto"/>
      </w:divBdr>
    </w:div>
    <w:div w:id="1316688877">
      <w:bodyDiv w:val="1"/>
      <w:marLeft w:val="0"/>
      <w:marRight w:val="0"/>
      <w:marTop w:val="0"/>
      <w:marBottom w:val="0"/>
      <w:divBdr>
        <w:top w:val="none" w:sz="0" w:space="0" w:color="auto"/>
        <w:left w:val="none" w:sz="0" w:space="0" w:color="auto"/>
        <w:bottom w:val="none" w:sz="0" w:space="0" w:color="auto"/>
        <w:right w:val="none" w:sz="0" w:space="0" w:color="auto"/>
      </w:divBdr>
    </w:div>
    <w:div w:id="1319846876">
      <w:bodyDiv w:val="1"/>
      <w:marLeft w:val="0"/>
      <w:marRight w:val="0"/>
      <w:marTop w:val="0"/>
      <w:marBottom w:val="0"/>
      <w:divBdr>
        <w:top w:val="none" w:sz="0" w:space="0" w:color="auto"/>
        <w:left w:val="none" w:sz="0" w:space="0" w:color="auto"/>
        <w:bottom w:val="none" w:sz="0" w:space="0" w:color="auto"/>
        <w:right w:val="none" w:sz="0" w:space="0" w:color="auto"/>
      </w:divBdr>
    </w:div>
    <w:div w:id="1320039191">
      <w:bodyDiv w:val="1"/>
      <w:marLeft w:val="0"/>
      <w:marRight w:val="0"/>
      <w:marTop w:val="0"/>
      <w:marBottom w:val="0"/>
      <w:divBdr>
        <w:top w:val="none" w:sz="0" w:space="0" w:color="auto"/>
        <w:left w:val="none" w:sz="0" w:space="0" w:color="auto"/>
        <w:bottom w:val="none" w:sz="0" w:space="0" w:color="auto"/>
        <w:right w:val="none" w:sz="0" w:space="0" w:color="auto"/>
      </w:divBdr>
    </w:div>
    <w:div w:id="1320382192">
      <w:bodyDiv w:val="1"/>
      <w:marLeft w:val="0"/>
      <w:marRight w:val="0"/>
      <w:marTop w:val="0"/>
      <w:marBottom w:val="0"/>
      <w:divBdr>
        <w:top w:val="none" w:sz="0" w:space="0" w:color="auto"/>
        <w:left w:val="none" w:sz="0" w:space="0" w:color="auto"/>
        <w:bottom w:val="none" w:sz="0" w:space="0" w:color="auto"/>
        <w:right w:val="none" w:sz="0" w:space="0" w:color="auto"/>
      </w:divBdr>
    </w:div>
    <w:div w:id="1320622347">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005958">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3702291">
      <w:bodyDiv w:val="1"/>
      <w:marLeft w:val="0"/>
      <w:marRight w:val="0"/>
      <w:marTop w:val="0"/>
      <w:marBottom w:val="0"/>
      <w:divBdr>
        <w:top w:val="none" w:sz="0" w:space="0" w:color="auto"/>
        <w:left w:val="none" w:sz="0" w:space="0" w:color="auto"/>
        <w:bottom w:val="none" w:sz="0" w:space="0" w:color="auto"/>
        <w:right w:val="none" w:sz="0" w:space="0" w:color="auto"/>
      </w:divBdr>
    </w:div>
    <w:div w:id="1324048122">
      <w:bodyDiv w:val="1"/>
      <w:marLeft w:val="0"/>
      <w:marRight w:val="0"/>
      <w:marTop w:val="0"/>
      <w:marBottom w:val="0"/>
      <w:divBdr>
        <w:top w:val="none" w:sz="0" w:space="0" w:color="auto"/>
        <w:left w:val="none" w:sz="0" w:space="0" w:color="auto"/>
        <w:bottom w:val="none" w:sz="0" w:space="0" w:color="auto"/>
        <w:right w:val="none" w:sz="0" w:space="0" w:color="auto"/>
      </w:divBdr>
    </w:div>
    <w:div w:id="1324705055">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013667">
      <w:bodyDiv w:val="1"/>
      <w:marLeft w:val="0"/>
      <w:marRight w:val="0"/>
      <w:marTop w:val="0"/>
      <w:marBottom w:val="0"/>
      <w:divBdr>
        <w:top w:val="none" w:sz="0" w:space="0" w:color="auto"/>
        <w:left w:val="none" w:sz="0" w:space="0" w:color="auto"/>
        <w:bottom w:val="none" w:sz="0" w:space="0" w:color="auto"/>
        <w:right w:val="none" w:sz="0" w:space="0" w:color="auto"/>
      </w:divBdr>
    </w:div>
    <w:div w:id="1326124464">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27972549">
      <w:bodyDiv w:val="1"/>
      <w:marLeft w:val="0"/>
      <w:marRight w:val="0"/>
      <w:marTop w:val="0"/>
      <w:marBottom w:val="0"/>
      <w:divBdr>
        <w:top w:val="none" w:sz="0" w:space="0" w:color="auto"/>
        <w:left w:val="none" w:sz="0" w:space="0" w:color="auto"/>
        <w:bottom w:val="none" w:sz="0" w:space="0" w:color="auto"/>
        <w:right w:val="none" w:sz="0" w:space="0" w:color="auto"/>
      </w:divBdr>
    </w:div>
    <w:div w:id="1330214113">
      <w:bodyDiv w:val="1"/>
      <w:marLeft w:val="0"/>
      <w:marRight w:val="0"/>
      <w:marTop w:val="0"/>
      <w:marBottom w:val="0"/>
      <w:divBdr>
        <w:top w:val="none" w:sz="0" w:space="0" w:color="auto"/>
        <w:left w:val="none" w:sz="0" w:space="0" w:color="auto"/>
        <w:bottom w:val="none" w:sz="0" w:space="0" w:color="auto"/>
        <w:right w:val="none" w:sz="0" w:space="0" w:color="auto"/>
      </w:divBdr>
    </w:div>
    <w:div w:id="1330913478">
      <w:bodyDiv w:val="1"/>
      <w:marLeft w:val="0"/>
      <w:marRight w:val="0"/>
      <w:marTop w:val="0"/>
      <w:marBottom w:val="0"/>
      <w:divBdr>
        <w:top w:val="none" w:sz="0" w:space="0" w:color="auto"/>
        <w:left w:val="none" w:sz="0" w:space="0" w:color="auto"/>
        <w:bottom w:val="none" w:sz="0" w:space="0" w:color="auto"/>
        <w:right w:val="none" w:sz="0" w:space="0" w:color="auto"/>
      </w:divBdr>
    </w:div>
    <w:div w:id="1332635248">
      <w:bodyDiv w:val="1"/>
      <w:marLeft w:val="0"/>
      <w:marRight w:val="0"/>
      <w:marTop w:val="0"/>
      <w:marBottom w:val="0"/>
      <w:divBdr>
        <w:top w:val="none" w:sz="0" w:space="0" w:color="auto"/>
        <w:left w:val="none" w:sz="0" w:space="0" w:color="auto"/>
        <w:bottom w:val="none" w:sz="0" w:space="0" w:color="auto"/>
        <w:right w:val="none" w:sz="0" w:space="0" w:color="auto"/>
      </w:divBdr>
    </w:div>
    <w:div w:id="1333216480">
      <w:bodyDiv w:val="1"/>
      <w:marLeft w:val="0"/>
      <w:marRight w:val="0"/>
      <w:marTop w:val="0"/>
      <w:marBottom w:val="0"/>
      <w:divBdr>
        <w:top w:val="none" w:sz="0" w:space="0" w:color="auto"/>
        <w:left w:val="none" w:sz="0" w:space="0" w:color="auto"/>
        <w:bottom w:val="none" w:sz="0" w:space="0" w:color="auto"/>
        <w:right w:val="none" w:sz="0" w:space="0" w:color="auto"/>
      </w:divBdr>
    </w:div>
    <w:div w:id="1333414961">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4383210">
      <w:bodyDiv w:val="1"/>
      <w:marLeft w:val="0"/>
      <w:marRight w:val="0"/>
      <w:marTop w:val="0"/>
      <w:marBottom w:val="0"/>
      <w:divBdr>
        <w:top w:val="none" w:sz="0" w:space="0" w:color="auto"/>
        <w:left w:val="none" w:sz="0" w:space="0" w:color="auto"/>
        <w:bottom w:val="none" w:sz="0" w:space="0" w:color="auto"/>
        <w:right w:val="none" w:sz="0" w:space="0" w:color="auto"/>
      </w:divBdr>
    </w:div>
    <w:div w:id="1334450192">
      <w:bodyDiv w:val="1"/>
      <w:marLeft w:val="0"/>
      <w:marRight w:val="0"/>
      <w:marTop w:val="0"/>
      <w:marBottom w:val="0"/>
      <w:divBdr>
        <w:top w:val="none" w:sz="0" w:space="0" w:color="auto"/>
        <w:left w:val="none" w:sz="0" w:space="0" w:color="auto"/>
        <w:bottom w:val="none" w:sz="0" w:space="0" w:color="auto"/>
        <w:right w:val="none" w:sz="0" w:space="0" w:color="auto"/>
      </w:divBdr>
    </w:div>
    <w:div w:id="1335642004">
      <w:bodyDiv w:val="1"/>
      <w:marLeft w:val="0"/>
      <w:marRight w:val="0"/>
      <w:marTop w:val="0"/>
      <w:marBottom w:val="0"/>
      <w:divBdr>
        <w:top w:val="none" w:sz="0" w:space="0" w:color="auto"/>
        <w:left w:val="none" w:sz="0" w:space="0" w:color="auto"/>
        <w:bottom w:val="none" w:sz="0" w:space="0" w:color="auto"/>
        <w:right w:val="none" w:sz="0" w:space="0" w:color="auto"/>
      </w:divBdr>
    </w:div>
    <w:div w:id="1335693797">
      <w:bodyDiv w:val="1"/>
      <w:marLeft w:val="0"/>
      <w:marRight w:val="0"/>
      <w:marTop w:val="0"/>
      <w:marBottom w:val="0"/>
      <w:divBdr>
        <w:top w:val="none" w:sz="0" w:space="0" w:color="auto"/>
        <w:left w:val="none" w:sz="0" w:space="0" w:color="auto"/>
        <w:bottom w:val="none" w:sz="0" w:space="0" w:color="auto"/>
        <w:right w:val="none" w:sz="0" w:space="0" w:color="auto"/>
      </w:divBdr>
    </w:div>
    <w:div w:id="1335914905">
      <w:bodyDiv w:val="1"/>
      <w:marLeft w:val="0"/>
      <w:marRight w:val="0"/>
      <w:marTop w:val="0"/>
      <w:marBottom w:val="0"/>
      <w:divBdr>
        <w:top w:val="none" w:sz="0" w:space="0" w:color="auto"/>
        <w:left w:val="none" w:sz="0" w:space="0" w:color="auto"/>
        <w:bottom w:val="none" w:sz="0" w:space="0" w:color="auto"/>
        <w:right w:val="none" w:sz="0" w:space="0" w:color="auto"/>
      </w:divBdr>
    </w:div>
    <w:div w:id="1336150147">
      <w:bodyDiv w:val="1"/>
      <w:marLeft w:val="0"/>
      <w:marRight w:val="0"/>
      <w:marTop w:val="0"/>
      <w:marBottom w:val="0"/>
      <w:divBdr>
        <w:top w:val="none" w:sz="0" w:space="0" w:color="auto"/>
        <w:left w:val="none" w:sz="0" w:space="0" w:color="auto"/>
        <w:bottom w:val="none" w:sz="0" w:space="0" w:color="auto"/>
        <w:right w:val="none" w:sz="0" w:space="0" w:color="auto"/>
      </w:divBdr>
    </w:div>
    <w:div w:id="1336765441">
      <w:bodyDiv w:val="1"/>
      <w:marLeft w:val="0"/>
      <w:marRight w:val="0"/>
      <w:marTop w:val="0"/>
      <w:marBottom w:val="0"/>
      <w:divBdr>
        <w:top w:val="none" w:sz="0" w:space="0" w:color="auto"/>
        <w:left w:val="none" w:sz="0" w:space="0" w:color="auto"/>
        <w:bottom w:val="none" w:sz="0" w:space="0" w:color="auto"/>
        <w:right w:val="none" w:sz="0" w:space="0" w:color="auto"/>
      </w:divBdr>
    </w:div>
    <w:div w:id="1336953011">
      <w:bodyDiv w:val="1"/>
      <w:marLeft w:val="0"/>
      <w:marRight w:val="0"/>
      <w:marTop w:val="0"/>
      <w:marBottom w:val="0"/>
      <w:divBdr>
        <w:top w:val="none" w:sz="0" w:space="0" w:color="auto"/>
        <w:left w:val="none" w:sz="0" w:space="0" w:color="auto"/>
        <w:bottom w:val="none" w:sz="0" w:space="0" w:color="auto"/>
        <w:right w:val="none" w:sz="0" w:space="0" w:color="auto"/>
      </w:divBdr>
    </w:div>
    <w:div w:id="1337878893">
      <w:bodyDiv w:val="1"/>
      <w:marLeft w:val="0"/>
      <w:marRight w:val="0"/>
      <w:marTop w:val="0"/>
      <w:marBottom w:val="0"/>
      <w:divBdr>
        <w:top w:val="none" w:sz="0" w:space="0" w:color="auto"/>
        <w:left w:val="none" w:sz="0" w:space="0" w:color="auto"/>
        <w:bottom w:val="none" w:sz="0" w:space="0" w:color="auto"/>
        <w:right w:val="none" w:sz="0" w:space="0" w:color="auto"/>
      </w:divBdr>
    </w:div>
    <w:div w:id="1337921225">
      <w:bodyDiv w:val="1"/>
      <w:marLeft w:val="0"/>
      <w:marRight w:val="0"/>
      <w:marTop w:val="0"/>
      <w:marBottom w:val="0"/>
      <w:divBdr>
        <w:top w:val="none" w:sz="0" w:space="0" w:color="auto"/>
        <w:left w:val="none" w:sz="0" w:space="0" w:color="auto"/>
        <w:bottom w:val="none" w:sz="0" w:space="0" w:color="auto"/>
        <w:right w:val="none" w:sz="0" w:space="0" w:color="auto"/>
      </w:divBdr>
    </w:div>
    <w:div w:id="1338464706">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38731983">
      <w:bodyDiv w:val="1"/>
      <w:marLeft w:val="0"/>
      <w:marRight w:val="0"/>
      <w:marTop w:val="0"/>
      <w:marBottom w:val="0"/>
      <w:divBdr>
        <w:top w:val="none" w:sz="0" w:space="0" w:color="auto"/>
        <w:left w:val="none" w:sz="0" w:space="0" w:color="auto"/>
        <w:bottom w:val="none" w:sz="0" w:space="0" w:color="auto"/>
        <w:right w:val="none" w:sz="0" w:space="0" w:color="auto"/>
      </w:divBdr>
    </w:div>
    <w:div w:id="1338994250">
      <w:bodyDiv w:val="1"/>
      <w:marLeft w:val="0"/>
      <w:marRight w:val="0"/>
      <w:marTop w:val="0"/>
      <w:marBottom w:val="0"/>
      <w:divBdr>
        <w:top w:val="none" w:sz="0" w:space="0" w:color="auto"/>
        <w:left w:val="none" w:sz="0" w:space="0" w:color="auto"/>
        <w:bottom w:val="none" w:sz="0" w:space="0" w:color="auto"/>
        <w:right w:val="none" w:sz="0" w:space="0" w:color="auto"/>
      </w:divBdr>
    </w:div>
    <w:div w:id="1339233935">
      <w:bodyDiv w:val="1"/>
      <w:marLeft w:val="0"/>
      <w:marRight w:val="0"/>
      <w:marTop w:val="0"/>
      <w:marBottom w:val="0"/>
      <w:divBdr>
        <w:top w:val="none" w:sz="0" w:space="0" w:color="auto"/>
        <w:left w:val="none" w:sz="0" w:space="0" w:color="auto"/>
        <w:bottom w:val="none" w:sz="0" w:space="0" w:color="auto"/>
        <w:right w:val="none" w:sz="0" w:space="0" w:color="auto"/>
      </w:divBdr>
    </w:div>
    <w:div w:id="1339652222">
      <w:bodyDiv w:val="1"/>
      <w:marLeft w:val="0"/>
      <w:marRight w:val="0"/>
      <w:marTop w:val="0"/>
      <w:marBottom w:val="0"/>
      <w:divBdr>
        <w:top w:val="none" w:sz="0" w:space="0" w:color="auto"/>
        <w:left w:val="none" w:sz="0" w:space="0" w:color="auto"/>
        <w:bottom w:val="none" w:sz="0" w:space="0" w:color="auto"/>
        <w:right w:val="none" w:sz="0" w:space="0" w:color="auto"/>
      </w:divBdr>
    </w:div>
    <w:div w:id="1340040495">
      <w:bodyDiv w:val="1"/>
      <w:marLeft w:val="0"/>
      <w:marRight w:val="0"/>
      <w:marTop w:val="0"/>
      <w:marBottom w:val="0"/>
      <w:divBdr>
        <w:top w:val="none" w:sz="0" w:space="0" w:color="auto"/>
        <w:left w:val="none" w:sz="0" w:space="0" w:color="auto"/>
        <w:bottom w:val="none" w:sz="0" w:space="0" w:color="auto"/>
        <w:right w:val="none" w:sz="0" w:space="0" w:color="auto"/>
      </w:divBdr>
    </w:div>
    <w:div w:id="1340547886">
      <w:bodyDiv w:val="1"/>
      <w:marLeft w:val="0"/>
      <w:marRight w:val="0"/>
      <w:marTop w:val="0"/>
      <w:marBottom w:val="0"/>
      <w:divBdr>
        <w:top w:val="none" w:sz="0" w:space="0" w:color="auto"/>
        <w:left w:val="none" w:sz="0" w:space="0" w:color="auto"/>
        <w:bottom w:val="none" w:sz="0" w:space="0" w:color="auto"/>
        <w:right w:val="none" w:sz="0" w:space="0" w:color="auto"/>
      </w:divBdr>
    </w:div>
    <w:div w:id="1341393138">
      <w:bodyDiv w:val="1"/>
      <w:marLeft w:val="0"/>
      <w:marRight w:val="0"/>
      <w:marTop w:val="0"/>
      <w:marBottom w:val="0"/>
      <w:divBdr>
        <w:top w:val="none" w:sz="0" w:space="0" w:color="auto"/>
        <w:left w:val="none" w:sz="0" w:space="0" w:color="auto"/>
        <w:bottom w:val="none" w:sz="0" w:space="0" w:color="auto"/>
        <w:right w:val="none" w:sz="0" w:space="0" w:color="auto"/>
      </w:divBdr>
    </w:div>
    <w:div w:id="1341665189">
      <w:bodyDiv w:val="1"/>
      <w:marLeft w:val="0"/>
      <w:marRight w:val="0"/>
      <w:marTop w:val="0"/>
      <w:marBottom w:val="0"/>
      <w:divBdr>
        <w:top w:val="none" w:sz="0" w:space="0" w:color="auto"/>
        <w:left w:val="none" w:sz="0" w:space="0" w:color="auto"/>
        <w:bottom w:val="none" w:sz="0" w:space="0" w:color="auto"/>
        <w:right w:val="none" w:sz="0" w:space="0" w:color="auto"/>
      </w:divBdr>
    </w:div>
    <w:div w:id="1341850895">
      <w:bodyDiv w:val="1"/>
      <w:marLeft w:val="0"/>
      <w:marRight w:val="0"/>
      <w:marTop w:val="0"/>
      <w:marBottom w:val="0"/>
      <w:divBdr>
        <w:top w:val="none" w:sz="0" w:space="0" w:color="auto"/>
        <w:left w:val="none" w:sz="0" w:space="0" w:color="auto"/>
        <w:bottom w:val="none" w:sz="0" w:space="0" w:color="auto"/>
        <w:right w:val="none" w:sz="0" w:space="0" w:color="auto"/>
      </w:divBdr>
    </w:div>
    <w:div w:id="1342202234">
      <w:bodyDiv w:val="1"/>
      <w:marLeft w:val="0"/>
      <w:marRight w:val="0"/>
      <w:marTop w:val="0"/>
      <w:marBottom w:val="0"/>
      <w:divBdr>
        <w:top w:val="none" w:sz="0" w:space="0" w:color="auto"/>
        <w:left w:val="none" w:sz="0" w:space="0" w:color="auto"/>
        <w:bottom w:val="none" w:sz="0" w:space="0" w:color="auto"/>
        <w:right w:val="none" w:sz="0" w:space="0" w:color="auto"/>
      </w:divBdr>
    </w:div>
    <w:div w:id="1342851313">
      <w:bodyDiv w:val="1"/>
      <w:marLeft w:val="0"/>
      <w:marRight w:val="0"/>
      <w:marTop w:val="0"/>
      <w:marBottom w:val="0"/>
      <w:divBdr>
        <w:top w:val="none" w:sz="0" w:space="0" w:color="auto"/>
        <w:left w:val="none" w:sz="0" w:space="0" w:color="auto"/>
        <w:bottom w:val="none" w:sz="0" w:space="0" w:color="auto"/>
        <w:right w:val="none" w:sz="0" w:space="0" w:color="auto"/>
      </w:divBdr>
    </w:div>
    <w:div w:id="1344825006">
      <w:bodyDiv w:val="1"/>
      <w:marLeft w:val="0"/>
      <w:marRight w:val="0"/>
      <w:marTop w:val="0"/>
      <w:marBottom w:val="0"/>
      <w:divBdr>
        <w:top w:val="none" w:sz="0" w:space="0" w:color="auto"/>
        <w:left w:val="none" w:sz="0" w:space="0" w:color="auto"/>
        <w:bottom w:val="none" w:sz="0" w:space="0" w:color="auto"/>
        <w:right w:val="none" w:sz="0" w:space="0" w:color="auto"/>
      </w:divBdr>
    </w:div>
    <w:div w:id="1346059775">
      <w:bodyDiv w:val="1"/>
      <w:marLeft w:val="0"/>
      <w:marRight w:val="0"/>
      <w:marTop w:val="0"/>
      <w:marBottom w:val="0"/>
      <w:divBdr>
        <w:top w:val="none" w:sz="0" w:space="0" w:color="auto"/>
        <w:left w:val="none" w:sz="0" w:space="0" w:color="auto"/>
        <w:bottom w:val="none" w:sz="0" w:space="0" w:color="auto"/>
        <w:right w:val="none" w:sz="0" w:space="0" w:color="auto"/>
      </w:divBdr>
    </w:div>
    <w:div w:id="1346785548">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026064">
      <w:bodyDiv w:val="1"/>
      <w:marLeft w:val="0"/>
      <w:marRight w:val="0"/>
      <w:marTop w:val="0"/>
      <w:marBottom w:val="0"/>
      <w:divBdr>
        <w:top w:val="none" w:sz="0" w:space="0" w:color="auto"/>
        <w:left w:val="none" w:sz="0" w:space="0" w:color="auto"/>
        <w:bottom w:val="none" w:sz="0" w:space="0" w:color="auto"/>
        <w:right w:val="none" w:sz="0" w:space="0" w:color="auto"/>
      </w:divBdr>
    </w:div>
    <w:div w:id="1348210854">
      <w:bodyDiv w:val="1"/>
      <w:marLeft w:val="0"/>
      <w:marRight w:val="0"/>
      <w:marTop w:val="0"/>
      <w:marBottom w:val="0"/>
      <w:divBdr>
        <w:top w:val="none" w:sz="0" w:space="0" w:color="auto"/>
        <w:left w:val="none" w:sz="0" w:space="0" w:color="auto"/>
        <w:bottom w:val="none" w:sz="0" w:space="0" w:color="auto"/>
        <w:right w:val="none" w:sz="0" w:space="0" w:color="auto"/>
      </w:divBdr>
    </w:div>
    <w:div w:id="1348404574">
      <w:bodyDiv w:val="1"/>
      <w:marLeft w:val="0"/>
      <w:marRight w:val="0"/>
      <w:marTop w:val="0"/>
      <w:marBottom w:val="0"/>
      <w:divBdr>
        <w:top w:val="none" w:sz="0" w:space="0" w:color="auto"/>
        <w:left w:val="none" w:sz="0" w:space="0" w:color="auto"/>
        <w:bottom w:val="none" w:sz="0" w:space="0" w:color="auto"/>
        <w:right w:val="none" w:sz="0" w:space="0" w:color="auto"/>
      </w:divBdr>
    </w:div>
    <w:div w:id="134856164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0060626">
      <w:bodyDiv w:val="1"/>
      <w:marLeft w:val="0"/>
      <w:marRight w:val="0"/>
      <w:marTop w:val="0"/>
      <w:marBottom w:val="0"/>
      <w:divBdr>
        <w:top w:val="none" w:sz="0" w:space="0" w:color="auto"/>
        <w:left w:val="none" w:sz="0" w:space="0" w:color="auto"/>
        <w:bottom w:val="none" w:sz="0" w:space="0" w:color="auto"/>
        <w:right w:val="none" w:sz="0" w:space="0" w:color="auto"/>
      </w:divBdr>
    </w:div>
    <w:div w:id="13509079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4071198">
      <w:bodyDiv w:val="1"/>
      <w:marLeft w:val="0"/>
      <w:marRight w:val="0"/>
      <w:marTop w:val="0"/>
      <w:marBottom w:val="0"/>
      <w:divBdr>
        <w:top w:val="none" w:sz="0" w:space="0" w:color="auto"/>
        <w:left w:val="none" w:sz="0" w:space="0" w:color="auto"/>
        <w:bottom w:val="none" w:sz="0" w:space="0" w:color="auto"/>
        <w:right w:val="none" w:sz="0" w:space="0" w:color="auto"/>
      </w:divBdr>
    </w:div>
    <w:div w:id="1354112132">
      <w:bodyDiv w:val="1"/>
      <w:marLeft w:val="0"/>
      <w:marRight w:val="0"/>
      <w:marTop w:val="0"/>
      <w:marBottom w:val="0"/>
      <w:divBdr>
        <w:top w:val="none" w:sz="0" w:space="0" w:color="auto"/>
        <w:left w:val="none" w:sz="0" w:space="0" w:color="auto"/>
        <w:bottom w:val="none" w:sz="0" w:space="0" w:color="auto"/>
        <w:right w:val="none" w:sz="0" w:space="0" w:color="auto"/>
      </w:divBdr>
    </w:div>
    <w:div w:id="1354459406">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5034165">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58699796">
      <w:bodyDiv w:val="1"/>
      <w:marLeft w:val="0"/>
      <w:marRight w:val="0"/>
      <w:marTop w:val="0"/>
      <w:marBottom w:val="0"/>
      <w:divBdr>
        <w:top w:val="none" w:sz="0" w:space="0" w:color="auto"/>
        <w:left w:val="none" w:sz="0" w:space="0" w:color="auto"/>
        <w:bottom w:val="none" w:sz="0" w:space="0" w:color="auto"/>
        <w:right w:val="none" w:sz="0" w:space="0" w:color="auto"/>
      </w:divBdr>
    </w:div>
    <w:div w:id="1358772219">
      <w:bodyDiv w:val="1"/>
      <w:marLeft w:val="0"/>
      <w:marRight w:val="0"/>
      <w:marTop w:val="0"/>
      <w:marBottom w:val="0"/>
      <w:divBdr>
        <w:top w:val="none" w:sz="0" w:space="0" w:color="auto"/>
        <w:left w:val="none" w:sz="0" w:space="0" w:color="auto"/>
        <w:bottom w:val="none" w:sz="0" w:space="0" w:color="auto"/>
        <w:right w:val="none" w:sz="0" w:space="0" w:color="auto"/>
      </w:divBdr>
    </w:div>
    <w:div w:id="1359039836">
      <w:bodyDiv w:val="1"/>
      <w:marLeft w:val="0"/>
      <w:marRight w:val="0"/>
      <w:marTop w:val="0"/>
      <w:marBottom w:val="0"/>
      <w:divBdr>
        <w:top w:val="none" w:sz="0" w:space="0" w:color="auto"/>
        <w:left w:val="none" w:sz="0" w:space="0" w:color="auto"/>
        <w:bottom w:val="none" w:sz="0" w:space="0" w:color="auto"/>
        <w:right w:val="none" w:sz="0" w:space="0" w:color="auto"/>
      </w:divBdr>
    </w:div>
    <w:div w:id="1359551883">
      <w:bodyDiv w:val="1"/>
      <w:marLeft w:val="0"/>
      <w:marRight w:val="0"/>
      <w:marTop w:val="0"/>
      <w:marBottom w:val="0"/>
      <w:divBdr>
        <w:top w:val="none" w:sz="0" w:space="0" w:color="auto"/>
        <w:left w:val="none" w:sz="0" w:space="0" w:color="auto"/>
        <w:bottom w:val="none" w:sz="0" w:space="0" w:color="auto"/>
        <w:right w:val="none" w:sz="0" w:space="0" w:color="auto"/>
      </w:divBdr>
    </w:div>
    <w:div w:id="1359769058">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2908">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1661063">
      <w:bodyDiv w:val="1"/>
      <w:marLeft w:val="0"/>
      <w:marRight w:val="0"/>
      <w:marTop w:val="0"/>
      <w:marBottom w:val="0"/>
      <w:divBdr>
        <w:top w:val="none" w:sz="0" w:space="0" w:color="auto"/>
        <w:left w:val="none" w:sz="0" w:space="0" w:color="auto"/>
        <w:bottom w:val="none" w:sz="0" w:space="0" w:color="auto"/>
        <w:right w:val="none" w:sz="0" w:space="0" w:color="auto"/>
      </w:divBdr>
    </w:div>
    <w:div w:id="1362825558">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63894707">
      <w:bodyDiv w:val="1"/>
      <w:marLeft w:val="0"/>
      <w:marRight w:val="0"/>
      <w:marTop w:val="0"/>
      <w:marBottom w:val="0"/>
      <w:divBdr>
        <w:top w:val="none" w:sz="0" w:space="0" w:color="auto"/>
        <w:left w:val="none" w:sz="0" w:space="0" w:color="auto"/>
        <w:bottom w:val="none" w:sz="0" w:space="0" w:color="auto"/>
        <w:right w:val="none" w:sz="0" w:space="0" w:color="auto"/>
      </w:divBdr>
    </w:div>
    <w:div w:id="1364594347">
      <w:bodyDiv w:val="1"/>
      <w:marLeft w:val="0"/>
      <w:marRight w:val="0"/>
      <w:marTop w:val="0"/>
      <w:marBottom w:val="0"/>
      <w:divBdr>
        <w:top w:val="none" w:sz="0" w:space="0" w:color="auto"/>
        <w:left w:val="none" w:sz="0" w:space="0" w:color="auto"/>
        <w:bottom w:val="none" w:sz="0" w:space="0" w:color="auto"/>
        <w:right w:val="none" w:sz="0" w:space="0" w:color="auto"/>
      </w:divBdr>
    </w:div>
    <w:div w:id="1367170266">
      <w:bodyDiv w:val="1"/>
      <w:marLeft w:val="0"/>
      <w:marRight w:val="0"/>
      <w:marTop w:val="0"/>
      <w:marBottom w:val="0"/>
      <w:divBdr>
        <w:top w:val="none" w:sz="0" w:space="0" w:color="auto"/>
        <w:left w:val="none" w:sz="0" w:space="0" w:color="auto"/>
        <w:bottom w:val="none" w:sz="0" w:space="0" w:color="auto"/>
        <w:right w:val="none" w:sz="0" w:space="0" w:color="auto"/>
      </w:divBdr>
    </w:div>
    <w:div w:id="1367213012">
      <w:bodyDiv w:val="1"/>
      <w:marLeft w:val="0"/>
      <w:marRight w:val="0"/>
      <w:marTop w:val="0"/>
      <w:marBottom w:val="0"/>
      <w:divBdr>
        <w:top w:val="none" w:sz="0" w:space="0" w:color="auto"/>
        <w:left w:val="none" w:sz="0" w:space="0" w:color="auto"/>
        <w:bottom w:val="none" w:sz="0" w:space="0" w:color="auto"/>
        <w:right w:val="none" w:sz="0" w:space="0" w:color="auto"/>
      </w:divBdr>
    </w:div>
    <w:div w:id="1367213718">
      <w:bodyDiv w:val="1"/>
      <w:marLeft w:val="0"/>
      <w:marRight w:val="0"/>
      <w:marTop w:val="0"/>
      <w:marBottom w:val="0"/>
      <w:divBdr>
        <w:top w:val="none" w:sz="0" w:space="0" w:color="auto"/>
        <w:left w:val="none" w:sz="0" w:space="0" w:color="auto"/>
        <w:bottom w:val="none" w:sz="0" w:space="0" w:color="auto"/>
        <w:right w:val="none" w:sz="0" w:space="0" w:color="auto"/>
      </w:divBdr>
    </w:div>
    <w:div w:id="1368989374">
      <w:bodyDiv w:val="1"/>
      <w:marLeft w:val="0"/>
      <w:marRight w:val="0"/>
      <w:marTop w:val="0"/>
      <w:marBottom w:val="0"/>
      <w:divBdr>
        <w:top w:val="none" w:sz="0" w:space="0" w:color="auto"/>
        <w:left w:val="none" w:sz="0" w:space="0" w:color="auto"/>
        <w:bottom w:val="none" w:sz="0" w:space="0" w:color="auto"/>
        <w:right w:val="none" w:sz="0" w:space="0" w:color="auto"/>
      </w:divBdr>
    </w:div>
    <w:div w:id="1369065165">
      <w:bodyDiv w:val="1"/>
      <w:marLeft w:val="0"/>
      <w:marRight w:val="0"/>
      <w:marTop w:val="0"/>
      <w:marBottom w:val="0"/>
      <w:divBdr>
        <w:top w:val="none" w:sz="0" w:space="0" w:color="auto"/>
        <w:left w:val="none" w:sz="0" w:space="0" w:color="auto"/>
        <w:bottom w:val="none" w:sz="0" w:space="0" w:color="auto"/>
        <w:right w:val="none" w:sz="0" w:space="0" w:color="auto"/>
      </w:divBdr>
    </w:div>
    <w:div w:id="1369187781">
      <w:bodyDiv w:val="1"/>
      <w:marLeft w:val="0"/>
      <w:marRight w:val="0"/>
      <w:marTop w:val="0"/>
      <w:marBottom w:val="0"/>
      <w:divBdr>
        <w:top w:val="none" w:sz="0" w:space="0" w:color="auto"/>
        <w:left w:val="none" w:sz="0" w:space="0" w:color="auto"/>
        <w:bottom w:val="none" w:sz="0" w:space="0" w:color="auto"/>
        <w:right w:val="none" w:sz="0" w:space="0" w:color="auto"/>
      </w:divBdr>
    </w:div>
    <w:div w:id="1369642174">
      <w:bodyDiv w:val="1"/>
      <w:marLeft w:val="0"/>
      <w:marRight w:val="0"/>
      <w:marTop w:val="0"/>
      <w:marBottom w:val="0"/>
      <w:divBdr>
        <w:top w:val="none" w:sz="0" w:space="0" w:color="auto"/>
        <w:left w:val="none" w:sz="0" w:space="0" w:color="auto"/>
        <w:bottom w:val="none" w:sz="0" w:space="0" w:color="auto"/>
        <w:right w:val="none" w:sz="0" w:space="0" w:color="auto"/>
      </w:divBdr>
    </w:div>
    <w:div w:id="1369797598">
      <w:bodyDiv w:val="1"/>
      <w:marLeft w:val="0"/>
      <w:marRight w:val="0"/>
      <w:marTop w:val="0"/>
      <w:marBottom w:val="0"/>
      <w:divBdr>
        <w:top w:val="none" w:sz="0" w:space="0" w:color="auto"/>
        <w:left w:val="none" w:sz="0" w:space="0" w:color="auto"/>
        <w:bottom w:val="none" w:sz="0" w:space="0" w:color="auto"/>
        <w:right w:val="none" w:sz="0" w:space="0" w:color="auto"/>
      </w:divBdr>
    </w:div>
    <w:div w:id="1369843279">
      <w:bodyDiv w:val="1"/>
      <w:marLeft w:val="0"/>
      <w:marRight w:val="0"/>
      <w:marTop w:val="0"/>
      <w:marBottom w:val="0"/>
      <w:divBdr>
        <w:top w:val="none" w:sz="0" w:space="0" w:color="auto"/>
        <w:left w:val="none" w:sz="0" w:space="0" w:color="auto"/>
        <w:bottom w:val="none" w:sz="0" w:space="0" w:color="auto"/>
        <w:right w:val="none" w:sz="0" w:space="0" w:color="auto"/>
      </w:divBdr>
    </w:div>
    <w:div w:id="1370833919">
      <w:bodyDiv w:val="1"/>
      <w:marLeft w:val="0"/>
      <w:marRight w:val="0"/>
      <w:marTop w:val="0"/>
      <w:marBottom w:val="0"/>
      <w:divBdr>
        <w:top w:val="none" w:sz="0" w:space="0" w:color="auto"/>
        <w:left w:val="none" w:sz="0" w:space="0" w:color="auto"/>
        <w:bottom w:val="none" w:sz="0" w:space="0" w:color="auto"/>
        <w:right w:val="none" w:sz="0" w:space="0" w:color="auto"/>
      </w:divBdr>
    </w:div>
    <w:div w:id="1371760521">
      <w:bodyDiv w:val="1"/>
      <w:marLeft w:val="0"/>
      <w:marRight w:val="0"/>
      <w:marTop w:val="0"/>
      <w:marBottom w:val="0"/>
      <w:divBdr>
        <w:top w:val="none" w:sz="0" w:space="0" w:color="auto"/>
        <w:left w:val="none" w:sz="0" w:space="0" w:color="auto"/>
        <w:bottom w:val="none" w:sz="0" w:space="0" w:color="auto"/>
        <w:right w:val="none" w:sz="0" w:space="0" w:color="auto"/>
      </w:divBdr>
    </w:div>
    <w:div w:id="1371996743">
      <w:bodyDiv w:val="1"/>
      <w:marLeft w:val="0"/>
      <w:marRight w:val="0"/>
      <w:marTop w:val="0"/>
      <w:marBottom w:val="0"/>
      <w:divBdr>
        <w:top w:val="none" w:sz="0" w:space="0" w:color="auto"/>
        <w:left w:val="none" w:sz="0" w:space="0" w:color="auto"/>
        <w:bottom w:val="none" w:sz="0" w:space="0" w:color="auto"/>
        <w:right w:val="none" w:sz="0" w:space="0" w:color="auto"/>
      </w:divBdr>
    </w:div>
    <w:div w:id="1372261543">
      <w:bodyDiv w:val="1"/>
      <w:marLeft w:val="0"/>
      <w:marRight w:val="0"/>
      <w:marTop w:val="0"/>
      <w:marBottom w:val="0"/>
      <w:divBdr>
        <w:top w:val="none" w:sz="0" w:space="0" w:color="auto"/>
        <w:left w:val="none" w:sz="0" w:space="0" w:color="auto"/>
        <w:bottom w:val="none" w:sz="0" w:space="0" w:color="auto"/>
        <w:right w:val="none" w:sz="0" w:space="0" w:color="auto"/>
      </w:divBdr>
    </w:div>
    <w:div w:id="1372487663">
      <w:bodyDiv w:val="1"/>
      <w:marLeft w:val="0"/>
      <w:marRight w:val="0"/>
      <w:marTop w:val="0"/>
      <w:marBottom w:val="0"/>
      <w:divBdr>
        <w:top w:val="none" w:sz="0" w:space="0" w:color="auto"/>
        <w:left w:val="none" w:sz="0" w:space="0" w:color="auto"/>
        <w:bottom w:val="none" w:sz="0" w:space="0" w:color="auto"/>
        <w:right w:val="none" w:sz="0" w:space="0" w:color="auto"/>
      </w:divBdr>
    </w:div>
    <w:div w:id="1372848232">
      <w:bodyDiv w:val="1"/>
      <w:marLeft w:val="0"/>
      <w:marRight w:val="0"/>
      <w:marTop w:val="0"/>
      <w:marBottom w:val="0"/>
      <w:divBdr>
        <w:top w:val="none" w:sz="0" w:space="0" w:color="auto"/>
        <w:left w:val="none" w:sz="0" w:space="0" w:color="auto"/>
        <w:bottom w:val="none" w:sz="0" w:space="0" w:color="auto"/>
        <w:right w:val="none" w:sz="0" w:space="0" w:color="auto"/>
      </w:divBdr>
    </w:div>
    <w:div w:id="1373189750">
      <w:bodyDiv w:val="1"/>
      <w:marLeft w:val="0"/>
      <w:marRight w:val="0"/>
      <w:marTop w:val="0"/>
      <w:marBottom w:val="0"/>
      <w:divBdr>
        <w:top w:val="none" w:sz="0" w:space="0" w:color="auto"/>
        <w:left w:val="none" w:sz="0" w:space="0" w:color="auto"/>
        <w:bottom w:val="none" w:sz="0" w:space="0" w:color="auto"/>
        <w:right w:val="none" w:sz="0" w:space="0" w:color="auto"/>
      </w:divBdr>
    </w:div>
    <w:div w:id="1373924813">
      <w:bodyDiv w:val="1"/>
      <w:marLeft w:val="0"/>
      <w:marRight w:val="0"/>
      <w:marTop w:val="0"/>
      <w:marBottom w:val="0"/>
      <w:divBdr>
        <w:top w:val="none" w:sz="0" w:space="0" w:color="auto"/>
        <w:left w:val="none" w:sz="0" w:space="0" w:color="auto"/>
        <w:bottom w:val="none" w:sz="0" w:space="0" w:color="auto"/>
        <w:right w:val="none" w:sz="0" w:space="0" w:color="auto"/>
      </w:divBdr>
    </w:div>
    <w:div w:id="1374039418">
      <w:bodyDiv w:val="1"/>
      <w:marLeft w:val="0"/>
      <w:marRight w:val="0"/>
      <w:marTop w:val="0"/>
      <w:marBottom w:val="0"/>
      <w:divBdr>
        <w:top w:val="none" w:sz="0" w:space="0" w:color="auto"/>
        <w:left w:val="none" w:sz="0" w:space="0" w:color="auto"/>
        <w:bottom w:val="none" w:sz="0" w:space="0" w:color="auto"/>
        <w:right w:val="none" w:sz="0" w:space="0" w:color="auto"/>
      </w:divBdr>
    </w:div>
    <w:div w:id="1374500839">
      <w:bodyDiv w:val="1"/>
      <w:marLeft w:val="0"/>
      <w:marRight w:val="0"/>
      <w:marTop w:val="0"/>
      <w:marBottom w:val="0"/>
      <w:divBdr>
        <w:top w:val="none" w:sz="0" w:space="0" w:color="auto"/>
        <w:left w:val="none" w:sz="0" w:space="0" w:color="auto"/>
        <w:bottom w:val="none" w:sz="0" w:space="0" w:color="auto"/>
        <w:right w:val="none" w:sz="0" w:space="0" w:color="auto"/>
      </w:divBdr>
    </w:div>
    <w:div w:id="1375079724">
      <w:bodyDiv w:val="1"/>
      <w:marLeft w:val="0"/>
      <w:marRight w:val="0"/>
      <w:marTop w:val="0"/>
      <w:marBottom w:val="0"/>
      <w:divBdr>
        <w:top w:val="none" w:sz="0" w:space="0" w:color="auto"/>
        <w:left w:val="none" w:sz="0" w:space="0" w:color="auto"/>
        <w:bottom w:val="none" w:sz="0" w:space="0" w:color="auto"/>
        <w:right w:val="none" w:sz="0" w:space="0" w:color="auto"/>
      </w:divBdr>
    </w:div>
    <w:div w:id="1381058083">
      <w:bodyDiv w:val="1"/>
      <w:marLeft w:val="0"/>
      <w:marRight w:val="0"/>
      <w:marTop w:val="0"/>
      <w:marBottom w:val="0"/>
      <w:divBdr>
        <w:top w:val="none" w:sz="0" w:space="0" w:color="auto"/>
        <w:left w:val="none" w:sz="0" w:space="0" w:color="auto"/>
        <w:bottom w:val="none" w:sz="0" w:space="0" w:color="auto"/>
        <w:right w:val="none" w:sz="0" w:space="0" w:color="auto"/>
      </w:divBdr>
    </w:div>
    <w:div w:id="1381243135">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1636032">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436612">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2900512">
      <w:bodyDiv w:val="1"/>
      <w:marLeft w:val="0"/>
      <w:marRight w:val="0"/>
      <w:marTop w:val="0"/>
      <w:marBottom w:val="0"/>
      <w:divBdr>
        <w:top w:val="none" w:sz="0" w:space="0" w:color="auto"/>
        <w:left w:val="none" w:sz="0" w:space="0" w:color="auto"/>
        <w:bottom w:val="none" w:sz="0" w:space="0" w:color="auto"/>
        <w:right w:val="none" w:sz="0" w:space="0" w:color="auto"/>
      </w:divBdr>
    </w:div>
    <w:div w:id="1382947809">
      <w:bodyDiv w:val="1"/>
      <w:marLeft w:val="0"/>
      <w:marRight w:val="0"/>
      <w:marTop w:val="0"/>
      <w:marBottom w:val="0"/>
      <w:divBdr>
        <w:top w:val="none" w:sz="0" w:space="0" w:color="auto"/>
        <w:left w:val="none" w:sz="0" w:space="0" w:color="auto"/>
        <w:bottom w:val="none" w:sz="0" w:space="0" w:color="auto"/>
        <w:right w:val="none" w:sz="0" w:space="0" w:color="auto"/>
      </w:divBdr>
    </w:div>
    <w:div w:id="1383552337">
      <w:bodyDiv w:val="1"/>
      <w:marLeft w:val="0"/>
      <w:marRight w:val="0"/>
      <w:marTop w:val="0"/>
      <w:marBottom w:val="0"/>
      <w:divBdr>
        <w:top w:val="none" w:sz="0" w:space="0" w:color="auto"/>
        <w:left w:val="none" w:sz="0" w:space="0" w:color="auto"/>
        <w:bottom w:val="none" w:sz="0" w:space="0" w:color="auto"/>
        <w:right w:val="none" w:sz="0" w:space="0" w:color="auto"/>
      </w:divBdr>
    </w:div>
    <w:div w:id="1384863967">
      <w:bodyDiv w:val="1"/>
      <w:marLeft w:val="0"/>
      <w:marRight w:val="0"/>
      <w:marTop w:val="0"/>
      <w:marBottom w:val="0"/>
      <w:divBdr>
        <w:top w:val="none" w:sz="0" w:space="0" w:color="auto"/>
        <w:left w:val="none" w:sz="0" w:space="0" w:color="auto"/>
        <w:bottom w:val="none" w:sz="0" w:space="0" w:color="auto"/>
        <w:right w:val="none" w:sz="0" w:space="0" w:color="auto"/>
      </w:divBdr>
    </w:div>
    <w:div w:id="1385327773">
      <w:bodyDiv w:val="1"/>
      <w:marLeft w:val="0"/>
      <w:marRight w:val="0"/>
      <w:marTop w:val="0"/>
      <w:marBottom w:val="0"/>
      <w:divBdr>
        <w:top w:val="none" w:sz="0" w:space="0" w:color="auto"/>
        <w:left w:val="none" w:sz="0" w:space="0" w:color="auto"/>
        <w:bottom w:val="none" w:sz="0" w:space="0" w:color="auto"/>
        <w:right w:val="none" w:sz="0" w:space="0" w:color="auto"/>
      </w:divBdr>
    </w:div>
    <w:div w:id="1385374059">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85983545">
      <w:bodyDiv w:val="1"/>
      <w:marLeft w:val="0"/>
      <w:marRight w:val="0"/>
      <w:marTop w:val="0"/>
      <w:marBottom w:val="0"/>
      <w:divBdr>
        <w:top w:val="none" w:sz="0" w:space="0" w:color="auto"/>
        <w:left w:val="none" w:sz="0" w:space="0" w:color="auto"/>
        <w:bottom w:val="none" w:sz="0" w:space="0" w:color="auto"/>
        <w:right w:val="none" w:sz="0" w:space="0" w:color="auto"/>
      </w:divBdr>
    </w:div>
    <w:div w:id="1386027185">
      <w:bodyDiv w:val="1"/>
      <w:marLeft w:val="0"/>
      <w:marRight w:val="0"/>
      <w:marTop w:val="0"/>
      <w:marBottom w:val="0"/>
      <w:divBdr>
        <w:top w:val="none" w:sz="0" w:space="0" w:color="auto"/>
        <w:left w:val="none" w:sz="0" w:space="0" w:color="auto"/>
        <w:bottom w:val="none" w:sz="0" w:space="0" w:color="auto"/>
        <w:right w:val="none" w:sz="0" w:space="0" w:color="auto"/>
      </w:divBdr>
    </w:div>
    <w:div w:id="1387335222">
      <w:bodyDiv w:val="1"/>
      <w:marLeft w:val="0"/>
      <w:marRight w:val="0"/>
      <w:marTop w:val="0"/>
      <w:marBottom w:val="0"/>
      <w:divBdr>
        <w:top w:val="none" w:sz="0" w:space="0" w:color="auto"/>
        <w:left w:val="none" w:sz="0" w:space="0" w:color="auto"/>
        <w:bottom w:val="none" w:sz="0" w:space="0" w:color="auto"/>
        <w:right w:val="none" w:sz="0" w:space="0" w:color="auto"/>
      </w:divBdr>
    </w:div>
    <w:div w:id="1388411271">
      <w:bodyDiv w:val="1"/>
      <w:marLeft w:val="0"/>
      <w:marRight w:val="0"/>
      <w:marTop w:val="0"/>
      <w:marBottom w:val="0"/>
      <w:divBdr>
        <w:top w:val="none" w:sz="0" w:space="0" w:color="auto"/>
        <w:left w:val="none" w:sz="0" w:space="0" w:color="auto"/>
        <w:bottom w:val="none" w:sz="0" w:space="0" w:color="auto"/>
        <w:right w:val="none" w:sz="0" w:space="0" w:color="auto"/>
      </w:divBdr>
    </w:div>
    <w:div w:id="1388797267">
      <w:bodyDiv w:val="1"/>
      <w:marLeft w:val="0"/>
      <w:marRight w:val="0"/>
      <w:marTop w:val="0"/>
      <w:marBottom w:val="0"/>
      <w:divBdr>
        <w:top w:val="none" w:sz="0" w:space="0" w:color="auto"/>
        <w:left w:val="none" w:sz="0" w:space="0" w:color="auto"/>
        <w:bottom w:val="none" w:sz="0" w:space="0" w:color="auto"/>
        <w:right w:val="none" w:sz="0" w:space="0" w:color="auto"/>
      </w:divBdr>
    </w:div>
    <w:div w:id="1388842559">
      <w:bodyDiv w:val="1"/>
      <w:marLeft w:val="0"/>
      <w:marRight w:val="0"/>
      <w:marTop w:val="0"/>
      <w:marBottom w:val="0"/>
      <w:divBdr>
        <w:top w:val="none" w:sz="0" w:space="0" w:color="auto"/>
        <w:left w:val="none" w:sz="0" w:space="0" w:color="auto"/>
        <w:bottom w:val="none" w:sz="0" w:space="0" w:color="auto"/>
        <w:right w:val="none" w:sz="0" w:space="0" w:color="auto"/>
      </w:divBdr>
    </w:div>
    <w:div w:id="1388921547">
      <w:bodyDiv w:val="1"/>
      <w:marLeft w:val="0"/>
      <w:marRight w:val="0"/>
      <w:marTop w:val="0"/>
      <w:marBottom w:val="0"/>
      <w:divBdr>
        <w:top w:val="none" w:sz="0" w:space="0" w:color="auto"/>
        <w:left w:val="none" w:sz="0" w:space="0" w:color="auto"/>
        <w:bottom w:val="none" w:sz="0" w:space="0" w:color="auto"/>
        <w:right w:val="none" w:sz="0" w:space="0" w:color="auto"/>
      </w:divBdr>
    </w:div>
    <w:div w:id="1389181663">
      <w:bodyDiv w:val="1"/>
      <w:marLeft w:val="0"/>
      <w:marRight w:val="0"/>
      <w:marTop w:val="0"/>
      <w:marBottom w:val="0"/>
      <w:divBdr>
        <w:top w:val="none" w:sz="0" w:space="0" w:color="auto"/>
        <w:left w:val="none" w:sz="0" w:space="0" w:color="auto"/>
        <w:bottom w:val="none" w:sz="0" w:space="0" w:color="auto"/>
        <w:right w:val="none" w:sz="0" w:space="0" w:color="auto"/>
      </w:divBdr>
    </w:div>
    <w:div w:id="1389839809">
      <w:bodyDiv w:val="1"/>
      <w:marLeft w:val="0"/>
      <w:marRight w:val="0"/>
      <w:marTop w:val="0"/>
      <w:marBottom w:val="0"/>
      <w:divBdr>
        <w:top w:val="none" w:sz="0" w:space="0" w:color="auto"/>
        <w:left w:val="none" w:sz="0" w:space="0" w:color="auto"/>
        <w:bottom w:val="none" w:sz="0" w:space="0" w:color="auto"/>
        <w:right w:val="none" w:sz="0" w:space="0" w:color="auto"/>
      </w:divBdr>
    </w:div>
    <w:div w:id="1390349497">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0684895">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3197040">
      <w:bodyDiv w:val="1"/>
      <w:marLeft w:val="0"/>
      <w:marRight w:val="0"/>
      <w:marTop w:val="0"/>
      <w:marBottom w:val="0"/>
      <w:divBdr>
        <w:top w:val="none" w:sz="0" w:space="0" w:color="auto"/>
        <w:left w:val="none" w:sz="0" w:space="0" w:color="auto"/>
        <w:bottom w:val="none" w:sz="0" w:space="0" w:color="auto"/>
        <w:right w:val="none" w:sz="0" w:space="0" w:color="auto"/>
      </w:divBdr>
    </w:div>
    <w:div w:id="1393309352">
      <w:bodyDiv w:val="1"/>
      <w:marLeft w:val="0"/>
      <w:marRight w:val="0"/>
      <w:marTop w:val="0"/>
      <w:marBottom w:val="0"/>
      <w:divBdr>
        <w:top w:val="none" w:sz="0" w:space="0" w:color="auto"/>
        <w:left w:val="none" w:sz="0" w:space="0" w:color="auto"/>
        <w:bottom w:val="none" w:sz="0" w:space="0" w:color="auto"/>
        <w:right w:val="none" w:sz="0" w:space="0" w:color="auto"/>
      </w:divBdr>
    </w:div>
    <w:div w:id="1393499868">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4769733">
      <w:bodyDiv w:val="1"/>
      <w:marLeft w:val="0"/>
      <w:marRight w:val="0"/>
      <w:marTop w:val="0"/>
      <w:marBottom w:val="0"/>
      <w:divBdr>
        <w:top w:val="none" w:sz="0" w:space="0" w:color="auto"/>
        <w:left w:val="none" w:sz="0" w:space="0" w:color="auto"/>
        <w:bottom w:val="none" w:sz="0" w:space="0" w:color="auto"/>
        <w:right w:val="none" w:sz="0" w:space="0" w:color="auto"/>
      </w:divBdr>
    </w:div>
    <w:div w:id="1395205123">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314619">
      <w:bodyDiv w:val="1"/>
      <w:marLeft w:val="0"/>
      <w:marRight w:val="0"/>
      <w:marTop w:val="0"/>
      <w:marBottom w:val="0"/>
      <w:divBdr>
        <w:top w:val="none" w:sz="0" w:space="0" w:color="auto"/>
        <w:left w:val="none" w:sz="0" w:space="0" w:color="auto"/>
        <w:bottom w:val="none" w:sz="0" w:space="0" w:color="auto"/>
        <w:right w:val="none" w:sz="0" w:space="0" w:color="auto"/>
      </w:divBdr>
    </w:div>
    <w:div w:id="1396586266">
      <w:bodyDiv w:val="1"/>
      <w:marLeft w:val="0"/>
      <w:marRight w:val="0"/>
      <w:marTop w:val="0"/>
      <w:marBottom w:val="0"/>
      <w:divBdr>
        <w:top w:val="none" w:sz="0" w:space="0" w:color="auto"/>
        <w:left w:val="none" w:sz="0" w:space="0" w:color="auto"/>
        <w:bottom w:val="none" w:sz="0" w:space="0" w:color="auto"/>
        <w:right w:val="none" w:sz="0" w:space="0" w:color="auto"/>
      </w:divBdr>
    </w:div>
    <w:div w:id="1396705095">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692625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8937110">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399598302">
      <w:bodyDiv w:val="1"/>
      <w:marLeft w:val="0"/>
      <w:marRight w:val="0"/>
      <w:marTop w:val="0"/>
      <w:marBottom w:val="0"/>
      <w:divBdr>
        <w:top w:val="none" w:sz="0" w:space="0" w:color="auto"/>
        <w:left w:val="none" w:sz="0" w:space="0" w:color="auto"/>
        <w:bottom w:val="none" w:sz="0" w:space="0" w:color="auto"/>
        <w:right w:val="none" w:sz="0" w:space="0" w:color="auto"/>
      </w:divBdr>
    </w:div>
    <w:div w:id="1400714920">
      <w:bodyDiv w:val="1"/>
      <w:marLeft w:val="0"/>
      <w:marRight w:val="0"/>
      <w:marTop w:val="0"/>
      <w:marBottom w:val="0"/>
      <w:divBdr>
        <w:top w:val="none" w:sz="0" w:space="0" w:color="auto"/>
        <w:left w:val="none" w:sz="0" w:space="0" w:color="auto"/>
        <w:bottom w:val="none" w:sz="0" w:space="0" w:color="auto"/>
        <w:right w:val="none" w:sz="0" w:space="0" w:color="auto"/>
      </w:divBdr>
    </w:div>
    <w:div w:id="1401951502">
      <w:bodyDiv w:val="1"/>
      <w:marLeft w:val="0"/>
      <w:marRight w:val="0"/>
      <w:marTop w:val="0"/>
      <w:marBottom w:val="0"/>
      <w:divBdr>
        <w:top w:val="none" w:sz="0" w:space="0" w:color="auto"/>
        <w:left w:val="none" w:sz="0" w:space="0" w:color="auto"/>
        <w:bottom w:val="none" w:sz="0" w:space="0" w:color="auto"/>
        <w:right w:val="none" w:sz="0" w:space="0" w:color="auto"/>
      </w:divBdr>
    </w:div>
    <w:div w:id="1402869447">
      <w:bodyDiv w:val="1"/>
      <w:marLeft w:val="0"/>
      <w:marRight w:val="0"/>
      <w:marTop w:val="0"/>
      <w:marBottom w:val="0"/>
      <w:divBdr>
        <w:top w:val="none" w:sz="0" w:space="0" w:color="auto"/>
        <w:left w:val="none" w:sz="0" w:space="0" w:color="auto"/>
        <w:bottom w:val="none" w:sz="0" w:space="0" w:color="auto"/>
        <w:right w:val="none" w:sz="0" w:space="0" w:color="auto"/>
      </w:divBdr>
    </w:div>
    <w:div w:id="1403017034">
      <w:bodyDiv w:val="1"/>
      <w:marLeft w:val="0"/>
      <w:marRight w:val="0"/>
      <w:marTop w:val="0"/>
      <w:marBottom w:val="0"/>
      <w:divBdr>
        <w:top w:val="none" w:sz="0" w:space="0" w:color="auto"/>
        <w:left w:val="none" w:sz="0" w:space="0" w:color="auto"/>
        <w:bottom w:val="none" w:sz="0" w:space="0" w:color="auto"/>
        <w:right w:val="none" w:sz="0" w:space="0" w:color="auto"/>
      </w:divBdr>
    </w:div>
    <w:div w:id="1403024149">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03790588">
      <w:bodyDiv w:val="1"/>
      <w:marLeft w:val="0"/>
      <w:marRight w:val="0"/>
      <w:marTop w:val="0"/>
      <w:marBottom w:val="0"/>
      <w:divBdr>
        <w:top w:val="none" w:sz="0" w:space="0" w:color="auto"/>
        <w:left w:val="none" w:sz="0" w:space="0" w:color="auto"/>
        <w:bottom w:val="none" w:sz="0" w:space="0" w:color="auto"/>
        <w:right w:val="none" w:sz="0" w:space="0" w:color="auto"/>
      </w:divBdr>
    </w:div>
    <w:div w:id="1403944337">
      <w:bodyDiv w:val="1"/>
      <w:marLeft w:val="0"/>
      <w:marRight w:val="0"/>
      <w:marTop w:val="0"/>
      <w:marBottom w:val="0"/>
      <w:divBdr>
        <w:top w:val="none" w:sz="0" w:space="0" w:color="auto"/>
        <w:left w:val="none" w:sz="0" w:space="0" w:color="auto"/>
        <w:bottom w:val="none" w:sz="0" w:space="0" w:color="auto"/>
        <w:right w:val="none" w:sz="0" w:space="0" w:color="auto"/>
      </w:divBdr>
    </w:div>
    <w:div w:id="1404062075">
      <w:bodyDiv w:val="1"/>
      <w:marLeft w:val="0"/>
      <w:marRight w:val="0"/>
      <w:marTop w:val="0"/>
      <w:marBottom w:val="0"/>
      <w:divBdr>
        <w:top w:val="none" w:sz="0" w:space="0" w:color="auto"/>
        <w:left w:val="none" w:sz="0" w:space="0" w:color="auto"/>
        <w:bottom w:val="none" w:sz="0" w:space="0" w:color="auto"/>
        <w:right w:val="none" w:sz="0" w:space="0" w:color="auto"/>
      </w:divBdr>
    </w:div>
    <w:div w:id="1404567831">
      <w:bodyDiv w:val="1"/>
      <w:marLeft w:val="0"/>
      <w:marRight w:val="0"/>
      <w:marTop w:val="0"/>
      <w:marBottom w:val="0"/>
      <w:divBdr>
        <w:top w:val="none" w:sz="0" w:space="0" w:color="auto"/>
        <w:left w:val="none" w:sz="0" w:space="0" w:color="auto"/>
        <w:bottom w:val="none" w:sz="0" w:space="0" w:color="auto"/>
        <w:right w:val="none" w:sz="0" w:space="0" w:color="auto"/>
      </w:divBdr>
    </w:div>
    <w:div w:id="1405491765">
      <w:bodyDiv w:val="1"/>
      <w:marLeft w:val="0"/>
      <w:marRight w:val="0"/>
      <w:marTop w:val="0"/>
      <w:marBottom w:val="0"/>
      <w:divBdr>
        <w:top w:val="none" w:sz="0" w:space="0" w:color="auto"/>
        <w:left w:val="none" w:sz="0" w:space="0" w:color="auto"/>
        <w:bottom w:val="none" w:sz="0" w:space="0" w:color="auto"/>
        <w:right w:val="none" w:sz="0" w:space="0" w:color="auto"/>
      </w:divBdr>
    </w:div>
    <w:div w:id="1406682723">
      <w:bodyDiv w:val="1"/>
      <w:marLeft w:val="0"/>
      <w:marRight w:val="0"/>
      <w:marTop w:val="0"/>
      <w:marBottom w:val="0"/>
      <w:divBdr>
        <w:top w:val="none" w:sz="0" w:space="0" w:color="auto"/>
        <w:left w:val="none" w:sz="0" w:space="0" w:color="auto"/>
        <w:bottom w:val="none" w:sz="0" w:space="0" w:color="auto"/>
        <w:right w:val="none" w:sz="0" w:space="0" w:color="auto"/>
      </w:divBdr>
    </w:div>
    <w:div w:id="1410233317">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0882231">
      <w:bodyDiv w:val="1"/>
      <w:marLeft w:val="0"/>
      <w:marRight w:val="0"/>
      <w:marTop w:val="0"/>
      <w:marBottom w:val="0"/>
      <w:divBdr>
        <w:top w:val="none" w:sz="0" w:space="0" w:color="auto"/>
        <w:left w:val="none" w:sz="0" w:space="0" w:color="auto"/>
        <w:bottom w:val="none" w:sz="0" w:space="0" w:color="auto"/>
        <w:right w:val="none" w:sz="0" w:space="0" w:color="auto"/>
      </w:divBdr>
    </w:div>
    <w:div w:id="1412115277">
      <w:bodyDiv w:val="1"/>
      <w:marLeft w:val="0"/>
      <w:marRight w:val="0"/>
      <w:marTop w:val="0"/>
      <w:marBottom w:val="0"/>
      <w:divBdr>
        <w:top w:val="none" w:sz="0" w:space="0" w:color="auto"/>
        <w:left w:val="none" w:sz="0" w:space="0" w:color="auto"/>
        <w:bottom w:val="none" w:sz="0" w:space="0" w:color="auto"/>
        <w:right w:val="none" w:sz="0" w:space="0" w:color="auto"/>
      </w:divBdr>
    </w:div>
    <w:div w:id="1412119899">
      <w:bodyDiv w:val="1"/>
      <w:marLeft w:val="0"/>
      <w:marRight w:val="0"/>
      <w:marTop w:val="0"/>
      <w:marBottom w:val="0"/>
      <w:divBdr>
        <w:top w:val="none" w:sz="0" w:space="0" w:color="auto"/>
        <w:left w:val="none" w:sz="0" w:space="0" w:color="auto"/>
        <w:bottom w:val="none" w:sz="0" w:space="0" w:color="auto"/>
        <w:right w:val="none" w:sz="0" w:space="0" w:color="auto"/>
      </w:divBdr>
    </w:div>
    <w:div w:id="1412661101">
      <w:bodyDiv w:val="1"/>
      <w:marLeft w:val="0"/>
      <w:marRight w:val="0"/>
      <w:marTop w:val="0"/>
      <w:marBottom w:val="0"/>
      <w:divBdr>
        <w:top w:val="none" w:sz="0" w:space="0" w:color="auto"/>
        <w:left w:val="none" w:sz="0" w:space="0" w:color="auto"/>
        <w:bottom w:val="none" w:sz="0" w:space="0" w:color="auto"/>
        <w:right w:val="none" w:sz="0" w:space="0" w:color="auto"/>
      </w:divBdr>
    </w:div>
    <w:div w:id="1412964605">
      <w:bodyDiv w:val="1"/>
      <w:marLeft w:val="0"/>
      <w:marRight w:val="0"/>
      <w:marTop w:val="0"/>
      <w:marBottom w:val="0"/>
      <w:divBdr>
        <w:top w:val="none" w:sz="0" w:space="0" w:color="auto"/>
        <w:left w:val="none" w:sz="0" w:space="0" w:color="auto"/>
        <w:bottom w:val="none" w:sz="0" w:space="0" w:color="auto"/>
        <w:right w:val="none" w:sz="0" w:space="0" w:color="auto"/>
      </w:divBdr>
    </w:div>
    <w:div w:id="1413115493">
      <w:bodyDiv w:val="1"/>
      <w:marLeft w:val="0"/>
      <w:marRight w:val="0"/>
      <w:marTop w:val="0"/>
      <w:marBottom w:val="0"/>
      <w:divBdr>
        <w:top w:val="none" w:sz="0" w:space="0" w:color="auto"/>
        <w:left w:val="none" w:sz="0" w:space="0" w:color="auto"/>
        <w:bottom w:val="none" w:sz="0" w:space="0" w:color="auto"/>
        <w:right w:val="none" w:sz="0" w:space="0" w:color="auto"/>
      </w:divBdr>
    </w:div>
    <w:div w:id="1413550635">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4813757">
      <w:bodyDiv w:val="1"/>
      <w:marLeft w:val="0"/>
      <w:marRight w:val="0"/>
      <w:marTop w:val="0"/>
      <w:marBottom w:val="0"/>
      <w:divBdr>
        <w:top w:val="none" w:sz="0" w:space="0" w:color="auto"/>
        <w:left w:val="none" w:sz="0" w:space="0" w:color="auto"/>
        <w:bottom w:val="none" w:sz="0" w:space="0" w:color="auto"/>
        <w:right w:val="none" w:sz="0" w:space="0" w:color="auto"/>
      </w:divBdr>
    </w:div>
    <w:div w:id="1414932034">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17171614">
      <w:bodyDiv w:val="1"/>
      <w:marLeft w:val="0"/>
      <w:marRight w:val="0"/>
      <w:marTop w:val="0"/>
      <w:marBottom w:val="0"/>
      <w:divBdr>
        <w:top w:val="none" w:sz="0" w:space="0" w:color="auto"/>
        <w:left w:val="none" w:sz="0" w:space="0" w:color="auto"/>
        <w:bottom w:val="none" w:sz="0" w:space="0" w:color="auto"/>
        <w:right w:val="none" w:sz="0" w:space="0" w:color="auto"/>
      </w:divBdr>
    </w:div>
    <w:div w:id="1418482723">
      <w:bodyDiv w:val="1"/>
      <w:marLeft w:val="0"/>
      <w:marRight w:val="0"/>
      <w:marTop w:val="0"/>
      <w:marBottom w:val="0"/>
      <w:divBdr>
        <w:top w:val="none" w:sz="0" w:space="0" w:color="auto"/>
        <w:left w:val="none" w:sz="0" w:space="0" w:color="auto"/>
        <w:bottom w:val="none" w:sz="0" w:space="0" w:color="auto"/>
        <w:right w:val="none" w:sz="0" w:space="0" w:color="auto"/>
      </w:divBdr>
    </w:div>
    <w:div w:id="1418944155">
      <w:bodyDiv w:val="1"/>
      <w:marLeft w:val="0"/>
      <w:marRight w:val="0"/>
      <w:marTop w:val="0"/>
      <w:marBottom w:val="0"/>
      <w:divBdr>
        <w:top w:val="none" w:sz="0" w:space="0" w:color="auto"/>
        <w:left w:val="none" w:sz="0" w:space="0" w:color="auto"/>
        <w:bottom w:val="none" w:sz="0" w:space="0" w:color="auto"/>
        <w:right w:val="none" w:sz="0" w:space="0" w:color="auto"/>
      </w:divBdr>
    </w:div>
    <w:div w:id="1419014564">
      <w:bodyDiv w:val="1"/>
      <w:marLeft w:val="0"/>
      <w:marRight w:val="0"/>
      <w:marTop w:val="0"/>
      <w:marBottom w:val="0"/>
      <w:divBdr>
        <w:top w:val="none" w:sz="0" w:space="0" w:color="auto"/>
        <w:left w:val="none" w:sz="0" w:space="0" w:color="auto"/>
        <w:bottom w:val="none" w:sz="0" w:space="0" w:color="auto"/>
        <w:right w:val="none" w:sz="0" w:space="0" w:color="auto"/>
      </w:divBdr>
    </w:div>
    <w:div w:id="1419136240">
      <w:bodyDiv w:val="1"/>
      <w:marLeft w:val="0"/>
      <w:marRight w:val="0"/>
      <w:marTop w:val="0"/>
      <w:marBottom w:val="0"/>
      <w:divBdr>
        <w:top w:val="none" w:sz="0" w:space="0" w:color="auto"/>
        <w:left w:val="none" w:sz="0" w:space="0" w:color="auto"/>
        <w:bottom w:val="none" w:sz="0" w:space="0" w:color="auto"/>
        <w:right w:val="none" w:sz="0" w:space="0" w:color="auto"/>
      </w:divBdr>
    </w:div>
    <w:div w:id="1419252123">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368631">
      <w:bodyDiv w:val="1"/>
      <w:marLeft w:val="0"/>
      <w:marRight w:val="0"/>
      <w:marTop w:val="0"/>
      <w:marBottom w:val="0"/>
      <w:divBdr>
        <w:top w:val="none" w:sz="0" w:space="0" w:color="auto"/>
        <w:left w:val="none" w:sz="0" w:space="0" w:color="auto"/>
        <w:bottom w:val="none" w:sz="0" w:space="0" w:color="auto"/>
        <w:right w:val="none" w:sz="0" w:space="0" w:color="auto"/>
      </w:divBdr>
    </w:div>
    <w:div w:id="1421562855">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3844000">
      <w:bodyDiv w:val="1"/>
      <w:marLeft w:val="0"/>
      <w:marRight w:val="0"/>
      <w:marTop w:val="0"/>
      <w:marBottom w:val="0"/>
      <w:divBdr>
        <w:top w:val="none" w:sz="0" w:space="0" w:color="auto"/>
        <w:left w:val="none" w:sz="0" w:space="0" w:color="auto"/>
        <w:bottom w:val="none" w:sz="0" w:space="0" w:color="auto"/>
        <w:right w:val="none" w:sz="0" w:space="0" w:color="auto"/>
      </w:divBdr>
    </w:div>
    <w:div w:id="1425221165">
      <w:bodyDiv w:val="1"/>
      <w:marLeft w:val="0"/>
      <w:marRight w:val="0"/>
      <w:marTop w:val="0"/>
      <w:marBottom w:val="0"/>
      <w:divBdr>
        <w:top w:val="none" w:sz="0" w:space="0" w:color="auto"/>
        <w:left w:val="none" w:sz="0" w:space="0" w:color="auto"/>
        <w:bottom w:val="none" w:sz="0" w:space="0" w:color="auto"/>
        <w:right w:val="none" w:sz="0" w:space="0" w:color="auto"/>
      </w:divBdr>
    </w:div>
    <w:div w:id="1425804108">
      <w:bodyDiv w:val="1"/>
      <w:marLeft w:val="0"/>
      <w:marRight w:val="0"/>
      <w:marTop w:val="0"/>
      <w:marBottom w:val="0"/>
      <w:divBdr>
        <w:top w:val="none" w:sz="0" w:space="0" w:color="auto"/>
        <w:left w:val="none" w:sz="0" w:space="0" w:color="auto"/>
        <w:bottom w:val="none" w:sz="0" w:space="0" w:color="auto"/>
        <w:right w:val="none" w:sz="0" w:space="0" w:color="auto"/>
      </w:divBdr>
    </w:div>
    <w:div w:id="1425875997">
      <w:bodyDiv w:val="1"/>
      <w:marLeft w:val="0"/>
      <w:marRight w:val="0"/>
      <w:marTop w:val="0"/>
      <w:marBottom w:val="0"/>
      <w:divBdr>
        <w:top w:val="none" w:sz="0" w:space="0" w:color="auto"/>
        <w:left w:val="none" w:sz="0" w:space="0" w:color="auto"/>
        <w:bottom w:val="none" w:sz="0" w:space="0" w:color="auto"/>
        <w:right w:val="none" w:sz="0" w:space="0" w:color="auto"/>
      </w:divBdr>
    </w:div>
    <w:div w:id="1426340720">
      <w:bodyDiv w:val="1"/>
      <w:marLeft w:val="0"/>
      <w:marRight w:val="0"/>
      <w:marTop w:val="0"/>
      <w:marBottom w:val="0"/>
      <w:divBdr>
        <w:top w:val="none" w:sz="0" w:space="0" w:color="auto"/>
        <w:left w:val="none" w:sz="0" w:space="0" w:color="auto"/>
        <w:bottom w:val="none" w:sz="0" w:space="0" w:color="auto"/>
        <w:right w:val="none" w:sz="0" w:space="0" w:color="auto"/>
      </w:divBdr>
    </w:div>
    <w:div w:id="1426340784">
      <w:bodyDiv w:val="1"/>
      <w:marLeft w:val="0"/>
      <w:marRight w:val="0"/>
      <w:marTop w:val="0"/>
      <w:marBottom w:val="0"/>
      <w:divBdr>
        <w:top w:val="none" w:sz="0" w:space="0" w:color="auto"/>
        <w:left w:val="none" w:sz="0" w:space="0" w:color="auto"/>
        <w:bottom w:val="none" w:sz="0" w:space="0" w:color="auto"/>
        <w:right w:val="none" w:sz="0" w:space="0" w:color="auto"/>
      </w:divBdr>
    </w:div>
    <w:div w:id="1426347171">
      <w:bodyDiv w:val="1"/>
      <w:marLeft w:val="0"/>
      <w:marRight w:val="0"/>
      <w:marTop w:val="0"/>
      <w:marBottom w:val="0"/>
      <w:divBdr>
        <w:top w:val="none" w:sz="0" w:space="0" w:color="auto"/>
        <w:left w:val="none" w:sz="0" w:space="0" w:color="auto"/>
        <w:bottom w:val="none" w:sz="0" w:space="0" w:color="auto"/>
        <w:right w:val="none" w:sz="0" w:space="0" w:color="auto"/>
      </w:divBdr>
    </w:div>
    <w:div w:id="1426457180">
      <w:bodyDiv w:val="1"/>
      <w:marLeft w:val="0"/>
      <w:marRight w:val="0"/>
      <w:marTop w:val="0"/>
      <w:marBottom w:val="0"/>
      <w:divBdr>
        <w:top w:val="none" w:sz="0" w:space="0" w:color="auto"/>
        <w:left w:val="none" w:sz="0" w:space="0" w:color="auto"/>
        <w:bottom w:val="none" w:sz="0" w:space="0" w:color="auto"/>
        <w:right w:val="none" w:sz="0" w:space="0" w:color="auto"/>
      </w:divBdr>
    </w:div>
    <w:div w:id="1427268404">
      <w:bodyDiv w:val="1"/>
      <w:marLeft w:val="0"/>
      <w:marRight w:val="0"/>
      <w:marTop w:val="0"/>
      <w:marBottom w:val="0"/>
      <w:divBdr>
        <w:top w:val="none" w:sz="0" w:space="0" w:color="auto"/>
        <w:left w:val="none" w:sz="0" w:space="0" w:color="auto"/>
        <w:bottom w:val="none" w:sz="0" w:space="0" w:color="auto"/>
        <w:right w:val="none" w:sz="0" w:space="0" w:color="auto"/>
      </w:divBdr>
    </w:div>
    <w:div w:id="142777372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28506062">
      <w:bodyDiv w:val="1"/>
      <w:marLeft w:val="0"/>
      <w:marRight w:val="0"/>
      <w:marTop w:val="0"/>
      <w:marBottom w:val="0"/>
      <w:divBdr>
        <w:top w:val="none" w:sz="0" w:space="0" w:color="auto"/>
        <w:left w:val="none" w:sz="0" w:space="0" w:color="auto"/>
        <w:bottom w:val="none" w:sz="0" w:space="0" w:color="auto"/>
        <w:right w:val="none" w:sz="0" w:space="0" w:color="auto"/>
      </w:divBdr>
    </w:div>
    <w:div w:id="1429155342">
      <w:bodyDiv w:val="1"/>
      <w:marLeft w:val="0"/>
      <w:marRight w:val="0"/>
      <w:marTop w:val="0"/>
      <w:marBottom w:val="0"/>
      <w:divBdr>
        <w:top w:val="none" w:sz="0" w:space="0" w:color="auto"/>
        <w:left w:val="none" w:sz="0" w:space="0" w:color="auto"/>
        <w:bottom w:val="none" w:sz="0" w:space="0" w:color="auto"/>
        <w:right w:val="none" w:sz="0" w:space="0" w:color="auto"/>
      </w:divBdr>
    </w:div>
    <w:div w:id="1429347172">
      <w:bodyDiv w:val="1"/>
      <w:marLeft w:val="0"/>
      <w:marRight w:val="0"/>
      <w:marTop w:val="0"/>
      <w:marBottom w:val="0"/>
      <w:divBdr>
        <w:top w:val="none" w:sz="0" w:space="0" w:color="auto"/>
        <w:left w:val="none" w:sz="0" w:space="0" w:color="auto"/>
        <w:bottom w:val="none" w:sz="0" w:space="0" w:color="auto"/>
        <w:right w:val="none" w:sz="0" w:space="0" w:color="auto"/>
      </w:divBdr>
    </w:div>
    <w:div w:id="1429884487">
      <w:bodyDiv w:val="1"/>
      <w:marLeft w:val="0"/>
      <w:marRight w:val="0"/>
      <w:marTop w:val="0"/>
      <w:marBottom w:val="0"/>
      <w:divBdr>
        <w:top w:val="none" w:sz="0" w:space="0" w:color="auto"/>
        <w:left w:val="none" w:sz="0" w:space="0" w:color="auto"/>
        <w:bottom w:val="none" w:sz="0" w:space="0" w:color="auto"/>
        <w:right w:val="none" w:sz="0" w:space="0" w:color="auto"/>
      </w:divBdr>
    </w:div>
    <w:div w:id="1431706384">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2045414">
      <w:bodyDiv w:val="1"/>
      <w:marLeft w:val="0"/>
      <w:marRight w:val="0"/>
      <w:marTop w:val="0"/>
      <w:marBottom w:val="0"/>
      <w:divBdr>
        <w:top w:val="none" w:sz="0" w:space="0" w:color="auto"/>
        <w:left w:val="none" w:sz="0" w:space="0" w:color="auto"/>
        <w:bottom w:val="none" w:sz="0" w:space="0" w:color="auto"/>
        <w:right w:val="none" w:sz="0" w:space="0" w:color="auto"/>
      </w:divBdr>
    </w:div>
    <w:div w:id="1432120110">
      <w:bodyDiv w:val="1"/>
      <w:marLeft w:val="0"/>
      <w:marRight w:val="0"/>
      <w:marTop w:val="0"/>
      <w:marBottom w:val="0"/>
      <w:divBdr>
        <w:top w:val="none" w:sz="0" w:space="0" w:color="auto"/>
        <w:left w:val="none" w:sz="0" w:space="0" w:color="auto"/>
        <w:bottom w:val="none" w:sz="0" w:space="0" w:color="auto"/>
        <w:right w:val="none" w:sz="0" w:space="0" w:color="auto"/>
      </w:divBdr>
    </w:div>
    <w:div w:id="1434744532">
      <w:bodyDiv w:val="1"/>
      <w:marLeft w:val="0"/>
      <w:marRight w:val="0"/>
      <w:marTop w:val="0"/>
      <w:marBottom w:val="0"/>
      <w:divBdr>
        <w:top w:val="none" w:sz="0" w:space="0" w:color="auto"/>
        <w:left w:val="none" w:sz="0" w:space="0" w:color="auto"/>
        <w:bottom w:val="none" w:sz="0" w:space="0" w:color="auto"/>
        <w:right w:val="none" w:sz="0" w:space="0" w:color="auto"/>
      </w:divBdr>
    </w:div>
    <w:div w:id="1435589952">
      <w:bodyDiv w:val="1"/>
      <w:marLeft w:val="0"/>
      <w:marRight w:val="0"/>
      <w:marTop w:val="0"/>
      <w:marBottom w:val="0"/>
      <w:divBdr>
        <w:top w:val="none" w:sz="0" w:space="0" w:color="auto"/>
        <w:left w:val="none" w:sz="0" w:space="0" w:color="auto"/>
        <w:bottom w:val="none" w:sz="0" w:space="0" w:color="auto"/>
        <w:right w:val="none" w:sz="0" w:space="0" w:color="auto"/>
      </w:divBdr>
    </w:div>
    <w:div w:id="1435713426">
      <w:bodyDiv w:val="1"/>
      <w:marLeft w:val="0"/>
      <w:marRight w:val="0"/>
      <w:marTop w:val="0"/>
      <w:marBottom w:val="0"/>
      <w:divBdr>
        <w:top w:val="none" w:sz="0" w:space="0" w:color="auto"/>
        <w:left w:val="none" w:sz="0" w:space="0" w:color="auto"/>
        <w:bottom w:val="none" w:sz="0" w:space="0" w:color="auto"/>
        <w:right w:val="none" w:sz="0" w:space="0" w:color="auto"/>
      </w:divBdr>
    </w:div>
    <w:div w:id="1435780897">
      <w:bodyDiv w:val="1"/>
      <w:marLeft w:val="0"/>
      <w:marRight w:val="0"/>
      <w:marTop w:val="0"/>
      <w:marBottom w:val="0"/>
      <w:divBdr>
        <w:top w:val="none" w:sz="0" w:space="0" w:color="auto"/>
        <w:left w:val="none" w:sz="0" w:space="0" w:color="auto"/>
        <w:bottom w:val="none" w:sz="0" w:space="0" w:color="auto"/>
        <w:right w:val="none" w:sz="0" w:space="0" w:color="auto"/>
      </w:divBdr>
    </w:div>
    <w:div w:id="1437746608">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0251673">
      <w:bodyDiv w:val="1"/>
      <w:marLeft w:val="0"/>
      <w:marRight w:val="0"/>
      <w:marTop w:val="0"/>
      <w:marBottom w:val="0"/>
      <w:divBdr>
        <w:top w:val="none" w:sz="0" w:space="0" w:color="auto"/>
        <w:left w:val="none" w:sz="0" w:space="0" w:color="auto"/>
        <w:bottom w:val="none" w:sz="0" w:space="0" w:color="auto"/>
        <w:right w:val="none" w:sz="0" w:space="0" w:color="auto"/>
      </w:divBdr>
    </w:div>
    <w:div w:id="1441298963">
      <w:bodyDiv w:val="1"/>
      <w:marLeft w:val="0"/>
      <w:marRight w:val="0"/>
      <w:marTop w:val="0"/>
      <w:marBottom w:val="0"/>
      <w:divBdr>
        <w:top w:val="none" w:sz="0" w:space="0" w:color="auto"/>
        <w:left w:val="none" w:sz="0" w:space="0" w:color="auto"/>
        <w:bottom w:val="none" w:sz="0" w:space="0" w:color="auto"/>
        <w:right w:val="none" w:sz="0" w:space="0" w:color="auto"/>
      </w:divBdr>
    </w:div>
    <w:div w:id="1442140851">
      <w:bodyDiv w:val="1"/>
      <w:marLeft w:val="0"/>
      <w:marRight w:val="0"/>
      <w:marTop w:val="0"/>
      <w:marBottom w:val="0"/>
      <w:divBdr>
        <w:top w:val="none" w:sz="0" w:space="0" w:color="auto"/>
        <w:left w:val="none" w:sz="0" w:space="0" w:color="auto"/>
        <w:bottom w:val="none" w:sz="0" w:space="0" w:color="auto"/>
        <w:right w:val="none" w:sz="0" w:space="0" w:color="auto"/>
      </w:divBdr>
    </w:div>
    <w:div w:id="1442460410">
      <w:bodyDiv w:val="1"/>
      <w:marLeft w:val="0"/>
      <w:marRight w:val="0"/>
      <w:marTop w:val="0"/>
      <w:marBottom w:val="0"/>
      <w:divBdr>
        <w:top w:val="none" w:sz="0" w:space="0" w:color="auto"/>
        <w:left w:val="none" w:sz="0" w:space="0" w:color="auto"/>
        <w:bottom w:val="none" w:sz="0" w:space="0" w:color="auto"/>
        <w:right w:val="none" w:sz="0" w:space="0" w:color="auto"/>
      </w:divBdr>
    </w:div>
    <w:div w:id="1442645555">
      <w:bodyDiv w:val="1"/>
      <w:marLeft w:val="0"/>
      <w:marRight w:val="0"/>
      <w:marTop w:val="0"/>
      <w:marBottom w:val="0"/>
      <w:divBdr>
        <w:top w:val="none" w:sz="0" w:space="0" w:color="auto"/>
        <w:left w:val="none" w:sz="0" w:space="0" w:color="auto"/>
        <w:bottom w:val="none" w:sz="0" w:space="0" w:color="auto"/>
        <w:right w:val="none" w:sz="0" w:space="0" w:color="auto"/>
      </w:divBdr>
    </w:div>
    <w:div w:id="1443114564">
      <w:bodyDiv w:val="1"/>
      <w:marLeft w:val="0"/>
      <w:marRight w:val="0"/>
      <w:marTop w:val="0"/>
      <w:marBottom w:val="0"/>
      <w:divBdr>
        <w:top w:val="none" w:sz="0" w:space="0" w:color="auto"/>
        <w:left w:val="none" w:sz="0" w:space="0" w:color="auto"/>
        <w:bottom w:val="none" w:sz="0" w:space="0" w:color="auto"/>
        <w:right w:val="none" w:sz="0" w:space="0" w:color="auto"/>
      </w:divBdr>
    </w:div>
    <w:div w:id="1443304420">
      <w:bodyDiv w:val="1"/>
      <w:marLeft w:val="0"/>
      <w:marRight w:val="0"/>
      <w:marTop w:val="0"/>
      <w:marBottom w:val="0"/>
      <w:divBdr>
        <w:top w:val="none" w:sz="0" w:space="0" w:color="auto"/>
        <w:left w:val="none" w:sz="0" w:space="0" w:color="auto"/>
        <w:bottom w:val="none" w:sz="0" w:space="0" w:color="auto"/>
        <w:right w:val="none" w:sz="0" w:space="0" w:color="auto"/>
      </w:divBdr>
    </w:div>
    <w:div w:id="1443304722">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3920111">
      <w:bodyDiv w:val="1"/>
      <w:marLeft w:val="0"/>
      <w:marRight w:val="0"/>
      <w:marTop w:val="0"/>
      <w:marBottom w:val="0"/>
      <w:divBdr>
        <w:top w:val="none" w:sz="0" w:space="0" w:color="auto"/>
        <w:left w:val="none" w:sz="0" w:space="0" w:color="auto"/>
        <w:bottom w:val="none" w:sz="0" w:space="0" w:color="auto"/>
        <w:right w:val="none" w:sz="0" w:space="0" w:color="auto"/>
      </w:divBdr>
    </w:div>
    <w:div w:id="1444303833">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7698441">
      <w:bodyDiv w:val="1"/>
      <w:marLeft w:val="0"/>
      <w:marRight w:val="0"/>
      <w:marTop w:val="0"/>
      <w:marBottom w:val="0"/>
      <w:divBdr>
        <w:top w:val="none" w:sz="0" w:space="0" w:color="auto"/>
        <w:left w:val="none" w:sz="0" w:space="0" w:color="auto"/>
        <w:bottom w:val="none" w:sz="0" w:space="0" w:color="auto"/>
        <w:right w:val="none" w:sz="0" w:space="0" w:color="auto"/>
      </w:divBdr>
    </w:div>
    <w:div w:id="1447772915">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694690">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49278612">
      <w:bodyDiv w:val="1"/>
      <w:marLeft w:val="0"/>
      <w:marRight w:val="0"/>
      <w:marTop w:val="0"/>
      <w:marBottom w:val="0"/>
      <w:divBdr>
        <w:top w:val="none" w:sz="0" w:space="0" w:color="auto"/>
        <w:left w:val="none" w:sz="0" w:space="0" w:color="auto"/>
        <w:bottom w:val="none" w:sz="0" w:space="0" w:color="auto"/>
        <w:right w:val="none" w:sz="0" w:space="0" w:color="auto"/>
      </w:divBdr>
    </w:div>
    <w:div w:id="1450322845">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2241451">
      <w:bodyDiv w:val="1"/>
      <w:marLeft w:val="0"/>
      <w:marRight w:val="0"/>
      <w:marTop w:val="0"/>
      <w:marBottom w:val="0"/>
      <w:divBdr>
        <w:top w:val="none" w:sz="0" w:space="0" w:color="auto"/>
        <w:left w:val="none" w:sz="0" w:space="0" w:color="auto"/>
        <w:bottom w:val="none" w:sz="0" w:space="0" w:color="auto"/>
        <w:right w:val="none" w:sz="0" w:space="0" w:color="auto"/>
      </w:divBdr>
    </w:div>
    <w:div w:id="1452673590">
      <w:bodyDiv w:val="1"/>
      <w:marLeft w:val="0"/>
      <w:marRight w:val="0"/>
      <w:marTop w:val="0"/>
      <w:marBottom w:val="0"/>
      <w:divBdr>
        <w:top w:val="none" w:sz="0" w:space="0" w:color="auto"/>
        <w:left w:val="none" w:sz="0" w:space="0" w:color="auto"/>
        <w:bottom w:val="none" w:sz="0" w:space="0" w:color="auto"/>
        <w:right w:val="none" w:sz="0" w:space="0" w:color="auto"/>
      </w:divBdr>
    </w:div>
    <w:div w:id="1452940676">
      <w:bodyDiv w:val="1"/>
      <w:marLeft w:val="0"/>
      <w:marRight w:val="0"/>
      <w:marTop w:val="0"/>
      <w:marBottom w:val="0"/>
      <w:divBdr>
        <w:top w:val="none" w:sz="0" w:space="0" w:color="auto"/>
        <w:left w:val="none" w:sz="0" w:space="0" w:color="auto"/>
        <w:bottom w:val="none" w:sz="0" w:space="0" w:color="auto"/>
        <w:right w:val="none" w:sz="0" w:space="0" w:color="auto"/>
      </w:divBdr>
    </w:div>
    <w:div w:id="1453279753">
      <w:bodyDiv w:val="1"/>
      <w:marLeft w:val="0"/>
      <w:marRight w:val="0"/>
      <w:marTop w:val="0"/>
      <w:marBottom w:val="0"/>
      <w:divBdr>
        <w:top w:val="none" w:sz="0" w:space="0" w:color="auto"/>
        <w:left w:val="none" w:sz="0" w:space="0" w:color="auto"/>
        <w:bottom w:val="none" w:sz="0" w:space="0" w:color="auto"/>
        <w:right w:val="none" w:sz="0" w:space="0" w:color="auto"/>
      </w:divBdr>
    </w:div>
    <w:div w:id="1453792248">
      <w:bodyDiv w:val="1"/>
      <w:marLeft w:val="0"/>
      <w:marRight w:val="0"/>
      <w:marTop w:val="0"/>
      <w:marBottom w:val="0"/>
      <w:divBdr>
        <w:top w:val="none" w:sz="0" w:space="0" w:color="auto"/>
        <w:left w:val="none" w:sz="0" w:space="0" w:color="auto"/>
        <w:bottom w:val="none" w:sz="0" w:space="0" w:color="auto"/>
        <w:right w:val="none" w:sz="0" w:space="0" w:color="auto"/>
      </w:divBdr>
    </w:div>
    <w:div w:id="1454522282">
      <w:bodyDiv w:val="1"/>
      <w:marLeft w:val="0"/>
      <w:marRight w:val="0"/>
      <w:marTop w:val="0"/>
      <w:marBottom w:val="0"/>
      <w:divBdr>
        <w:top w:val="none" w:sz="0" w:space="0" w:color="auto"/>
        <w:left w:val="none" w:sz="0" w:space="0" w:color="auto"/>
        <w:bottom w:val="none" w:sz="0" w:space="0" w:color="auto"/>
        <w:right w:val="none" w:sz="0" w:space="0" w:color="auto"/>
      </w:divBdr>
    </w:div>
    <w:div w:id="1454716030">
      <w:bodyDiv w:val="1"/>
      <w:marLeft w:val="0"/>
      <w:marRight w:val="0"/>
      <w:marTop w:val="0"/>
      <w:marBottom w:val="0"/>
      <w:divBdr>
        <w:top w:val="none" w:sz="0" w:space="0" w:color="auto"/>
        <w:left w:val="none" w:sz="0" w:space="0" w:color="auto"/>
        <w:bottom w:val="none" w:sz="0" w:space="0" w:color="auto"/>
        <w:right w:val="none" w:sz="0" w:space="0" w:color="auto"/>
      </w:divBdr>
    </w:div>
    <w:div w:id="1455825728">
      <w:bodyDiv w:val="1"/>
      <w:marLeft w:val="0"/>
      <w:marRight w:val="0"/>
      <w:marTop w:val="0"/>
      <w:marBottom w:val="0"/>
      <w:divBdr>
        <w:top w:val="none" w:sz="0" w:space="0" w:color="auto"/>
        <w:left w:val="none" w:sz="0" w:space="0" w:color="auto"/>
        <w:bottom w:val="none" w:sz="0" w:space="0" w:color="auto"/>
        <w:right w:val="none" w:sz="0" w:space="0" w:color="auto"/>
      </w:divBdr>
    </w:div>
    <w:div w:id="1456021197">
      <w:bodyDiv w:val="1"/>
      <w:marLeft w:val="0"/>
      <w:marRight w:val="0"/>
      <w:marTop w:val="0"/>
      <w:marBottom w:val="0"/>
      <w:divBdr>
        <w:top w:val="none" w:sz="0" w:space="0" w:color="auto"/>
        <w:left w:val="none" w:sz="0" w:space="0" w:color="auto"/>
        <w:bottom w:val="none" w:sz="0" w:space="0" w:color="auto"/>
        <w:right w:val="none" w:sz="0" w:space="0" w:color="auto"/>
      </w:divBdr>
    </w:div>
    <w:div w:id="1457024895">
      <w:bodyDiv w:val="1"/>
      <w:marLeft w:val="0"/>
      <w:marRight w:val="0"/>
      <w:marTop w:val="0"/>
      <w:marBottom w:val="0"/>
      <w:divBdr>
        <w:top w:val="none" w:sz="0" w:space="0" w:color="auto"/>
        <w:left w:val="none" w:sz="0" w:space="0" w:color="auto"/>
        <w:bottom w:val="none" w:sz="0" w:space="0" w:color="auto"/>
        <w:right w:val="none" w:sz="0" w:space="0" w:color="auto"/>
      </w:divBdr>
    </w:div>
    <w:div w:id="1457679048">
      <w:bodyDiv w:val="1"/>
      <w:marLeft w:val="0"/>
      <w:marRight w:val="0"/>
      <w:marTop w:val="0"/>
      <w:marBottom w:val="0"/>
      <w:divBdr>
        <w:top w:val="none" w:sz="0" w:space="0" w:color="auto"/>
        <w:left w:val="none" w:sz="0" w:space="0" w:color="auto"/>
        <w:bottom w:val="none" w:sz="0" w:space="0" w:color="auto"/>
        <w:right w:val="none" w:sz="0" w:space="0" w:color="auto"/>
      </w:divBdr>
    </w:div>
    <w:div w:id="1458522895">
      <w:bodyDiv w:val="1"/>
      <w:marLeft w:val="0"/>
      <w:marRight w:val="0"/>
      <w:marTop w:val="0"/>
      <w:marBottom w:val="0"/>
      <w:divBdr>
        <w:top w:val="none" w:sz="0" w:space="0" w:color="auto"/>
        <w:left w:val="none" w:sz="0" w:space="0" w:color="auto"/>
        <w:bottom w:val="none" w:sz="0" w:space="0" w:color="auto"/>
        <w:right w:val="none" w:sz="0" w:space="0" w:color="auto"/>
      </w:divBdr>
    </w:div>
    <w:div w:id="1458792984">
      <w:bodyDiv w:val="1"/>
      <w:marLeft w:val="0"/>
      <w:marRight w:val="0"/>
      <w:marTop w:val="0"/>
      <w:marBottom w:val="0"/>
      <w:divBdr>
        <w:top w:val="none" w:sz="0" w:space="0" w:color="auto"/>
        <w:left w:val="none" w:sz="0" w:space="0" w:color="auto"/>
        <w:bottom w:val="none" w:sz="0" w:space="0" w:color="auto"/>
        <w:right w:val="none" w:sz="0" w:space="0" w:color="auto"/>
      </w:divBdr>
    </w:div>
    <w:div w:id="1459952263">
      <w:bodyDiv w:val="1"/>
      <w:marLeft w:val="0"/>
      <w:marRight w:val="0"/>
      <w:marTop w:val="0"/>
      <w:marBottom w:val="0"/>
      <w:divBdr>
        <w:top w:val="none" w:sz="0" w:space="0" w:color="auto"/>
        <w:left w:val="none" w:sz="0" w:space="0" w:color="auto"/>
        <w:bottom w:val="none" w:sz="0" w:space="0" w:color="auto"/>
        <w:right w:val="none" w:sz="0" w:space="0" w:color="auto"/>
      </w:divBdr>
    </w:div>
    <w:div w:id="1460611008">
      <w:bodyDiv w:val="1"/>
      <w:marLeft w:val="0"/>
      <w:marRight w:val="0"/>
      <w:marTop w:val="0"/>
      <w:marBottom w:val="0"/>
      <w:divBdr>
        <w:top w:val="none" w:sz="0" w:space="0" w:color="auto"/>
        <w:left w:val="none" w:sz="0" w:space="0" w:color="auto"/>
        <w:bottom w:val="none" w:sz="0" w:space="0" w:color="auto"/>
        <w:right w:val="none" w:sz="0" w:space="0" w:color="auto"/>
      </w:divBdr>
    </w:div>
    <w:div w:id="1460876019">
      <w:bodyDiv w:val="1"/>
      <w:marLeft w:val="0"/>
      <w:marRight w:val="0"/>
      <w:marTop w:val="0"/>
      <w:marBottom w:val="0"/>
      <w:divBdr>
        <w:top w:val="none" w:sz="0" w:space="0" w:color="auto"/>
        <w:left w:val="none" w:sz="0" w:space="0" w:color="auto"/>
        <w:bottom w:val="none" w:sz="0" w:space="0" w:color="auto"/>
        <w:right w:val="none" w:sz="0" w:space="0" w:color="auto"/>
      </w:divBdr>
    </w:div>
    <w:div w:id="1460879734">
      <w:bodyDiv w:val="1"/>
      <w:marLeft w:val="0"/>
      <w:marRight w:val="0"/>
      <w:marTop w:val="0"/>
      <w:marBottom w:val="0"/>
      <w:divBdr>
        <w:top w:val="none" w:sz="0" w:space="0" w:color="auto"/>
        <w:left w:val="none" w:sz="0" w:space="0" w:color="auto"/>
        <w:bottom w:val="none" w:sz="0" w:space="0" w:color="auto"/>
        <w:right w:val="none" w:sz="0" w:space="0" w:color="auto"/>
      </w:divBdr>
    </w:div>
    <w:div w:id="146115050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2502772">
      <w:bodyDiv w:val="1"/>
      <w:marLeft w:val="0"/>
      <w:marRight w:val="0"/>
      <w:marTop w:val="0"/>
      <w:marBottom w:val="0"/>
      <w:divBdr>
        <w:top w:val="none" w:sz="0" w:space="0" w:color="auto"/>
        <w:left w:val="none" w:sz="0" w:space="0" w:color="auto"/>
        <w:bottom w:val="none" w:sz="0" w:space="0" w:color="auto"/>
        <w:right w:val="none" w:sz="0" w:space="0" w:color="auto"/>
      </w:divBdr>
    </w:div>
    <w:div w:id="1462923394">
      <w:bodyDiv w:val="1"/>
      <w:marLeft w:val="0"/>
      <w:marRight w:val="0"/>
      <w:marTop w:val="0"/>
      <w:marBottom w:val="0"/>
      <w:divBdr>
        <w:top w:val="none" w:sz="0" w:space="0" w:color="auto"/>
        <w:left w:val="none" w:sz="0" w:space="0" w:color="auto"/>
        <w:bottom w:val="none" w:sz="0" w:space="0" w:color="auto"/>
        <w:right w:val="none" w:sz="0" w:space="0" w:color="auto"/>
      </w:divBdr>
    </w:div>
    <w:div w:id="1463616197">
      <w:bodyDiv w:val="1"/>
      <w:marLeft w:val="0"/>
      <w:marRight w:val="0"/>
      <w:marTop w:val="0"/>
      <w:marBottom w:val="0"/>
      <w:divBdr>
        <w:top w:val="none" w:sz="0" w:space="0" w:color="auto"/>
        <w:left w:val="none" w:sz="0" w:space="0" w:color="auto"/>
        <w:bottom w:val="none" w:sz="0" w:space="0" w:color="auto"/>
        <w:right w:val="none" w:sz="0" w:space="0" w:color="auto"/>
      </w:divBdr>
    </w:div>
    <w:div w:id="1464882432">
      <w:bodyDiv w:val="1"/>
      <w:marLeft w:val="0"/>
      <w:marRight w:val="0"/>
      <w:marTop w:val="0"/>
      <w:marBottom w:val="0"/>
      <w:divBdr>
        <w:top w:val="none" w:sz="0" w:space="0" w:color="auto"/>
        <w:left w:val="none" w:sz="0" w:space="0" w:color="auto"/>
        <w:bottom w:val="none" w:sz="0" w:space="0" w:color="auto"/>
        <w:right w:val="none" w:sz="0" w:space="0" w:color="auto"/>
      </w:divBdr>
    </w:div>
    <w:div w:id="1465082204">
      <w:bodyDiv w:val="1"/>
      <w:marLeft w:val="0"/>
      <w:marRight w:val="0"/>
      <w:marTop w:val="0"/>
      <w:marBottom w:val="0"/>
      <w:divBdr>
        <w:top w:val="none" w:sz="0" w:space="0" w:color="auto"/>
        <w:left w:val="none" w:sz="0" w:space="0" w:color="auto"/>
        <w:bottom w:val="none" w:sz="0" w:space="0" w:color="auto"/>
        <w:right w:val="none" w:sz="0" w:space="0" w:color="auto"/>
      </w:divBdr>
    </w:div>
    <w:div w:id="1465390307">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6463409">
      <w:bodyDiv w:val="1"/>
      <w:marLeft w:val="0"/>
      <w:marRight w:val="0"/>
      <w:marTop w:val="0"/>
      <w:marBottom w:val="0"/>
      <w:divBdr>
        <w:top w:val="none" w:sz="0" w:space="0" w:color="auto"/>
        <w:left w:val="none" w:sz="0" w:space="0" w:color="auto"/>
        <w:bottom w:val="none" w:sz="0" w:space="0" w:color="auto"/>
        <w:right w:val="none" w:sz="0" w:space="0" w:color="auto"/>
      </w:divBdr>
    </w:div>
    <w:div w:id="1466966715">
      <w:bodyDiv w:val="1"/>
      <w:marLeft w:val="0"/>
      <w:marRight w:val="0"/>
      <w:marTop w:val="0"/>
      <w:marBottom w:val="0"/>
      <w:divBdr>
        <w:top w:val="none" w:sz="0" w:space="0" w:color="auto"/>
        <w:left w:val="none" w:sz="0" w:space="0" w:color="auto"/>
        <w:bottom w:val="none" w:sz="0" w:space="0" w:color="auto"/>
        <w:right w:val="none" w:sz="0" w:space="0" w:color="auto"/>
      </w:divBdr>
    </w:div>
    <w:div w:id="1467312394">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514548">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1093467">
      <w:bodyDiv w:val="1"/>
      <w:marLeft w:val="0"/>
      <w:marRight w:val="0"/>
      <w:marTop w:val="0"/>
      <w:marBottom w:val="0"/>
      <w:divBdr>
        <w:top w:val="none" w:sz="0" w:space="0" w:color="auto"/>
        <w:left w:val="none" w:sz="0" w:space="0" w:color="auto"/>
        <w:bottom w:val="none" w:sz="0" w:space="0" w:color="auto"/>
        <w:right w:val="none" w:sz="0" w:space="0" w:color="auto"/>
      </w:divBdr>
    </w:div>
    <w:div w:id="1471362769">
      <w:bodyDiv w:val="1"/>
      <w:marLeft w:val="0"/>
      <w:marRight w:val="0"/>
      <w:marTop w:val="0"/>
      <w:marBottom w:val="0"/>
      <w:divBdr>
        <w:top w:val="none" w:sz="0" w:space="0" w:color="auto"/>
        <w:left w:val="none" w:sz="0" w:space="0" w:color="auto"/>
        <w:bottom w:val="none" w:sz="0" w:space="0" w:color="auto"/>
        <w:right w:val="none" w:sz="0" w:space="0" w:color="auto"/>
      </w:divBdr>
    </w:div>
    <w:div w:id="1473521446">
      <w:bodyDiv w:val="1"/>
      <w:marLeft w:val="0"/>
      <w:marRight w:val="0"/>
      <w:marTop w:val="0"/>
      <w:marBottom w:val="0"/>
      <w:divBdr>
        <w:top w:val="none" w:sz="0" w:space="0" w:color="auto"/>
        <w:left w:val="none" w:sz="0" w:space="0" w:color="auto"/>
        <w:bottom w:val="none" w:sz="0" w:space="0" w:color="auto"/>
        <w:right w:val="none" w:sz="0" w:space="0" w:color="auto"/>
      </w:divBdr>
    </w:div>
    <w:div w:id="1474715218">
      <w:bodyDiv w:val="1"/>
      <w:marLeft w:val="0"/>
      <w:marRight w:val="0"/>
      <w:marTop w:val="0"/>
      <w:marBottom w:val="0"/>
      <w:divBdr>
        <w:top w:val="none" w:sz="0" w:space="0" w:color="auto"/>
        <w:left w:val="none" w:sz="0" w:space="0" w:color="auto"/>
        <w:bottom w:val="none" w:sz="0" w:space="0" w:color="auto"/>
        <w:right w:val="none" w:sz="0" w:space="0" w:color="auto"/>
      </w:divBdr>
    </w:div>
    <w:div w:id="1474978781">
      <w:bodyDiv w:val="1"/>
      <w:marLeft w:val="0"/>
      <w:marRight w:val="0"/>
      <w:marTop w:val="0"/>
      <w:marBottom w:val="0"/>
      <w:divBdr>
        <w:top w:val="none" w:sz="0" w:space="0" w:color="auto"/>
        <w:left w:val="none" w:sz="0" w:space="0" w:color="auto"/>
        <w:bottom w:val="none" w:sz="0" w:space="0" w:color="auto"/>
        <w:right w:val="none" w:sz="0" w:space="0" w:color="auto"/>
      </w:divBdr>
    </w:div>
    <w:div w:id="1475830207">
      <w:bodyDiv w:val="1"/>
      <w:marLeft w:val="0"/>
      <w:marRight w:val="0"/>
      <w:marTop w:val="0"/>
      <w:marBottom w:val="0"/>
      <w:divBdr>
        <w:top w:val="none" w:sz="0" w:space="0" w:color="auto"/>
        <w:left w:val="none" w:sz="0" w:space="0" w:color="auto"/>
        <w:bottom w:val="none" w:sz="0" w:space="0" w:color="auto"/>
        <w:right w:val="none" w:sz="0" w:space="0" w:color="auto"/>
      </w:divBdr>
    </w:div>
    <w:div w:id="1475878447">
      <w:bodyDiv w:val="1"/>
      <w:marLeft w:val="0"/>
      <w:marRight w:val="0"/>
      <w:marTop w:val="0"/>
      <w:marBottom w:val="0"/>
      <w:divBdr>
        <w:top w:val="none" w:sz="0" w:space="0" w:color="auto"/>
        <w:left w:val="none" w:sz="0" w:space="0" w:color="auto"/>
        <w:bottom w:val="none" w:sz="0" w:space="0" w:color="auto"/>
        <w:right w:val="none" w:sz="0" w:space="0" w:color="auto"/>
      </w:divBdr>
    </w:div>
    <w:div w:id="1475902699">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6413388">
      <w:bodyDiv w:val="1"/>
      <w:marLeft w:val="0"/>
      <w:marRight w:val="0"/>
      <w:marTop w:val="0"/>
      <w:marBottom w:val="0"/>
      <w:divBdr>
        <w:top w:val="none" w:sz="0" w:space="0" w:color="auto"/>
        <w:left w:val="none" w:sz="0" w:space="0" w:color="auto"/>
        <w:bottom w:val="none" w:sz="0" w:space="0" w:color="auto"/>
        <w:right w:val="none" w:sz="0" w:space="0" w:color="auto"/>
      </w:divBdr>
    </w:div>
    <w:div w:id="1477448591">
      <w:bodyDiv w:val="1"/>
      <w:marLeft w:val="0"/>
      <w:marRight w:val="0"/>
      <w:marTop w:val="0"/>
      <w:marBottom w:val="0"/>
      <w:divBdr>
        <w:top w:val="none" w:sz="0" w:space="0" w:color="auto"/>
        <w:left w:val="none" w:sz="0" w:space="0" w:color="auto"/>
        <w:bottom w:val="none" w:sz="0" w:space="0" w:color="auto"/>
        <w:right w:val="none" w:sz="0" w:space="0" w:color="auto"/>
      </w:divBdr>
    </w:div>
    <w:div w:id="1477794263">
      <w:bodyDiv w:val="1"/>
      <w:marLeft w:val="0"/>
      <w:marRight w:val="0"/>
      <w:marTop w:val="0"/>
      <w:marBottom w:val="0"/>
      <w:divBdr>
        <w:top w:val="none" w:sz="0" w:space="0" w:color="auto"/>
        <w:left w:val="none" w:sz="0" w:space="0" w:color="auto"/>
        <w:bottom w:val="none" w:sz="0" w:space="0" w:color="auto"/>
        <w:right w:val="none" w:sz="0" w:space="0" w:color="auto"/>
      </w:divBdr>
    </w:div>
    <w:div w:id="1478572073">
      <w:bodyDiv w:val="1"/>
      <w:marLeft w:val="0"/>
      <w:marRight w:val="0"/>
      <w:marTop w:val="0"/>
      <w:marBottom w:val="0"/>
      <w:divBdr>
        <w:top w:val="none" w:sz="0" w:space="0" w:color="auto"/>
        <w:left w:val="none" w:sz="0" w:space="0" w:color="auto"/>
        <w:bottom w:val="none" w:sz="0" w:space="0" w:color="auto"/>
        <w:right w:val="none" w:sz="0" w:space="0" w:color="auto"/>
      </w:divBdr>
    </w:div>
    <w:div w:id="1479490254">
      <w:bodyDiv w:val="1"/>
      <w:marLeft w:val="0"/>
      <w:marRight w:val="0"/>
      <w:marTop w:val="0"/>
      <w:marBottom w:val="0"/>
      <w:divBdr>
        <w:top w:val="none" w:sz="0" w:space="0" w:color="auto"/>
        <w:left w:val="none" w:sz="0" w:space="0" w:color="auto"/>
        <w:bottom w:val="none" w:sz="0" w:space="0" w:color="auto"/>
        <w:right w:val="none" w:sz="0" w:space="0" w:color="auto"/>
      </w:divBdr>
    </w:div>
    <w:div w:id="1479494047">
      <w:bodyDiv w:val="1"/>
      <w:marLeft w:val="0"/>
      <w:marRight w:val="0"/>
      <w:marTop w:val="0"/>
      <w:marBottom w:val="0"/>
      <w:divBdr>
        <w:top w:val="none" w:sz="0" w:space="0" w:color="auto"/>
        <w:left w:val="none" w:sz="0" w:space="0" w:color="auto"/>
        <w:bottom w:val="none" w:sz="0" w:space="0" w:color="auto"/>
        <w:right w:val="none" w:sz="0" w:space="0" w:color="auto"/>
      </w:divBdr>
    </w:div>
    <w:div w:id="1479498806">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1576472">
      <w:bodyDiv w:val="1"/>
      <w:marLeft w:val="0"/>
      <w:marRight w:val="0"/>
      <w:marTop w:val="0"/>
      <w:marBottom w:val="0"/>
      <w:divBdr>
        <w:top w:val="none" w:sz="0" w:space="0" w:color="auto"/>
        <w:left w:val="none" w:sz="0" w:space="0" w:color="auto"/>
        <w:bottom w:val="none" w:sz="0" w:space="0" w:color="auto"/>
        <w:right w:val="none" w:sz="0" w:space="0" w:color="auto"/>
      </w:divBdr>
    </w:div>
    <w:div w:id="1482304126">
      <w:bodyDiv w:val="1"/>
      <w:marLeft w:val="0"/>
      <w:marRight w:val="0"/>
      <w:marTop w:val="0"/>
      <w:marBottom w:val="0"/>
      <w:divBdr>
        <w:top w:val="none" w:sz="0" w:space="0" w:color="auto"/>
        <w:left w:val="none" w:sz="0" w:space="0" w:color="auto"/>
        <w:bottom w:val="none" w:sz="0" w:space="0" w:color="auto"/>
        <w:right w:val="none" w:sz="0" w:space="0" w:color="auto"/>
      </w:divBdr>
    </w:div>
    <w:div w:id="1485929842">
      <w:bodyDiv w:val="1"/>
      <w:marLeft w:val="0"/>
      <w:marRight w:val="0"/>
      <w:marTop w:val="0"/>
      <w:marBottom w:val="0"/>
      <w:divBdr>
        <w:top w:val="none" w:sz="0" w:space="0" w:color="auto"/>
        <w:left w:val="none" w:sz="0" w:space="0" w:color="auto"/>
        <w:bottom w:val="none" w:sz="0" w:space="0" w:color="auto"/>
        <w:right w:val="none" w:sz="0" w:space="0" w:color="auto"/>
      </w:divBdr>
    </w:div>
    <w:div w:id="1486315761">
      <w:bodyDiv w:val="1"/>
      <w:marLeft w:val="0"/>
      <w:marRight w:val="0"/>
      <w:marTop w:val="0"/>
      <w:marBottom w:val="0"/>
      <w:divBdr>
        <w:top w:val="none" w:sz="0" w:space="0" w:color="auto"/>
        <w:left w:val="none" w:sz="0" w:space="0" w:color="auto"/>
        <w:bottom w:val="none" w:sz="0" w:space="0" w:color="auto"/>
        <w:right w:val="none" w:sz="0" w:space="0" w:color="auto"/>
      </w:divBdr>
    </w:div>
    <w:div w:id="1487430173">
      <w:bodyDiv w:val="1"/>
      <w:marLeft w:val="0"/>
      <w:marRight w:val="0"/>
      <w:marTop w:val="0"/>
      <w:marBottom w:val="0"/>
      <w:divBdr>
        <w:top w:val="none" w:sz="0" w:space="0" w:color="auto"/>
        <w:left w:val="none" w:sz="0" w:space="0" w:color="auto"/>
        <w:bottom w:val="none" w:sz="0" w:space="0" w:color="auto"/>
        <w:right w:val="none" w:sz="0" w:space="0" w:color="auto"/>
      </w:divBdr>
    </w:div>
    <w:div w:id="1488550786">
      <w:bodyDiv w:val="1"/>
      <w:marLeft w:val="0"/>
      <w:marRight w:val="0"/>
      <w:marTop w:val="0"/>
      <w:marBottom w:val="0"/>
      <w:divBdr>
        <w:top w:val="none" w:sz="0" w:space="0" w:color="auto"/>
        <w:left w:val="none" w:sz="0" w:space="0" w:color="auto"/>
        <w:bottom w:val="none" w:sz="0" w:space="0" w:color="auto"/>
        <w:right w:val="none" w:sz="0" w:space="0" w:color="auto"/>
      </w:divBdr>
    </w:div>
    <w:div w:id="1489246217">
      <w:bodyDiv w:val="1"/>
      <w:marLeft w:val="0"/>
      <w:marRight w:val="0"/>
      <w:marTop w:val="0"/>
      <w:marBottom w:val="0"/>
      <w:divBdr>
        <w:top w:val="none" w:sz="0" w:space="0" w:color="auto"/>
        <w:left w:val="none" w:sz="0" w:space="0" w:color="auto"/>
        <w:bottom w:val="none" w:sz="0" w:space="0" w:color="auto"/>
        <w:right w:val="none" w:sz="0" w:space="0" w:color="auto"/>
      </w:divBdr>
    </w:div>
    <w:div w:id="1489974514">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1631413">
      <w:bodyDiv w:val="1"/>
      <w:marLeft w:val="0"/>
      <w:marRight w:val="0"/>
      <w:marTop w:val="0"/>
      <w:marBottom w:val="0"/>
      <w:divBdr>
        <w:top w:val="none" w:sz="0" w:space="0" w:color="auto"/>
        <w:left w:val="none" w:sz="0" w:space="0" w:color="auto"/>
        <w:bottom w:val="none" w:sz="0" w:space="0" w:color="auto"/>
        <w:right w:val="none" w:sz="0" w:space="0" w:color="auto"/>
      </w:divBdr>
    </w:div>
    <w:div w:id="1492451911">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2984399">
      <w:bodyDiv w:val="1"/>
      <w:marLeft w:val="0"/>
      <w:marRight w:val="0"/>
      <w:marTop w:val="0"/>
      <w:marBottom w:val="0"/>
      <w:divBdr>
        <w:top w:val="none" w:sz="0" w:space="0" w:color="auto"/>
        <w:left w:val="none" w:sz="0" w:space="0" w:color="auto"/>
        <w:bottom w:val="none" w:sz="0" w:space="0" w:color="auto"/>
        <w:right w:val="none" w:sz="0" w:space="0" w:color="auto"/>
      </w:divBdr>
    </w:div>
    <w:div w:id="1493983420">
      <w:bodyDiv w:val="1"/>
      <w:marLeft w:val="0"/>
      <w:marRight w:val="0"/>
      <w:marTop w:val="0"/>
      <w:marBottom w:val="0"/>
      <w:divBdr>
        <w:top w:val="none" w:sz="0" w:space="0" w:color="auto"/>
        <w:left w:val="none" w:sz="0" w:space="0" w:color="auto"/>
        <w:bottom w:val="none" w:sz="0" w:space="0" w:color="auto"/>
        <w:right w:val="none" w:sz="0" w:space="0" w:color="auto"/>
      </w:divBdr>
    </w:div>
    <w:div w:id="1495340092">
      <w:bodyDiv w:val="1"/>
      <w:marLeft w:val="0"/>
      <w:marRight w:val="0"/>
      <w:marTop w:val="0"/>
      <w:marBottom w:val="0"/>
      <w:divBdr>
        <w:top w:val="none" w:sz="0" w:space="0" w:color="auto"/>
        <w:left w:val="none" w:sz="0" w:space="0" w:color="auto"/>
        <w:bottom w:val="none" w:sz="0" w:space="0" w:color="auto"/>
        <w:right w:val="none" w:sz="0" w:space="0" w:color="auto"/>
      </w:divBdr>
    </w:div>
    <w:div w:id="1495605401">
      <w:bodyDiv w:val="1"/>
      <w:marLeft w:val="0"/>
      <w:marRight w:val="0"/>
      <w:marTop w:val="0"/>
      <w:marBottom w:val="0"/>
      <w:divBdr>
        <w:top w:val="none" w:sz="0" w:space="0" w:color="auto"/>
        <w:left w:val="none" w:sz="0" w:space="0" w:color="auto"/>
        <w:bottom w:val="none" w:sz="0" w:space="0" w:color="auto"/>
        <w:right w:val="none" w:sz="0" w:space="0" w:color="auto"/>
      </w:divBdr>
    </w:div>
    <w:div w:id="1496259834">
      <w:bodyDiv w:val="1"/>
      <w:marLeft w:val="0"/>
      <w:marRight w:val="0"/>
      <w:marTop w:val="0"/>
      <w:marBottom w:val="0"/>
      <w:divBdr>
        <w:top w:val="none" w:sz="0" w:space="0" w:color="auto"/>
        <w:left w:val="none" w:sz="0" w:space="0" w:color="auto"/>
        <w:bottom w:val="none" w:sz="0" w:space="0" w:color="auto"/>
        <w:right w:val="none" w:sz="0" w:space="0" w:color="auto"/>
      </w:divBdr>
    </w:div>
    <w:div w:id="1496801013">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7382009">
      <w:bodyDiv w:val="1"/>
      <w:marLeft w:val="0"/>
      <w:marRight w:val="0"/>
      <w:marTop w:val="0"/>
      <w:marBottom w:val="0"/>
      <w:divBdr>
        <w:top w:val="none" w:sz="0" w:space="0" w:color="auto"/>
        <w:left w:val="none" w:sz="0" w:space="0" w:color="auto"/>
        <w:bottom w:val="none" w:sz="0" w:space="0" w:color="auto"/>
        <w:right w:val="none" w:sz="0" w:space="0" w:color="auto"/>
      </w:divBdr>
    </w:div>
    <w:div w:id="1498114406">
      <w:bodyDiv w:val="1"/>
      <w:marLeft w:val="0"/>
      <w:marRight w:val="0"/>
      <w:marTop w:val="0"/>
      <w:marBottom w:val="0"/>
      <w:divBdr>
        <w:top w:val="none" w:sz="0" w:space="0" w:color="auto"/>
        <w:left w:val="none" w:sz="0" w:space="0" w:color="auto"/>
        <w:bottom w:val="none" w:sz="0" w:space="0" w:color="auto"/>
        <w:right w:val="none" w:sz="0" w:space="0" w:color="auto"/>
      </w:divBdr>
    </w:div>
    <w:div w:id="1498612187">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01197645">
      <w:bodyDiv w:val="1"/>
      <w:marLeft w:val="0"/>
      <w:marRight w:val="0"/>
      <w:marTop w:val="0"/>
      <w:marBottom w:val="0"/>
      <w:divBdr>
        <w:top w:val="none" w:sz="0" w:space="0" w:color="auto"/>
        <w:left w:val="none" w:sz="0" w:space="0" w:color="auto"/>
        <w:bottom w:val="none" w:sz="0" w:space="0" w:color="auto"/>
        <w:right w:val="none" w:sz="0" w:space="0" w:color="auto"/>
      </w:divBdr>
    </w:div>
    <w:div w:id="1501967462">
      <w:bodyDiv w:val="1"/>
      <w:marLeft w:val="0"/>
      <w:marRight w:val="0"/>
      <w:marTop w:val="0"/>
      <w:marBottom w:val="0"/>
      <w:divBdr>
        <w:top w:val="none" w:sz="0" w:space="0" w:color="auto"/>
        <w:left w:val="none" w:sz="0" w:space="0" w:color="auto"/>
        <w:bottom w:val="none" w:sz="0" w:space="0" w:color="auto"/>
        <w:right w:val="none" w:sz="0" w:space="0" w:color="auto"/>
      </w:divBdr>
    </w:div>
    <w:div w:id="1502357210">
      <w:bodyDiv w:val="1"/>
      <w:marLeft w:val="0"/>
      <w:marRight w:val="0"/>
      <w:marTop w:val="0"/>
      <w:marBottom w:val="0"/>
      <w:divBdr>
        <w:top w:val="none" w:sz="0" w:space="0" w:color="auto"/>
        <w:left w:val="none" w:sz="0" w:space="0" w:color="auto"/>
        <w:bottom w:val="none" w:sz="0" w:space="0" w:color="auto"/>
        <w:right w:val="none" w:sz="0" w:space="0" w:color="auto"/>
      </w:divBdr>
    </w:div>
    <w:div w:id="1503006896">
      <w:bodyDiv w:val="1"/>
      <w:marLeft w:val="0"/>
      <w:marRight w:val="0"/>
      <w:marTop w:val="0"/>
      <w:marBottom w:val="0"/>
      <w:divBdr>
        <w:top w:val="none" w:sz="0" w:space="0" w:color="auto"/>
        <w:left w:val="none" w:sz="0" w:space="0" w:color="auto"/>
        <w:bottom w:val="none" w:sz="0" w:space="0" w:color="auto"/>
        <w:right w:val="none" w:sz="0" w:space="0" w:color="auto"/>
      </w:divBdr>
    </w:div>
    <w:div w:id="1503156237">
      <w:bodyDiv w:val="1"/>
      <w:marLeft w:val="0"/>
      <w:marRight w:val="0"/>
      <w:marTop w:val="0"/>
      <w:marBottom w:val="0"/>
      <w:divBdr>
        <w:top w:val="none" w:sz="0" w:space="0" w:color="auto"/>
        <w:left w:val="none" w:sz="0" w:space="0" w:color="auto"/>
        <w:bottom w:val="none" w:sz="0" w:space="0" w:color="auto"/>
        <w:right w:val="none" w:sz="0" w:space="0" w:color="auto"/>
      </w:divBdr>
    </w:div>
    <w:div w:id="1503470352">
      <w:bodyDiv w:val="1"/>
      <w:marLeft w:val="0"/>
      <w:marRight w:val="0"/>
      <w:marTop w:val="0"/>
      <w:marBottom w:val="0"/>
      <w:divBdr>
        <w:top w:val="none" w:sz="0" w:space="0" w:color="auto"/>
        <w:left w:val="none" w:sz="0" w:space="0" w:color="auto"/>
        <w:bottom w:val="none" w:sz="0" w:space="0" w:color="auto"/>
        <w:right w:val="none" w:sz="0" w:space="0" w:color="auto"/>
      </w:divBdr>
    </w:div>
    <w:div w:id="1503617812">
      <w:bodyDiv w:val="1"/>
      <w:marLeft w:val="0"/>
      <w:marRight w:val="0"/>
      <w:marTop w:val="0"/>
      <w:marBottom w:val="0"/>
      <w:divBdr>
        <w:top w:val="none" w:sz="0" w:space="0" w:color="auto"/>
        <w:left w:val="none" w:sz="0" w:space="0" w:color="auto"/>
        <w:bottom w:val="none" w:sz="0" w:space="0" w:color="auto"/>
        <w:right w:val="none" w:sz="0" w:space="0" w:color="auto"/>
      </w:divBdr>
    </w:div>
    <w:div w:id="1504199162">
      <w:bodyDiv w:val="1"/>
      <w:marLeft w:val="0"/>
      <w:marRight w:val="0"/>
      <w:marTop w:val="0"/>
      <w:marBottom w:val="0"/>
      <w:divBdr>
        <w:top w:val="none" w:sz="0" w:space="0" w:color="auto"/>
        <w:left w:val="none" w:sz="0" w:space="0" w:color="auto"/>
        <w:bottom w:val="none" w:sz="0" w:space="0" w:color="auto"/>
        <w:right w:val="none" w:sz="0" w:space="0" w:color="auto"/>
      </w:divBdr>
    </w:div>
    <w:div w:id="1504855457">
      <w:bodyDiv w:val="1"/>
      <w:marLeft w:val="0"/>
      <w:marRight w:val="0"/>
      <w:marTop w:val="0"/>
      <w:marBottom w:val="0"/>
      <w:divBdr>
        <w:top w:val="none" w:sz="0" w:space="0" w:color="auto"/>
        <w:left w:val="none" w:sz="0" w:space="0" w:color="auto"/>
        <w:bottom w:val="none" w:sz="0" w:space="0" w:color="auto"/>
        <w:right w:val="none" w:sz="0" w:space="0" w:color="auto"/>
      </w:divBdr>
    </w:div>
    <w:div w:id="1504928503">
      <w:bodyDiv w:val="1"/>
      <w:marLeft w:val="0"/>
      <w:marRight w:val="0"/>
      <w:marTop w:val="0"/>
      <w:marBottom w:val="0"/>
      <w:divBdr>
        <w:top w:val="none" w:sz="0" w:space="0" w:color="auto"/>
        <w:left w:val="none" w:sz="0" w:space="0" w:color="auto"/>
        <w:bottom w:val="none" w:sz="0" w:space="0" w:color="auto"/>
        <w:right w:val="none" w:sz="0" w:space="0" w:color="auto"/>
      </w:divBdr>
    </w:div>
    <w:div w:id="1505239721">
      <w:bodyDiv w:val="1"/>
      <w:marLeft w:val="0"/>
      <w:marRight w:val="0"/>
      <w:marTop w:val="0"/>
      <w:marBottom w:val="0"/>
      <w:divBdr>
        <w:top w:val="none" w:sz="0" w:space="0" w:color="auto"/>
        <w:left w:val="none" w:sz="0" w:space="0" w:color="auto"/>
        <w:bottom w:val="none" w:sz="0" w:space="0" w:color="auto"/>
        <w:right w:val="none" w:sz="0" w:space="0" w:color="auto"/>
      </w:divBdr>
    </w:div>
    <w:div w:id="1505245902">
      <w:bodyDiv w:val="1"/>
      <w:marLeft w:val="0"/>
      <w:marRight w:val="0"/>
      <w:marTop w:val="0"/>
      <w:marBottom w:val="0"/>
      <w:divBdr>
        <w:top w:val="none" w:sz="0" w:space="0" w:color="auto"/>
        <w:left w:val="none" w:sz="0" w:space="0" w:color="auto"/>
        <w:bottom w:val="none" w:sz="0" w:space="0" w:color="auto"/>
        <w:right w:val="none" w:sz="0" w:space="0" w:color="auto"/>
      </w:divBdr>
    </w:div>
    <w:div w:id="1505320877">
      <w:bodyDiv w:val="1"/>
      <w:marLeft w:val="0"/>
      <w:marRight w:val="0"/>
      <w:marTop w:val="0"/>
      <w:marBottom w:val="0"/>
      <w:divBdr>
        <w:top w:val="none" w:sz="0" w:space="0" w:color="auto"/>
        <w:left w:val="none" w:sz="0" w:space="0" w:color="auto"/>
        <w:bottom w:val="none" w:sz="0" w:space="0" w:color="auto"/>
        <w:right w:val="none" w:sz="0" w:space="0" w:color="auto"/>
      </w:divBdr>
    </w:div>
    <w:div w:id="1505440892">
      <w:bodyDiv w:val="1"/>
      <w:marLeft w:val="0"/>
      <w:marRight w:val="0"/>
      <w:marTop w:val="0"/>
      <w:marBottom w:val="0"/>
      <w:divBdr>
        <w:top w:val="none" w:sz="0" w:space="0" w:color="auto"/>
        <w:left w:val="none" w:sz="0" w:space="0" w:color="auto"/>
        <w:bottom w:val="none" w:sz="0" w:space="0" w:color="auto"/>
        <w:right w:val="none" w:sz="0" w:space="0" w:color="auto"/>
      </w:divBdr>
    </w:div>
    <w:div w:id="1506438178">
      <w:bodyDiv w:val="1"/>
      <w:marLeft w:val="0"/>
      <w:marRight w:val="0"/>
      <w:marTop w:val="0"/>
      <w:marBottom w:val="0"/>
      <w:divBdr>
        <w:top w:val="none" w:sz="0" w:space="0" w:color="auto"/>
        <w:left w:val="none" w:sz="0" w:space="0" w:color="auto"/>
        <w:bottom w:val="none" w:sz="0" w:space="0" w:color="auto"/>
        <w:right w:val="none" w:sz="0" w:space="0" w:color="auto"/>
      </w:divBdr>
    </w:div>
    <w:div w:id="1506507922">
      <w:bodyDiv w:val="1"/>
      <w:marLeft w:val="0"/>
      <w:marRight w:val="0"/>
      <w:marTop w:val="0"/>
      <w:marBottom w:val="0"/>
      <w:divBdr>
        <w:top w:val="none" w:sz="0" w:space="0" w:color="auto"/>
        <w:left w:val="none" w:sz="0" w:space="0" w:color="auto"/>
        <w:bottom w:val="none" w:sz="0" w:space="0" w:color="auto"/>
        <w:right w:val="none" w:sz="0" w:space="0" w:color="auto"/>
      </w:divBdr>
    </w:div>
    <w:div w:id="1510408499">
      <w:bodyDiv w:val="1"/>
      <w:marLeft w:val="0"/>
      <w:marRight w:val="0"/>
      <w:marTop w:val="0"/>
      <w:marBottom w:val="0"/>
      <w:divBdr>
        <w:top w:val="none" w:sz="0" w:space="0" w:color="auto"/>
        <w:left w:val="none" w:sz="0" w:space="0" w:color="auto"/>
        <w:bottom w:val="none" w:sz="0" w:space="0" w:color="auto"/>
        <w:right w:val="none" w:sz="0" w:space="0" w:color="auto"/>
      </w:divBdr>
    </w:div>
    <w:div w:id="1510948345">
      <w:bodyDiv w:val="1"/>
      <w:marLeft w:val="0"/>
      <w:marRight w:val="0"/>
      <w:marTop w:val="0"/>
      <w:marBottom w:val="0"/>
      <w:divBdr>
        <w:top w:val="none" w:sz="0" w:space="0" w:color="auto"/>
        <w:left w:val="none" w:sz="0" w:space="0" w:color="auto"/>
        <w:bottom w:val="none" w:sz="0" w:space="0" w:color="auto"/>
        <w:right w:val="none" w:sz="0" w:space="0" w:color="auto"/>
      </w:divBdr>
    </w:div>
    <w:div w:id="1510951130">
      <w:bodyDiv w:val="1"/>
      <w:marLeft w:val="0"/>
      <w:marRight w:val="0"/>
      <w:marTop w:val="0"/>
      <w:marBottom w:val="0"/>
      <w:divBdr>
        <w:top w:val="none" w:sz="0" w:space="0" w:color="auto"/>
        <w:left w:val="none" w:sz="0" w:space="0" w:color="auto"/>
        <w:bottom w:val="none" w:sz="0" w:space="0" w:color="auto"/>
        <w:right w:val="none" w:sz="0" w:space="0" w:color="auto"/>
      </w:divBdr>
    </w:div>
    <w:div w:id="1512797307">
      <w:bodyDiv w:val="1"/>
      <w:marLeft w:val="0"/>
      <w:marRight w:val="0"/>
      <w:marTop w:val="0"/>
      <w:marBottom w:val="0"/>
      <w:divBdr>
        <w:top w:val="none" w:sz="0" w:space="0" w:color="auto"/>
        <w:left w:val="none" w:sz="0" w:space="0" w:color="auto"/>
        <w:bottom w:val="none" w:sz="0" w:space="0" w:color="auto"/>
        <w:right w:val="none" w:sz="0" w:space="0" w:color="auto"/>
      </w:divBdr>
    </w:div>
    <w:div w:id="1512915792">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258026">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13911825">
      <w:bodyDiv w:val="1"/>
      <w:marLeft w:val="0"/>
      <w:marRight w:val="0"/>
      <w:marTop w:val="0"/>
      <w:marBottom w:val="0"/>
      <w:divBdr>
        <w:top w:val="none" w:sz="0" w:space="0" w:color="auto"/>
        <w:left w:val="none" w:sz="0" w:space="0" w:color="auto"/>
        <w:bottom w:val="none" w:sz="0" w:space="0" w:color="auto"/>
        <w:right w:val="none" w:sz="0" w:space="0" w:color="auto"/>
      </w:divBdr>
    </w:div>
    <w:div w:id="1515340109">
      <w:bodyDiv w:val="1"/>
      <w:marLeft w:val="0"/>
      <w:marRight w:val="0"/>
      <w:marTop w:val="0"/>
      <w:marBottom w:val="0"/>
      <w:divBdr>
        <w:top w:val="none" w:sz="0" w:space="0" w:color="auto"/>
        <w:left w:val="none" w:sz="0" w:space="0" w:color="auto"/>
        <w:bottom w:val="none" w:sz="0" w:space="0" w:color="auto"/>
        <w:right w:val="none" w:sz="0" w:space="0" w:color="auto"/>
      </w:divBdr>
    </w:div>
    <w:div w:id="1515609373">
      <w:bodyDiv w:val="1"/>
      <w:marLeft w:val="0"/>
      <w:marRight w:val="0"/>
      <w:marTop w:val="0"/>
      <w:marBottom w:val="0"/>
      <w:divBdr>
        <w:top w:val="none" w:sz="0" w:space="0" w:color="auto"/>
        <w:left w:val="none" w:sz="0" w:space="0" w:color="auto"/>
        <w:bottom w:val="none" w:sz="0" w:space="0" w:color="auto"/>
        <w:right w:val="none" w:sz="0" w:space="0" w:color="auto"/>
      </w:divBdr>
    </w:div>
    <w:div w:id="1516192322">
      <w:bodyDiv w:val="1"/>
      <w:marLeft w:val="0"/>
      <w:marRight w:val="0"/>
      <w:marTop w:val="0"/>
      <w:marBottom w:val="0"/>
      <w:divBdr>
        <w:top w:val="none" w:sz="0" w:space="0" w:color="auto"/>
        <w:left w:val="none" w:sz="0" w:space="0" w:color="auto"/>
        <w:bottom w:val="none" w:sz="0" w:space="0" w:color="auto"/>
        <w:right w:val="none" w:sz="0" w:space="0" w:color="auto"/>
      </w:divBdr>
    </w:div>
    <w:div w:id="1516380444">
      <w:bodyDiv w:val="1"/>
      <w:marLeft w:val="0"/>
      <w:marRight w:val="0"/>
      <w:marTop w:val="0"/>
      <w:marBottom w:val="0"/>
      <w:divBdr>
        <w:top w:val="none" w:sz="0" w:space="0" w:color="auto"/>
        <w:left w:val="none" w:sz="0" w:space="0" w:color="auto"/>
        <w:bottom w:val="none" w:sz="0" w:space="0" w:color="auto"/>
        <w:right w:val="none" w:sz="0" w:space="0" w:color="auto"/>
      </w:divBdr>
    </w:div>
    <w:div w:id="1517647873">
      <w:bodyDiv w:val="1"/>
      <w:marLeft w:val="0"/>
      <w:marRight w:val="0"/>
      <w:marTop w:val="0"/>
      <w:marBottom w:val="0"/>
      <w:divBdr>
        <w:top w:val="none" w:sz="0" w:space="0" w:color="auto"/>
        <w:left w:val="none" w:sz="0" w:space="0" w:color="auto"/>
        <w:bottom w:val="none" w:sz="0" w:space="0" w:color="auto"/>
        <w:right w:val="none" w:sz="0" w:space="0" w:color="auto"/>
      </w:divBdr>
    </w:div>
    <w:div w:id="1518235102">
      <w:bodyDiv w:val="1"/>
      <w:marLeft w:val="0"/>
      <w:marRight w:val="0"/>
      <w:marTop w:val="0"/>
      <w:marBottom w:val="0"/>
      <w:divBdr>
        <w:top w:val="none" w:sz="0" w:space="0" w:color="auto"/>
        <w:left w:val="none" w:sz="0" w:space="0" w:color="auto"/>
        <w:bottom w:val="none" w:sz="0" w:space="0" w:color="auto"/>
        <w:right w:val="none" w:sz="0" w:space="0" w:color="auto"/>
      </w:divBdr>
    </w:div>
    <w:div w:id="1518809613">
      <w:bodyDiv w:val="1"/>
      <w:marLeft w:val="0"/>
      <w:marRight w:val="0"/>
      <w:marTop w:val="0"/>
      <w:marBottom w:val="0"/>
      <w:divBdr>
        <w:top w:val="none" w:sz="0" w:space="0" w:color="auto"/>
        <w:left w:val="none" w:sz="0" w:space="0" w:color="auto"/>
        <w:bottom w:val="none" w:sz="0" w:space="0" w:color="auto"/>
        <w:right w:val="none" w:sz="0" w:space="0" w:color="auto"/>
      </w:divBdr>
    </w:div>
    <w:div w:id="1518931655">
      <w:bodyDiv w:val="1"/>
      <w:marLeft w:val="0"/>
      <w:marRight w:val="0"/>
      <w:marTop w:val="0"/>
      <w:marBottom w:val="0"/>
      <w:divBdr>
        <w:top w:val="none" w:sz="0" w:space="0" w:color="auto"/>
        <w:left w:val="none" w:sz="0" w:space="0" w:color="auto"/>
        <w:bottom w:val="none" w:sz="0" w:space="0" w:color="auto"/>
        <w:right w:val="none" w:sz="0" w:space="0" w:color="auto"/>
      </w:divBdr>
    </w:div>
    <w:div w:id="1519730044">
      <w:bodyDiv w:val="1"/>
      <w:marLeft w:val="0"/>
      <w:marRight w:val="0"/>
      <w:marTop w:val="0"/>
      <w:marBottom w:val="0"/>
      <w:divBdr>
        <w:top w:val="none" w:sz="0" w:space="0" w:color="auto"/>
        <w:left w:val="none" w:sz="0" w:space="0" w:color="auto"/>
        <w:bottom w:val="none" w:sz="0" w:space="0" w:color="auto"/>
        <w:right w:val="none" w:sz="0" w:space="0" w:color="auto"/>
      </w:divBdr>
    </w:div>
    <w:div w:id="1520200890">
      <w:bodyDiv w:val="1"/>
      <w:marLeft w:val="0"/>
      <w:marRight w:val="0"/>
      <w:marTop w:val="0"/>
      <w:marBottom w:val="0"/>
      <w:divBdr>
        <w:top w:val="none" w:sz="0" w:space="0" w:color="auto"/>
        <w:left w:val="none" w:sz="0" w:space="0" w:color="auto"/>
        <w:bottom w:val="none" w:sz="0" w:space="0" w:color="auto"/>
        <w:right w:val="none" w:sz="0" w:space="0" w:color="auto"/>
      </w:divBdr>
    </w:div>
    <w:div w:id="1521429671">
      <w:bodyDiv w:val="1"/>
      <w:marLeft w:val="0"/>
      <w:marRight w:val="0"/>
      <w:marTop w:val="0"/>
      <w:marBottom w:val="0"/>
      <w:divBdr>
        <w:top w:val="none" w:sz="0" w:space="0" w:color="auto"/>
        <w:left w:val="none" w:sz="0" w:space="0" w:color="auto"/>
        <w:bottom w:val="none" w:sz="0" w:space="0" w:color="auto"/>
        <w:right w:val="none" w:sz="0" w:space="0" w:color="auto"/>
      </w:divBdr>
    </w:div>
    <w:div w:id="1522402045">
      <w:bodyDiv w:val="1"/>
      <w:marLeft w:val="0"/>
      <w:marRight w:val="0"/>
      <w:marTop w:val="0"/>
      <w:marBottom w:val="0"/>
      <w:divBdr>
        <w:top w:val="none" w:sz="0" w:space="0" w:color="auto"/>
        <w:left w:val="none" w:sz="0" w:space="0" w:color="auto"/>
        <w:bottom w:val="none" w:sz="0" w:space="0" w:color="auto"/>
        <w:right w:val="none" w:sz="0" w:space="0" w:color="auto"/>
      </w:divBdr>
    </w:div>
    <w:div w:id="1522817154">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3785817">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5509754">
      <w:bodyDiv w:val="1"/>
      <w:marLeft w:val="0"/>
      <w:marRight w:val="0"/>
      <w:marTop w:val="0"/>
      <w:marBottom w:val="0"/>
      <w:divBdr>
        <w:top w:val="none" w:sz="0" w:space="0" w:color="auto"/>
        <w:left w:val="none" w:sz="0" w:space="0" w:color="auto"/>
        <w:bottom w:val="none" w:sz="0" w:space="0" w:color="auto"/>
        <w:right w:val="none" w:sz="0" w:space="0" w:color="auto"/>
      </w:divBdr>
    </w:div>
    <w:div w:id="1526283778">
      <w:bodyDiv w:val="1"/>
      <w:marLeft w:val="0"/>
      <w:marRight w:val="0"/>
      <w:marTop w:val="0"/>
      <w:marBottom w:val="0"/>
      <w:divBdr>
        <w:top w:val="none" w:sz="0" w:space="0" w:color="auto"/>
        <w:left w:val="none" w:sz="0" w:space="0" w:color="auto"/>
        <w:bottom w:val="none" w:sz="0" w:space="0" w:color="auto"/>
        <w:right w:val="none" w:sz="0" w:space="0" w:color="auto"/>
      </w:divBdr>
    </w:div>
    <w:div w:id="1526670852">
      <w:bodyDiv w:val="1"/>
      <w:marLeft w:val="0"/>
      <w:marRight w:val="0"/>
      <w:marTop w:val="0"/>
      <w:marBottom w:val="0"/>
      <w:divBdr>
        <w:top w:val="none" w:sz="0" w:space="0" w:color="auto"/>
        <w:left w:val="none" w:sz="0" w:space="0" w:color="auto"/>
        <w:bottom w:val="none" w:sz="0" w:space="0" w:color="auto"/>
        <w:right w:val="none" w:sz="0" w:space="0" w:color="auto"/>
      </w:divBdr>
    </w:div>
    <w:div w:id="1526864226">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28831630">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0338964">
      <w:bodyDiv w:val="1"/>
      <w:marLeft w:val="0"/>
      <w:marRight w:val="0"/>
      <w:marTop w:val="0"/>
      <w:marBottom w:val="0"/>
      <w:divBdr>
        <w:top w:val="none" w:sz="0" w:space="0" w:color="auto"/>
        <w:left w:val="none" w:sz="0" w:space="0" w:color="auto"/>
        <w:bottom w:val="none" w:sz="0" w:space="0" w:color="auto"/>
        <w:right w:val="none" w:sz="0" w:space="0" w:color="auto"/>
      </w:divBdr>
    </w:div>
    <w:div w:id="1531334851">
      <w:bodyDiv w:val="1"/>
      <w:marLeft w:val="0"/>
      <w:marRight w:val="0"/>
      <w:marTop w:val="0"/>
      <w:marBottom w:val="0"/>
      <w:divBdr>
        <w:top w:val="none" w:sz="0" w:space="0" w:color="auto"/>
        <w:left w:val="none" w:sz="0" w:space="0" w:color="auto"/>
        <w:bottom w:val="none" w:sz="0" w:space="0" w:color="auto"/>
        <w:right w:val="none" w:sz="0" w:space="0" w:color="auto"/>
      </w:divBdr>
    </w:div>
    <w:div w:id="1534683609">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270819">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36188241">
      <w:bodyDiv w:val="1"/>
      <w:marLeft w:val="0"/>
      <w:marRight w:val="0"/>
      <w:marTop w:val="0"/>
      <w:marBottom w:val="0"/>
      <w:divBdr>
        <w:top w:val="none" w:sz="0" w:space="0" w:color="auto"/>
        <w:left w:val="none" w:sz="0" w:space="0" w:color="auto"/>
        <w:bottom w:val="none" w:sz="0" w:space="0" w:color="auto"/>
        <w:right w:val="none" w:sz="0" w:space="0" w:color="auto"/>
      </w:divBdr>
    </w:div>
    <w:div w:id="1536385744">
      <w:bodyDiv w:val="1"/>
      <w:marLeft w:val="0"/>
      <w:marRight w:val="0"/>
      <w:marTop w:val="0"/>
      <w:marBottom w:val="0"/>
      <w:divBdr>
        <w:top w:val="none" w:sz="0" w:space="0" w:color="auto"/>
        <w:left w:val="none" w:sz="0" w:space="0" w:color="auto"/>
        <w:bottom w:val="none" w:sz="0" w:space="0" w:color="auto"/>
        <w:right w:val="none" w:sz="0" w:space="0" w:color="auto"/>
      </w:divBdr>
    </w:div>
    <w:div w:id="1536848235">
      <w:bodyDiv w:val="1"/>
      <w:marLeft w:val="0"/>
      <w:marRight w:val="0"/>
      <w:marTop w:val="0"/>
      <w:marBottom w:val="0"/>
      <w:divBdr>
        <w:top w:val="none" w:sz="0" w:space="0" w:color="auto"/>
        <w:left w:val="none" w:sz="0" w:space="0" w:color="auto"/>
        <w:bottom w:val="none" w:sz="0" w:space="0" w:color="auto"/>
        <w:right w:val="none" w:sz="0" w:space="0" w:color="auto"/>
      </w:divBdr>
    </w:div>
    <w:div w:id="1538204718">
      <w:bodyDiv w:val="1"/>
      <w:marLeft w:val="0"/>
      <w:marRight w:val="0"/>
      <w:marTop w:val="0"/>
      <w:marBottom w:val="0"/>
      <w:divBdr>
        <w:top w:val="none" w:sz="0" w:space="0" w:color="auto"/>
        <w:left w:val="none" w:sz="0" w:space="0" w:color="auto"/>
        <w:bottom w:val="none" w:sz="0" w:space="0" w:color="auto"/>
        <w:right w:val="none" w:sz="0" w:space="0" w:color="auto"/>
      </w:divBdr>
    </w:div>
    <w:div w:id="1539121368">
      <w:bodyDiv w:val="1"/>
      <w:marLeft w:val="0"/>
      <w:marRight w:val="0"/>
      <w:marTop w:val="0"/>
      <w:marBottom w:val="0"/>
      <w:divBdr>
        <w:top w:val="none" w:sz="0" w:space="0" w:color="auto"/>
        <w:left w:val="none" w:sz="0" w:space="0" w:color="auto"/>
        <w:bottom w:val="none" w:sz="0" w:space="0" w:color="auto"/>
        <w:right w:val="none" w:sz="0" w:space="0" w:color="auto"/>
      </w:divBdr>
    </w:div>
    <w:div w:id="1540168831">
      <w:bodyDiv w:val="1"/>
      <w:marLeft w:val="0"/>
      <w:marRight w:val="0"/>
      <w:marTop w:val="0"/>
      <w:marBottom w:val="0"/>
      <w:divBdr>
        <w:top w:val="none" w:sz="0" w:space="0" w:color="auto"/>
        <w:left w:val="none" w:sz="0" w:space="0" w:color="auto"/>
        <w:bottom w:val="none" w:sz="0" w:space="0" w:color="auto"/>
        <w:right w:val="none" w:sz="0" w:space="0" w:color="auto"/>
      </w:divBdr>
    </w:div>
    <w:div w:id="1541624347">
      <w:bodyDiv w:val="1"/>
      <w:marLeft w:val="0"/>
      <w:marRight w:val="0"/>
      <w:marTop w:val="0"/>
      <w:marBottom w:val="0"/>
      <w:divBdr>
        <w:top w:val="none" w:sz="0" w:space="0" w:color="auto"/>
        <w:left w:val="none" w:sz="0" w:space="0" w:color="auto"/>
        <w:bottom w:val="none" w:sz="0" w:space="0" w:color="auto"/>
        <w:right w:val="none" w:sz="0" w:space="0" w:color="auto"/>
      </w:divBdr>
    </w:div>
    <w:div w:id="1542129547">
      <w:bodyDiv w:val="1"/>
      <w:marLeft w:val="0"/>
      <w:marRight w:val="0"/>
      <w:marTop w:val="0"/>
      <w:marBottom w:val="0"/>
      <w:divBdr>
        <w:top w:val="none" w:sz="0" w:space="0" w:color="auto"/>
        <w:left w:val="none" w:sz="0" w:space="0" w:color="auto"/>
        <w:bottom w:val="none" w:sz="0" w:space="0" w:color="auto"/>
        <w:right w:val="none" w:sz="0" w:space="0" w:color="auto"/>
      </w:divBdr>
    </w:div>
    <w:div w:id="1543399813">
      <w:bodyDiv w:val="1"/>
      <w:marLeft w:val="0"/>
      <w:marRight w:val="0"/>
      <w:marTop w:val="0"/>
      <w:marBottom w:val="0"/>
      <w:divBdr>
        <w:top w:val="none" w:sz="0" w:space="0" w:color="auto"/>
        <w:left w:val="none" w:sz="0" w:space="0" w:color="auto"/>
        <w:bottom w:val="none" w:sz="0" w:space="0" w:color="auto"/>
        <w:right w:val="none" w:sz="0" w:space="0" w:color="auto"/>
      </w:divBdr>
    </w:div>
    <w:div w:id="1543711313">
      <w:bodyDiv w:val="1"/>
      <w:marLeft w:val="0"/>
      <w:marRight w:val="0"/>
      <w:marTop w:val="0"/>
      <w:marBottom w:val="0"/>
      <w:divBdr>
        <w:top w:val="none" w:sz="0" w:space="0" w:color="auto"/>
        <w:left w:val="none" w:sz="0" w:space="0" w:color="auto"/>
        <w:bottom w:val="none" w:sz="0" w:space="0" w:color="auto"/>
        <w:right w:val="none" w:sz="0" w:space="0" w:color="auto"/>
      </w:divBdr>
    </w:div>
    <w:div w:id="1543858298">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4366046">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5867285">
      <w:bodyDiv w:val="1"/>
      <w:marLeft w:val="0"/>
      <w:marRight w:val="0"/>
      <w:marTop w:val="0"/>
      <w:marBottom w:val="0"/>
      <w:divBdr>
        <w:top w:val="none" w:sz="0" w:space="0" w:color="auto"/>
        <w:left w:val="none" w:sz="0" w:space="0" w:color="auto"/>
        <w:bottom w:val="none" w:sz="0" w:space="0" w:color="auto"/>
        <w:right w:val="none" w:sz="0" w:space="0" w:color="auto"/>
      </w:divBdr>
    </w:div>
    <w:div w:id="1546062909">
      <w:bodyDiv w:val="1"/>
      <w:marLeft w:val="0"/>
      <w:marRight w:val="0"/>
      <w:marTop w:val="0"/>
      <w:marBottom w:val="0"/>
      <w:divBdr>
        <w:top w:val="none" w:sz="0" w:space="0" w:color="auto"/>
        <w:left w:val="none" w:sz="0" w:space="0" w:color="auto"/>
        <w:bottom w:val="none" w:sz="0" w:space="0" w:color="auto"/>
        <w:right w:val="none" w:sz="0" w:space="0" w:color="auto"/>
      </w:divBdr>
    </w:div>
    <w:div w:id="1547445531">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48955347">
      <w:bodyDiv w:val="1"/>
      <w:marLeft w:val="0"/>
      <w:marRight w:val="0"/>
      <w:marTop w:val="0"/>
      <w:marBottom w:val="0"/>
      <w:divBdr>
        <w:top w:val="none" w:sz="0" w:space="0" w:color="auto"/>
        <w:left w:val="none" w:sz="0" w:space="0" w:color="auto"/>
        <w:bottom w:val="none" w:sz="0" w:space="0" w:color="auto"/>
        <w:right w:val="none" w:sz="0" w:space="0" w:color="auto"/>
      </w:divBdr>
    </w:div>
    <w:div w:id="1549027657">
      <w:bodyDiv w:val="1"/>
      <w:marLeft w:val="0"/>
      <w:marRight w:val="0"/>
      <w:marTop w:val="0"/>
      <w:marBottom w:val="0"/>
      <w:divBdr>
        <w:top w:val="none" w:sz="0" w:space="0" w:color="auto"/>
        <w:left w:val="none" w:sz="0" w:space="0" w:color="auto"/>
        <w:bottom w:val="none" w:sz="0" w:space="0" w:color="auto"/>
        <w:right w:val="none" w:sz="0" w:space="0" w:color="auto"/>
      </w:divBdr>
    </w:div>
    <w:div w:id="1550334854">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1841081">
      <w:bodyDiv w:val="1"/>
      <w:marLeft w:val="0"/>
      <w:marRight w:val="0"/>
      <w:marTop w:val="0"/>
      <w:marBottom w:val="0"/>
      <w:divBdr>
        <w:top w:val="none" w:sz="0" w:space="0" w:color="auto"/>
        <w:left w:val="none" w:sz="0" w:space="0" w:color="auto"/>
        <w:bottom w:val="none" w:sz="0" w:space="0" w:color="auto"/>
        <w:right w:val="none" w:sz="0" w:space="0" w:color="auto"/>
      </w:divBdr>
    </w:div>
    <w:div w:id="1551843507">
      <w:bodyDiv w:val="1"/>
      <w:marLeft w:val="0"/>
      <w:marRight w:val="0"/>
      <w:marTop w:val="0"/>
      <w:marBottom w:val="0"/>
      <w:divBdr>
        <w:top w:val="none" w:sz="0" w:space="0" w:color="auto"/>
        <w:left w:val="none" w:sz="0" w:space="0" w:color="auto"/>
        <w:bottom w:val="none" w:sz="0" w:space="0" w:color="auto"/>
        <w:right w:val="none" w:sz="0" w:space="0" w:color="auto"/>
      </w:divBdr>
    </w:div>
    <w:div w:id="1552499875">
      <w:bodyDiv w:val="1"/>
      <w:marLeft w:val="0"/>
      <w:marRight w:val="0"/>
      <w:marTop w:val="0"/>
      <w:marBottom w:val="0"/>
      <w:divBdr>
        <w:top w:val="none" w:sz="0" w:space="0" w:color="auto"/>
        <w:left w:val="none" w:sz="0" w:space="0" w:color="auto"/>
        <w:bottom w:val="none" w:sz="0" w:space="0" w:color="auto"/>
        <w:right w:val="none" w:sz="0" w:space="0" w:color="auto"/>
      </w:divBdr>
    </w:div>
    <w:div w:id="1553228425">
      <w:bodyDiv w:val="1"/>
      <w:marLeft w:val="0"/>
      <w:marRight w:val="0"/>
      <w:marTop w:val="0"/>
      <w:marBottom w:val="0"/>
      <w:divBdr>
        <w:top w:val="none" w:sz="0" w:space="0" w:color="auto"/>
        <w:left w:val="none" w:sz="0" w:space="0" w:color="auto"/>
        <w:bottom w:val="none" w:sz="0" w:space="0" w:color="auto"/>
        <w:right w:val="none" w:sz="0" w:space="0" w:color="auto"/>
      </w:divBdr>
    </w:div>
    <w:div w:id="1553417428">
      <w:bodyDiv w:val="1"/>
      <w:marLeft w:val="0"/>
      <w:marRight w:val="0"/>
      <w:marTop w:val="0"/>
      <w:marBottom w:val="0"/>
      <w:divBdr>
        <w:top w:val="none" w:sz="0" w:space="0" w:color="auto"/>
        <w:left w:val="none" w:sz="0" w:space="0" w:color="auto"/>
        <w:bottom w:val="none" w:sz="0" w:space="0" w:color="auto"/>
        <w:right w:val="none" w:sz="0" w:space="0" w:color="auto"/>
      </w:divBdr>
    </w:div>
    <w:div w:id="1553927678">
      <w:bodyDiv w:val="1"/>
      <w:marLeft w:val="0"/>
      <w:marRight w:val="0"/>
      <w:marTop w:val="0"/>
      <w:marBottom w:val="0"/>
      <w:divBdr>
        <w:top w:val="none" w:sz="0" w:space="0" w:color="auto"/>
        <w:left w:val="none" w:sz="0" w:space="0" w:color="auto"/>
        <w:bottom w:val="none" w:sz="0" w:space="0" w:color="auto"/>
        <w:right w:val="none" w:sz="0" w:space="0" w:color="auto"/>
      </w:divBdr>
    </w:div>
    <w:div w:id="1554005660">
      <w:bodyDiv w:val="1"/>
      <w:marLeft w:val="0"/>
      <w:marRight w:val="0"/>
      <w:marTop w:val="0"/>
      <w:marBottom w:val="0"/>
      <w:divBdr>
        <w:top w:val="none" w:sz="0" w:space="0" w:color="auto"/>
        <w:left w:val="none" w:sz="0" w:space="0" w:color="auto"/>
        <w:bottom w:val="none" w:sz="0" w:space="0" w:color="auto"/>
        <w:right w:val="none" w:sz="0" w:space="0" w:color="auto"/>
      </w:divBdr>
    </w:div>
    <w:div w:id="155419929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4846527">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58320206">
      <w:bodyDiv w:val="1"/>
      <w:marLeft w:val="0"/>
      <w:marRight w:val="0"/>
      <w:marTop w:val="0"/>
      <w:marBottom w:val="0"/>
      <w:divBdr>
        <w:top w:val="none" w:sz="0" w:space="0" w:color="auto"/>
        <w:left w:val="none" w:sz="0" w:space="0" w:color="auto"/>
        <w:bottom w:val="none" w:sz="0" w:space="0" w:color="auto"/>
        <w:right w:val="none" w:sz="0" w:space="0" w:color="auto"/>
      </w:divBdr>
    </w:div>
    <w:div w:id="1559634417">
      <w:bodyDiv w:val="1"/>
      <w:marLeft w:val="0"/>
      <w:marRight w:val="0"/>
      <w:marTop w:val="0"/>
      <w:marBottom w:val="0"/>
      <w:divBdr>
        <w:top w:val="none" w:sz="0" w:space="0" w:color="auto"/>
        <w:left w:val="none" w:sz="0" w:space="0" w:color="auto"/>
        <w:bottom w:val="none" w:sz="0" w:space="0" w:color="auto"/>
        <w:right w:val="none" w:sz="0" w:space="0" w:color="auto"/>
      </w:divBdr>
    </w:div>
    <w:div w:id="1562397883">
      <w:bodyDiv w:val="1"/>
      <w:marLeft w:val="0"/>
      <w:marRight w:val="0"/>
      <w:marTop w:val="0"/>
      <w:marBottom w:val="0"/>
      <w:divBdr>
        <w:top w:val="none" w:sz="0" w:space="0" w:color="auto"/>
        <w:left w:val="none" w:sz="0" w:space="0" w:color="auto"/>
        <w:bottom w:val="none" w:sz="0" w:space="0" w:color="auto"/>
        <w:right w:val="none" w:sz="0" w:space="0" w:color="auto"/>
      </w:divBdr>
    </w:div>
    <w:div w:id="1562599967">
      <w:bodyDiv w:val="1"/>
      <w:marLeft w:val="0"/>
      <w:marRight w:val="0"/>
      <w:marTop w:val="0"/>
      <w:marBottom w:val="0"/>
      <w:divBdr>
        <w:top w:val="none" w:sz="0" w:space="0" w:color="auto"/>
        <w:left w:val="none" w:sz="0" w:space="0" w:color="auto"/>
        <w:bottom w:val="none" w:sz="0" w:space="0" w:color="auto"/>
        <w:right w:val="none" w:sz="0" w:space="0" w:color="auto"/>
      </w:divBdr>
    </w:div>
    <w:div w:id="1564632389">
      <w:bodyDiv w:val="1"/>
      <w:marLeft w:val="0"/>
      <w:marRight w:val="0"/>
      <w:marTop w:val="0"/>
      <w:marBottom w:val="0"/>
      <w:divBdr>
        <w:top w:val="none" w:sz="0" w:space="0" w:color="auto"/>
        <w:left w:val="none" w:sz="0" w:space="0" w:color="auto"/>
        <w:bottom w:val="none" w:sz="0" w:space="0" w:color="auto"/>
        <w:right w:val="none" w:sz="0" w:space="0" w:color="auto"/>
      </w:divBdr>
    </w:div>
    <w:div w:id="1565215266">
      <w:bodyDiv w:val="1"/>
      <w:marLeft w:val="0"/>
      <w:marRight w:val="0"/>
      <w:marTop w:val="0"/>
      <w:marBottom w:val="0"/>
      <w:divBdr>
        <w:top w:val="none" w:sz="0" w:space="0" w:color="auto"/>
        <w:left w:val="none" w:sz="0" w:space="0" w:color="auto"/>
        <w:bottom w:val="none" w:sz="0" w:space="0" w:color="auto"/>
        <w:right w:val="none" w:sz="0" w:space="0" w:color="auto"/>
      </w:divBdr>
    </w:div>
    <w:div w:id="1565293332">
      <w:bodyDiv w:val="1"/>
      <w:marLeft w:val="0"/>
      <w:marRight w:val="0"/>
      <w:marTop w:val="0"/>
      <w:marBottom w:val="0"/>
      <w:divBdr>
        <w:top w:val="none" w:sz="0" w:space="0" w:color="auto"/>
        <w:left w:val="none" w:sz="0" w:space="0" w:color="auto"/>
        <w:bottom w:val="none" w:sz="0" w:space="0" w:color="auto"/>
        <w:right w:val="none" w:sz="0" w:space="0" w:color="auto"/>
      </w:divBdr>
    </w:div>
    <w:div w:id="1565293461">
      <w:bodyDiv w:val="1"/>
      <w:marLeft w:val="0"/>
      <w:marRight w:val="0"/>
      <w:marTop w:val="0"/>
      <w:marBottom w:val="0"/>
      <w:divBdr>
        <w:top w:val="none" w:sz="0" w:space="0" w:color="auto"/>
        <w:left w:val="none" w:sz="0" w:space="0" w:color="auto"/>
        <w:bottom w:val="none" w:sz="0" w:space="0" w:color="auto"/>
        <w:right w:val="none" w:sz="0" w:space="0" w:color="auto"/>
      </w:divBdr>
    </w:div>
    <w:div w:id="1565481835">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85936">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032495">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68570524">
      <w:bodyDiv w:val="1"/>
      <w:marLeft w:val="0"/>
      <w:marRight w:val="0"/>
      <w:marTop w:val="0"/>
      <w:marBottom w:val="0"/>
      <w:divBdr>
        <w:top w:val="none" w:sz="0" w:space="0" w:color="auto"/>
        <w:left w:val="none" w:sz="0" w:space="0" w:color="auto"/>
        <w:bottom w:val="none" w:sz="0" w:space="0" w:color="auto"/>
        <w:right w:val="none" w:sz="0" w:space="0" w:color="auto"/>
      </w:divBdr>
    </w:div>
    <w:div w:id="1568877781">
      <w:bodyDiv w:val="1"/>
      <w:marLeft w:val="0"/>
      <w:marRight w:val="0"/>
      <w:marTop w:val="0"/>
      <w:marBottom w:val="0"/>
      <w:divBdr>
        <w:top w:val="none" w:sz="0" w:space="0" w:color="auto"/>
        <w:left w:val="none" w:sz="0" w:space="0" w:color="auto"/>
        <w:bottom w:val="none" w:sz="0" w:space="0" w:color="auto"/>
        <w:right w:val="none" w:sz="0" w:space="0" w:color="auto"/>
      </w:divBdr>
    </w:div>
    <w:div w:id="1569463823">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035022">
      <w:bodyDiv w:val="1"/>
      <w:marLeft w:val="0"/>
      <w:marRight w:val="0"/>
      <w:marTop w:val="0"/>
      <w:marBottom w:val="0"/>
      <w:divBdr>
        <w:top w:val="none" w:sz="0" w:space="0" w:color="auto"/>
        <w:left w:val="none" w:sz="0" w:space="0" w:color="auto"/>
        <w:bottom w:val="none" w:sz="0" w:space="0" w:color="auto"/>
        <w:right w:val="none" w:sz="0" w:space="0" w:color="auto"/>
      </w:divBdr>
    </w:div>
    <w:div w:id="1571623334">
      <w:bodyDiv w:val="1"/>
      <w:marLeft w:val="0"/>
      <w:marRight w:val="0"/>
      <w:marTop w:val="0"/>
      <w:marBottom w:val="0"/>
      <w:divBdr>
        <w:top w:val="none" w:sz="0" w:space="0" w:color="auto"/>
        <w:left w:val="none" w:sz="0" w:space="0" w:color="auto"/>
        <w:bottom w:val="none" w:sz="0" w:space="0" w:color="auto"/>
        <w:right w:val="none" w:sz="0" w:space="0" w:color="auto"/>
      </w:divBdr>
    </w:div>
    <w:div w:id="1572348752">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72697279">
      <w:bodyDiv w:val="1"/>
      <w:marLeft w:val="0"/>
      <w:marRight w:val="0"/>
      <w:marTop w:val="0"/>
      <w:marBottom w:val="0"/>
      <w:divBdr>
        <w:top w:val="none" w:sz="0" w:space="0" w:color="auto"/>
        <w:left w:val="none" w:sz="0" w:space="0" w:color="auto"/>
        <w:bottom w:val="none" w:sz="0" w:space="0" w:color="auto"/>
        <w:right w:val="none" w:sz="0" w:space="0" w:color="auto"/>
      </w:divBdr>
    </w:div>
    <w:div w:id="1574002117">
      <w:bodyDiv w:val="1"/>
      <w:marLeft w:val="0"/>
      <w:marRight w:val="0"/>
      <w:marTop w:val="0"/>
      <w:marBottom w:val="0"/>
      <w:divBdr>
        <w:top w:val="none" w:sz="0" w:space="0" w:color="auto"/>
        <w:left w:val="none" w:sz="0" w:space="0" w:color="auto"/>
        <w:bottom w:val="none" w:sz="0" w:space="0" w:color="auto"/>
        <w:right w:val="none" w:sz="0" w:space="0" w:color="auto"/>
      </w:divBdr>
    </w:div>
    <w:div w:id="1576085224">
      <w:bodyDiv w:val="1"/>
      <w:marLeft w:val="0"/>
      <w:marRight w:val="0"/>
      <w:marTop w:val="0"/>
      <w:marBottom w:val="0"/>
      <w:divBdr>
        <w:top w:val="none" w:sz="0" w:space="0" w:color="auto"/>
        <w:left w:val="none" w:sz="0" w:space="0" w:color="auto"/>
        <w:bottom w:val="none" w:sz="0" w:space="0" w:color="auto"/>
        <w:right w:val="none" w:sz="0" w:space="0" w:color="auto"/>
      </w:divBdr>
    </w:div>
    <w:div w:id="1576820581">
      <w:bodyDiv w:val="1"/>
      <w:marLeft w:val="0"/>
      <w:marRight w:val="0"/>
      <w:marTop w:val="0"/>
      <w:marBottom w:val="0"/>
      <w:divBdr>
        <w:top w:val="none" w:sz="0" w:space="0" w:color="auto"/>
        <w:left w:val="none" w:sz="0" w:space="0" w:color="auto"/>
        <w:bottom w:val="none" w:sz="0" w:space="0" w:color="auto"/>
        <w:right w:val="none" w:sz="0" w:space="0" w:color="auto"/>
      </w:divBdr>
    </w:div>
    <w:div w:id="1578589137">
      <w:bodyDiv w:val="1"/>
      <w:marLeft w:val="0"/>
      <w:marRight w:val="0"/>
      <w:marTop w:val="0"/>
      <w:marBottom w:val="0"/>
      <w:divBdr>
        <w:top w:val="none" w:sz="0" w:space="0" w:color="auto"/>
        <w:left w:val="none" w:sz="0" w:space="0" w:color="auto"/>
        <w:bottom w:val="none" w:sz="0" w:space="0" w:color="auto"/>
        <w:right w:val="none" w:sz="0" w:space="0" w:color="auto"/>
      </w:divBdr>
    </w:div>
    <w:div w:id="1579248880">
      <w:bodyDiv w:val="1"/>
      <w:marLeft w:val="0"/>
      <w:marRight w:val="0"/>
      <w:marTop w:val="0"/>
      <w:marBottom w:val="0"/>
      <w:divBdr>
        <w:top w:val="none" w:sz="0" w:space="0" w:color="auto"/>
        <w:left w:val="none" w:sz="0" w:space="0" w:color="auto"/>
        <w:bottom w:val="none" w:sz="0" w:space="0" w:color="auto"/>
        <w:right w:val="none" w:sz="0" w:space="0" w:color="auto"/>
      </w:divBdr>
    </w:div>
    <w:div w:id="1579749799">
      <w:bodyDiv w:val="1"/>
      <w:marLeft w:val="0"/>
      <w:marRight w:val="0"/>
      <w:marTop w:val="0"/>
      <w:marBottom w:val="0"/>
      <w:divBdr>
        <w:top w:val="none" w:sz="0" w:space="0" w:color="auto"/>
        <w:left w:val="none" w:sz="0" w:space="0" w:color="auto"/>
        <w:bottom w:val="none" w:sz="0" w:space="0" w:color="auto"/>
        <w:right w:val="none" w:sz="0" w:space="0" w:color="auto"/>
      </w:divBdr>
    </w:div>
    <w:div w:id="1579901405">
      <w:bodyDiv w:val="1"/>
      <w:marLeft w:val="0"/>
      <w:marRight w:val="0"/>
      <w:marTop w:val="0"/>
      <w:marBottom w:val="0"/>
      <w:divBdr>
        <w:top w:val="none" w:sz="0" w:space="0" w:color="auto"/>
        <w:left w:val="none" w:sz="0" w:space="0" w:color="auto"/>
        <w:bottom w:val="none" w:sz="0" w:space="0" w:color="auto"/>
        <w:right w:val="none" w:sz="0" w:space="0" w:color="auto"/>
      </w:divBdr>
    </w:div>
    <w:div w:id="1580485790">
      <w:bodyDiv w:val="1"/>
      <w:marLeft w:val="0"/>
      <w:marRight w:val="0"/>
      <w:marTop w:val="0"/>
      <w:marBottom w:val="0"/>
      <w:divBdr>
        <w:top w:val="none" w:sz="0" w:space="0" w:color="auto"/>
        <w:left w:val="none" w:sz="0" w:space="0" w:color="auto"/>
        <w:bottom w:val="none" w:sz="0" w:space="0" w:color="auto"/>
        <w:right w:val="none" w:sz="0" w:space="0" w:color="auto"/>
      </w:divBdr>
    </w:div>
    <w:div w:id="1580946152">
      <w:bodyDiv w:val="1"/>
      <w:marLeft w:val="0"/>
      <w:marRight w:val="0"/>
      <w:marTop w:val="0"/>
      <w:marBottom w:val="0"/>
      <w:divBdr>
        <w:top w:val="none" w:sz="0" w:space="0" w:color="auto"/>
        <w:left w:val="none" w:sz="0" w:space="0" w:color="auto"/>
        <w:bottom w:val="none" w:sz="0" w:space="0" w:color="auto"/>
        <w:right w:val="none" w:sz="0" w:space="0" w:color="auto"/>
      </w:divBdr>
    </w:div>
    <w:div w:id="1581135489">
      <w:bodyDiv w:val="1"/>
      <w:marLeft w:val="0"/>
      <w:marRight w:val="0"/>
      <w:marTop w:val="0"/>
      <w:marBottom w:val="0"/>
      <w:divBdr>
        <w:top w:val="none" w:sz="0" w:space="0" w:color="auto"/>
        <w:left w:val="none" w:sz="0" w:space="0" w:color="auto"/>
        <w:bottom w:val="none" w:sz="0" w:space="0" w:color="auto"/>
        <w:right w:val="none" w:sz="0" w:space="0" w:color="auto"/>
      </w:divBdr>
    </w:div>
    <w:div w:id="1582331429">
      <w:bodyDiv w:val="1"/>
      <w:marLeft w:val="0"/>
      <w:marRight w:val="0"/>
      <w:marTop w:val="0"/>
      <w:marBottom w:val="0"/>
      <w:divBdr>
        <w:top w:val="none" w:sz="0" w:space="0" w:color="auto"/>
        <w:left w:val="none" w:sz="0" w:space="0" w:color="auto"/>
        <w:bottom w:val="none" w:sz="0" w:space="0" w:color="auto"/>
        <w:right w:val="none" w:sz="0" w:space="0" w:color="auto"/>
      </w:divBdr>
    </w:div>
    <w:div w:id="1582447619">
      <w:bodyDiv w:val="1"/>
      <w:marLeft w:val="0"/>
      <w:marRight w:val="0"/>
      <w:marTop w:val="0"/>
      <w:marBottom w:val="0"/>
      <w:divBdr>
        <w:top w:val="none" w:sz="0" w:space="0" w:color="auto"/>
        <w:left w:val="none" w:sz="0" w:space="0" w:color="auto"/>
        <w:bottom w:val="none" w:sz="0" w:space="0" w:color="auto"/>
        <w:right w:val="none" w:sz="0" w:space="0" w:color="auto"/>
      </w:divBdr>
    </w:div>
    <w:div w:id="1582643545">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3950380">
      <w:bodyDiv w:val="1"/>
      <w:marLeft w:val="0"/>
      <w:marRight w:val="0"/>
      <w:marTop w:val="0"/>
      <w:marBottom w:val="0"/>
      <w:divBdr>
        <w:top w:val="none" w:sz="0" w:space="0" w:color="auto"/>
        <w:left w:val="none" w:sz="0" w:space="0" w:color="auto"/>
        <w:bottom w:val="none" w:sz="0" w:space="0" w:color="auto"/>
        <w:right w:val="none" w:sz="0" w:space="0" w:color="auto"/>
      </w:divBdr>
    </w:div>
    <w:div w:id="1584021546">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4678200">
      <w:bodyDiv w:val="1"/>
      <w:marLeft w:val="0"/>
      <w:marRight w:val="0"/>
      <w:marTop w:val="0"/>
      <w:marBottom w:val="0"/>
      <w:divBdr>
        <w:top w:val="none" w:sz="0" w:space="0" w:color="auto"/>
        <w:left w:val="none" w:sz="0" w:space="0" w:color="auto"/>
        <w:bottom w:val="none" w:sz="0" w:space="0" w:color="auto"/>
        <w:right w:val="none" w:sz="0" w:space="0" w:color="auto"/>
      </w:divBdr>
    </w:div>
    <w:div w:id="1584946234">
      <w:bodyDiv w:val="1"/>
      <w:marLeft w:val="0"/>
      <w:marRight w:val="0"/>
      <w:marTop w:val="0"/>
      <w:marBottom w:val="0"/>
      <w:divBdr>
        <w:top w:val="none" w:sz="0" w:space="0" w:color="auto"/>
        <w:left w:val="none" w:sz="0" w:space="0" w:color="auto"/>
        <w:bottom w:val="none" w:sz="0" w:space="0" w:color="auto"/>
        <w:right w:val="none" w:sz="0" w:space="0" w:color="auto"/>
      </w:divBdr>
    </w:div>
    <w:div w:id="1586382746">
      <w:bodyDiv w:val="1"/>
      <w:marLeft w:val="0"/>
      <w:marRight w:val="0"/>
      <w:marTop w:val="0"/>
      <w:marBottom w:val="0"/>
      <w:divBdr>
        <w:top w:val="none" w:sz="0" w:space="0" w:color="auto"/>
        <w:left w:val="none" w:sz="0" w:space="0" w:color="auto"/>
        <w:bottom w:val="none" w:sz="0" w:space="0" w:color="auto"/>
        <w:right w:val="none" w:sz="0" w:space="0" w:color="auto"/>
      </w:divBdr>
    </w:div>
    <w:div w:id="1586501203">
      <w:bodyDiv w:val="1"/>
      <w:marLeft w:val="0"/>
      <w:marRight w:val="0"/>
      <w:marTop w:val="0"/>
      <w:marBottom w:val="0"/>
      <w:divBdr>
        <w:top w:val="none" w:sz="0" w:space="0" w:color="auto"/>
        <w:left w:val="none" w:sz="0" w:space="0" w:color="auto"/>
        <w:bottom w:val="none" w:sz="0" w:space="0" w:color="auto"/>
        <w:right w:val="none" w:sz="0" w:space="0" w:color="auto"/>
      </w:divBdr>
    </w:div>
    <w:div w:id="1587180747">
      <w:bodyDiv w:val="1"/>
      <w:marLeft w:val="0"/>
      <w:marRight w:val="0"/>
      <w:marTop w:val="0"/>
      <w:marBottom w:val="0"/>
      <w:divBdr>
        <w:top w:val="none" w:sz="0" w:space="0" w:color="auto"/>
        <w:left w:val="none" w:sz="0" w:space="0" w:color="auto"/>
        <w:bottom w:val="none" w:sz="0" w:space="0" w:color="auto"/>
        <w:right w:val="none" w:sz="0" w:space="0" w:color="auto"/>
      </w:divBdr>
    </w:div>
    <w:div w:id="1589121555">
      <w:bodyDiv w:val="1"/>
      <w:marLeft w:val="0"/>
      <w:marRight w:val="0"/>
      <w:marTop w:val="0"/>
      <w:marBottom w:val="0"/>
      <w:divBdr>
        <w:top w:val="none" w:sz="0" w:space="0" w:color="auto"/>
        <w:left w:val="none" w:sz="0" w:space="0" w:color="auto"/>
        <w:bottom w:val="none" w:sz="0" w:space="0" w:color="auto"/>
        <w:right w:val="none" w:sz="0" w:space="0" w:color="auto"/>
      </w:divBdr>
    </w:div>
    <w:div w:id="1589581194">
      <w:bodyDiv w:val="1"/>
      <w:marLeft w:val="0"/>
      <w:marRight w:val="0"/>
      <w:marTop w:val="0"/>
      <w:marBottom w:val="0"/>
      <w:divBdr>
        <w:top w:val="none" w:sz="0" w:space="0" w:color="auto"/>
        <w:left w:val="none" w:sz="0" w:space="0" w:color="auto"/>
        <w:bottom w:val="none" w:sz="0" w:space="0" w:color="auto"/>
        <w:right w:val="none" w:sz="0" w:space="0" w:color="auto"/>
      </w:divBdr>
    </w:div>
    <w:div w:id="1590506263">
      <w:bodyDiv w:val="1"/>
      <w:marLeft w:val="0"/>
      <w:marRight w:val="0"/>
      <w:marTop w:val="0"/>
      <w:marBottom w:val="0"/>
      <w:divBdr>
        <w:top w:val="none" w:sz="0" w:space="0" w:color="auto"/>
        <w:left w:val="none" w:sz="0" w:space="0" w:color="auto"/>
        <w:bottom w:val="none" w:sz="0" w:space="0" w:color="auto"/>
        <w:right w:val="none" w:sz="0" w:space="0" w:color="auto"/>
      </w:divBdr>
    </w:div>
    <w:div w:id="1591695756">
      <w:bodyDiv w:val="1"/>
      <w:marLeft w:val="0"/>
      <w:marRight w:val="0"/>
      <w:marTop w:val="0"/>
      <w:marBottom w:val="0"/>
      <w:divBdr>
        <w:top w:val="none" w:sz="0" w:space="0" w:color="auto"/>
        <w:left w:val="none" w:sz="0" w:space="0" w:color="auto"/>
        <w:bottom w:val="none" w:sz="0" w:space="0" w:color="auto"/>
        <w:right w:val="none" w:sz="0" w:space="0" w:color="auto"/>
      </w:divBdr>
    </w:div>
    <w:div w:id="1591810307">
      <w:bodyDiv w:val="1"/>
      <w:marLeft w:val="0"/>
      <w:marRight w:val="0"/>
      <w:marTop w:val="0"/>
      <w:marBottom w:val="0"/>
      <w:divBdr>
        <w:top w:val="none" w:sz="0" w:space="0" w:color="auto"/>
        <w:left w:val="none" w:sz="0" w:space="0" w:color="auto"/>
        <w:bottom w:val="none" w:sz="0" w:space="0" w:color="auto"/>
        <w:right w:val="none" w:sz="0" w:space="0" w:color="auto"/>
      </w:divBdr>
    </w:div>
    <w:div w:id="1592348168">
      <w:bodyDiv w:val="1"/>
      <w:marLeft w:val="0"/>
      <w:marRight w:val="0"/>
      <w:marTop w:val="0"/>
      <w:marBottom w:val="0"/>
      <w:divBdr>
        <w:top w:val="none" w:sz="0" w:space="0" w:color="auto"/>
        <w:left w:val="none" w:sz="0" w:space="0" w:color="auto"/>
        <w:bottom w:val="none" w:sz="0" w:space="0" w:color="auto"/>
        <w:right w:val="none" w:sz="0" w:space="0" w:color="auto"/>
      </w:divBdr>
    </w:div>
    <w:div w:id="1593589850">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284259">
      <w:bodyDiv w:val="1"/>
      <w:marLeft w:val="0"/>
      <w:marRight w:val="0"/>
      <w:marTop w:val="0"/>
      <w:marBottom w:val="0"/>
      <w:divBdr>
        <w:top w:val="none" w:sz="0" w:space="0" w:color="auto"/>
        <w:left w:val="none" w:sz="0" w:space="0" w:color="auto"/>
        <w:bottom w:val="none" w:sz="0" w:space="0" w:color="auto"/>
        <w:right w:val="none" w:sz="0" w:space="0" w:color="auto"/>
      </w:divBdr>
    </w:div>
    <w:div w:id="1595631823">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597788933">
      <w:bodyDiv w:val="1"/>
      <w:marLeft w:val="0"/>
      <w:marRight w:val="0"/>
      <w:marTop w:val="0"/>
      <w:marBottom w:val="0"/>
      <w:divBdr>
        <w:top w:val="none" w:sz="0" w:space="0" w:color="auto"/>
        <w:left w:val="none" w:sz="0" w:space="0" w:color="auto"/>
        <w:bottom w:val="none" w:sz="0" w:space="0" w:color="auto"/>
        <w:right w:val="none" w:sz="0" w:space="0" w:color="auto"/>
      </w:divBdr>
    </w:div>
    <w:div w:id="1598171582">
      <w:bodyDiv w:val="1"/>
      <w:marLeft w:val="0"/>
      <w:marRight w:val="0"/>
      <w:marTop w:val="0"/>
      <w:marBottom w:val="0"/>
      <w:divBdr>
        <w:top w:val="none" w:sz="0" w:space="0" w:color="auto"/>
        <w:left w:val="none" w:sz="0" w:space="0" w:color="auto"/>
        <w:bottom w:val="none" w:sz="0" w:space="0" w:color="auto"/>
        <w:right w:val="none" w:sz="0" w:space="0" w:color="auto"/>
      </w:divBdr>
    </w:div>
    <w:div w:id="1598564138">
      <w:bodyDiv w:val="1"/>
      <w:marLeft w:val="0"/>
      <w:marRight w:val="0"/>
      <w:marTop w:val="0"/>
      <w:marBottom w:val="0"/>
      <w:divBdr>
        <w:top w:val="none" w:sz="0" w:space="0" w:color="auto"/>
        <w:left w:val="none" w:sz="0" w:space="0" w:color="auto"/>
        <w:bottom w:val="none" w:sz="0" w:space="0" w:color="auto"/>
        <w:right w:val="none" w:sz="0" w:space="0" w:color="auto"/>
      </w:divBdr>
    </w:div>
    <w:div w:id="1599025914">
      <w:bodyDiv w:val="1"/>
      <w:marLeft w:val="0"/>
      <w:marRight w:val="0"/>
      <w:marTop w:val="0"/>
      <w:marBottom w:val="0"/>
      <w:divBdr>
        <w:top w:val="none" w:sz="0" w:space="0" w:color="auto"/>
        <w:left w:val="none" w:sz="0" w:space="0" w:color="auto"/>
        <w:bottom w:val="none" w:sz="0" w:space="0" w:color="auto"/>
        <w:right w:val="none" w:sz="0" w:space="0" w:color="auto"/>
      </w:divBdr>
    </w:div>
    <w:div w:id="1601520738">
      <w:bodyDiv w:val="1"/>
      <w:marLeft w:val="0"/>
      <w:marRight w:val="0"/>
      <w:marTop w:val="0"/>
      <w:marBottom w:val="0"/>
      <w:divBdr>
        <w:top w:val="none" w:sz="0" w:space="0" w:color="auto"/>
        <w:left w:val="none" w:sz="0" w:space="0" w:color="auto"/>
        <w:bottom w:val="none" w:sz="0" w:space="0" w:color="auto"/>
        <w:right w:val="none" w:sz="0" w:space="0" w:color="auto"/>
      </w:divBdr>
    </w:div>
    <w:div w:id="1601572506">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4649805">
      <w:bodyDiv w:val="1"/>
      <w:marLeft w:val="0"/>
      <w:marRight w:val="0"/>
      <w:marTop w:val="0"/>
      <w:marBottom w:val="0"/>
      <w:divBdr>
        <w:top w:val="none" w:sz="0" w:space="0" w:color="auto"/>
        <w:left w:val="none" w:sz="0" w:space="0" w:color="auto"/>
        <w:bottom w:val="none" w:sz="0" w:space="0" w:color="auto"/>
        <w:right w:val="none" w:sz="0" w:space="0" w:color="auto"/>
      </w:divBdr>
    </w:div>
    <w:div w:id="1604845828">
      <w:bodyDiv w:val="1"/>
      <w:marLeft w:val="0"/>
      <w:marRight w:val="0"/>
      <w:marTop w:val="0"/>
      <w:marBottom w:val="0"/>
      <w:divBdr>
        <w:top w:val="none" w:sz="0" w:space="0" w:color="auto"/>
        <w:left w:val="none" w:sz="0" w:space="0" w:color="auto"/>
        <w:bottom w:val="none" w:sz="0" w:space="0" w:color="auto"/>
        <w:right w:val="none" w:sz="0" w:space="0" w:color="auto"/>
      </w:divBdr>
    </w:div>
    <w:div w:id="1605186797">
      <w:bodyDiv w:val="1"/>
      <w:marLeft w:val="0"/>
      <w:marRight w:val="0"/>
      <w:marTop w:val="0"/>
      <w:marBottom w:val="0"/>
      <w:divBdr>
        <w:top w:val="none" w:sz="0" w:space="0" w:color="auto"/>
        <w:left w:val="none" w:sz="0" w:space="0" w:color="auto"/>
        <w:bottom w:val="none" w:sz="0" w:space="0" w:color="auto"/>
        <w:right w:val="none" w:sz="0" w:space="0" w:color="auto"/>
      </w:divBdr>
    </w:div>
    <w:div w:id="1605962168">
      <w:bodyDiv w:val="1"/>
      <w:marLeft w:val="0"/>
      <w:marRight w:val="0"/>
      <w:marTop w:val="0"/>
      <w:marBottom w:val="0"/>
      <w:divBdr>
        <w:top w:val="none" w:sz="0" w:space="0" w:color="auto"/>
        <w:left w:val="none" w:sz="0" w:space="0" w:color="auto"/>
        <w:bottom w:val="none" w:sz="0" w:space="0" w:color="auto"/>
        <w:right w:val="none" w:sz="0" w:space="0" w:color="auto"/>
      </w:divBdr>
    </w:div>
    <w:div w:id="1607156878">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07927927">
      <w:bodyDiv w:val="1"/>
      <w:marLeft w:val="0"/>
      <w:marRight w:val="0"/>
      <w:marTop w:val="0"/>
      <w:marBottom w:val="0"/>
      <w:divBdr>
        <w:top w:val="none" w:sz="0" w:space="0" w:color="auto"/>
        <w:left w:val="none" w:sz="0" w:space="0" w:color="auto"/>
        <w:bottom w:val="none" w:sz="0" w:space="0" w:color="auto"/>
        <w:right w:val="none" w:sz="0" w:space="0" w:color="auto"/>
      </w:divBdr>
    </w:div>
    <w:div w:id="1608853002">
      <w:bodyDiv w:val="1"/>
      <w:marLeft w:val="0"/>
      <w:marRight w:val="0"/>
      <w:marTop w:val="0"/>
      <w:marBottom w:val="0"/>
      <w:divBdr>
        <w:top w:val="none" w:sz="0" w:space="0" w:color="auto"/>
        <w:left w:val="none" w:sz="0" w:space="0" w:color="auto"/>
        <w:bottom w:val="none" w:sz="0" w:space="0" w:color="auto"/>
        <w:right w:val="none" w:sz="0" w:space="0" w:color="auto"/>
      </w:divBdr>
    </w:div>
    <w:div w:id="1609433161">
      <w:bodyDiv w:val="1"/>
      <w:marLeft w:val="0"/>
      <w:marRight w:val="0"/>
      <w:marTop w:val="0"/>
      <w:marBottom w:val="0"/>
      <w:divBdr>
        <w:top w:val="none" w:sz="0" w:space="0" w:color="auto"/>
        <w:left w:val="none" w:sz="0" w:space="0" w:color="auto"/>
        <w:bottom w:val="none" w:sz="0" w:space="0" w:color="auto"/>
        <w:right w:val="none" w:sz="0" w:space="0" w:color="auto"/>
      </w:divBdr>
    </w:div>
    <w:div w:id="1609502235">
      <w:bodyDiv w:val="1"/>
      <w:marLeft w:val="0"/>
      <w:marRight w:val="0"/>
      <w:marTop w:val="0"/>
      <w:marBottom w:val="0"/>
      <w:divBdr>
        <w:top w:val="none" w:sz="0" w:space="0" w:color="auto"/>
        <w:left w:val="none" w:sz="0" w:space="0" w:color="auto"/>
        <w:bottom w:val="none" w:sz="0" w:space="0" w:color="auto"/>
        <w:right w:val="none" w:sz="0" w:space="0" w:color="auto"/>
      </w:divBdr>
    </w:div>
    <w:div w:id="1611819278">
      <w:bodyDiv w:val="1"/>
      <w:marLeft w:val="0"/>
      <w:marRight w:val="0"/>
      <w:marTop w:val="0"/>
      <w:marBottom w:val="0"/>
      <w:divBdr>
        <w:top w:val="none" w:sz="0" w:space="0" w:color="auto"/>
        <w:left w:val="none" w:sz="0" w:space="0" w:color="auto"/>
        <w:bottom w:val="none" w:sz="0" w:space="0" w:color="auto"/>
        <w:right w:val="none" w:sz="0" w:space="0" w:color="auto"/>
      </w:divBdr>
    </w:div>
    <w:div w:id="1612127062">
      <w:bodyDiv w:val="1"/>
      <w:marLeft w:val="0"/>
      <w:marRight w:val="0"/>
      <w:marTop w:val="0"/>
      <w:marBottom w:val="0"/>
      <w:divBdr>
        <w:top w:val="none" w:sz="0" w:space="0" w:color="auto"/>
        <w:left w:val="none" w:sz="0" w:space="0" w:color="auto"/>
        <w:bottom w:val="none" w:sz="0" w:space="0" w:color="auto"/>
        <w:right w:val="none" w:sz="0" w:space="0" w:color="auto"/>
      </w:divBdr>
    </w:div>
    <w:div w:id="1614021295">
      <w:bodyDiv w:val="1"/>
      <w:marLeft w:val="0"/>
      <w:marRight w:val="0"/>
      <w:marTop w:val="0"/>
      <w:marBottom w:val="0"/>
      <w:divBdr>
        <w:top w:val="none" w:sz="0" w:space="0" w:color="auto"/>
        <w:left w:val="none" w:sz="0" w:space="0" w:color="auto"/>
        <w:bottom w:val="none" w:sz="0" w:space="0" w:color="auto"/>
        <w:right w:val="none" w:sz="0" w:space="0" w:color="auto"/>
      </w:divBdr>
    </w:div>
    <w:div w:id="1615668711">
      <w:bodyDiv w:val="1"/>
      <w:marLeft w:val="0"/>
      <w:marRight w:val="0"/>
      <w:marTop w:val="0"/>
      <w:marBottom w:val="0"/>
      <w:divBdr>
        <w:top w:val="none" w:sz="0" w:space="0" w:color="auto"/>
        <w:left w:val="none" w:sz="0" w:space="0" w:color="auto"/>
        <w:bottom w:val="none" w:sz="0" w:space="0" w:color="auto"/>
        <w:right w:val="none" w:sz="0" w:space="0" w:color="auto"/>
      </w:divBdr>
    </w:div>
    <w:div w:id="1615794950">
      <w:bodyDiv w:val="1"/>
      <w:marLeft w:val="0"/>
      <w:marRight w:val="0"/>
      <w:marTop w:val="0"/>
      <w:marBottom w:val="0"/>
      <w:divBdr>
        <w:top w:val="none" w:sz="0" w:space="0" w:color="auto"/>
        <w:left w:val="none" w:sz="0" w:space="0" w:color="auto"/>
        <w:bottom w:val="none" w:sz="0" w:space="0" w:color="auto"/>
        <w:right w:val="none" w:sz="0" w:space="0" w:color="auto"/>
      </w:divBdr>
    </w:div>
    <w:div w:id="1616017764">
      <w:bodyDiv w:val="1"/>
      <w:marLeft w:val="0"/>
      <w:marRight w:val="0"/>
      <w:marTop w:val="0"/>
      <w:marBottom w:val="0"/>
      <w:divBdr>
        <w:top w:val="none" w:sz="0" w:space="0" w:color="auto"/>
        <w:left w:val="none" w:sz="0" w:space="0" w:color="auto"/>
        <w:bottom w:val="none" w:sz="0" w:space="0" w:color="auto"/>
        <w:right w:val="none" w:sz="0" w:space="0" w:color="auto"/>
      </w:divBdr>
    </w:div>
    <w:div w:id="1616330387">
      <w:bodyDiv w:val="1"/>
      <w:marLeft w:val="0"/>
      <w:marRight w:val="0"/>
      <w:marTop w:val="0"/>
      <w:marBottom w:val="0"/>
      <w:divBdr>
        <w:top w:val="none" w:sz="0" w:space="0" w:color="auto"/>
        <w:left w:val="none" w:sz="0" w:space="0" w:color="auto"/>
        <w:bottom w:val="none" w:sz="0" w:space="0" w:color="auto"/>
        <w:right w:val="none" w:sz="0" w:space="0" w:color="auto"/>
      </w:divBdr>
    </w:div>
    <w:div w:id="1616718377">
      <w:bodyDiv w:val="1"/>
      <w:marLeft w:val="0"/>
      <w:marRight w:val="0"/>
      <w:marTop w:val="0"/>
      <w:marBottom w:val="0"/>
      <w:divBdr>
        <w:top w:val="none" w:sz="0" w:space="0" w:color="auto"/>
        <w:left w:val="none" w:sz="0" w:space="0" w:color="auto"/>
        <w:bottom w:val="none" w:sz="0" w:space="0" w:color="auto"/>
        <w:right w:val="none" w:sz="0" w:space="0" w:color="auto"/>
      </w:divBdr>
    </w:div>
    <w:div w:id="1617561720">
      <w:bodyDiv w:val="1"/>
      <w:marLeft w:val="0"/>
      <w:marRight w:val="0"/>
      <w:marTop w:val="0"/>
      <w:marBottom w:val="0"/>
      <w:divBdr>
        <w:top w:val="none" w:sz="0" w:space="0" w:color="auto"/>
        <w:left w:val="none" w:sz="0" w:space="0" w:color="auto"/>
        <w:bottom w:val="none" w:sz="0" w:space="0" w:color="auto"/>
        <w:right w:val="none" w:sz="0" w:space="0" w:color="auto"/>
      </w:divBdr>
    </w:div>
    <w:div w:id="1617981153">
      <w:bodyDiv w:val="1"/>
      <w:marLeft w:val="0"/>
      <w:marRight w:val="0"/>
      <w:marTop w:val="0"/>
      <w:marBottom w:val="0"/>
      <w:divBdr>
        <w:top w:val="none" w:sz="0" w:space="0" w:color="auto"/>
        <w:left w:val="none" w:sz="0" w:space="0" w:color="auto"/>
        <w:bottom w:val="none" w:sz="0" w:space="0" w:color="auto"/>
        <w:right w:val="none" w:sz="0" w:space="0" w:color="auto"/>
      </w:divBdr>
    </w:div>
    <w:div w:id="1619291404">
      <w:bodyDiv w:val="1"/>
      <w:marLeft w:val="0"/>
      <w:marRight w:val="0"/>
      <w:marTop w:val="0"/>
      <w:marBottom w:val="0"/>
      <w:divBdr>
        <w:top w:val="none" w:sz="0" w:space="0" w:color="auto"/>
        <w:left w:val="none" w:sz="0" w:space="0" w:color="auto"/>
        <w:bottom w:val="none" w:sz="0" w:space="0" w:color="auto"/>
        <w:right w:val="none" w:sz="0" w:space="0" w:color="auto"/>
      </w:divBdr>
    </w:div>
    <w:div w:id="1620068646">
      <w:bodyDiv w:val="1"/>
      <w:marLeft w:val="0"/>
      <w:marRight w:val="0"/>
      <w:marTop w:val="0"/>
      <w:marBottom w:val="0"/>
      <w:divBdr>
        <w:top w:val="none" w:sz="0" w:space="0" w:color="auto"/>
        <w:left w:val="none" w:sz="0" w:space="0" w:color="auto"/>
        <w:bottom w:val="none" w:sz="0" w:space="0" w:color="auto"/>
        <w:right w:val="none" w:sz="0" w:space="0" w:color="auto"/>
      </w:divBdr>
    </w:div>
    <w:div w:id="1620531352">
      <w:bodyDiv w:val="1"/>
      <w:marLeft w:val="0"/>
      <w:marRight w:val="0"/>
      <w:marTop w:val="0"/>
      <w:marBottom w:val="0"/>
      <w:divBdr>
        <w:top w:val="none" w:sz="0" w:space="0" w:color="auto"/>
        <w:left w:val="none" w:sz="0" w:space="0" w:color="auto"/>
        <w:bottom w:val="none" w:sz="0" w:space="0" w:color="auto"/>
        <w:right w:val="none" w:sz="0" w:space="0" w:color="auto"/>
      </w:divBdr>
    </w:div>
    <w:div w:id="1621959103">
      <w:bodyDiv w:val="1"/>
      <w:marLeft w:val="0"/>
      <w:marRight w:val="0"/>
      <w:marTop w:val="0"/>
      <w:marBottom w:val="0"/>
      <w:divBdr>
        <w:top w:val="none" w:sz="0" w:space="0" w:color="auto"/>
        <w:left w:val="none" w:sz="0" w:space="0" w:color="auto"/>
        <w:bottom w:val="none" w:sz="0" w:space="0" w:color="auto"/>
        <w:right w:val="none" w:sz="0" w:space="0" w:color="auto"/>
      </w:divBdr>
    </w:div>
    <w:div w:id="1622999987">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5380248">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0015439">
      <w:bodyDiv w:val="1"/>
      <w:marLeft w:val="0"/>
      <w:marRight w:val="0"/>
      <w:marTop w:val="0"/>
      <w:marBottom w:val="0"/>
      <w:divBdr>
        <w:top w:val="none" w:sz="0" w:space="0" w:color="auto"/>
        <w:left w:val="none" w:sz="0" w:space="0" w:color="auto"/>
        <w:bottom w:val="none" w:sz="0" w:space="0" w:color="auto"/>
        <w:right w:val="none" w:sz="0" w:space="0" w:color="auto"/>
      </w:divBdr>
    </w:div>
    <w:div w:id="1630160840">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2595865">
      <w:bodyDiv w:val="1"/>
      <w:marLeft w:val="0"/>
      <w:marRight w:val="0"/>
      <w:marTop w:val="0"/>
      <w:marBottom w:val="0"/>
      <w:divBdr>
        <w:top w:val="none" w:sz="0" w:space="0" w:color="auto"/>
        <w:left w:val="none" w:sz="0" w:space="0" w:color="auto"/>
        <w:bottom w:val="none" w:sz="0" w:space="0" w:color="auto"/>
        <w:right w:val="none" w:sz="0" w:space="0" w:color="auto"/>
      </w:divBdr>
    </w:div>
    <w:div w:id="1634477747">
      <w:bodyDiv w:val="1"/>
      <w:marLeft w:val="0"/>
      <w:marRight w:val="0"/>
      <w:marTop w:val="0"/>
      <w:marBottom w:val="0"/>
      <w:divBdr>
        <w:top w:val="none" w:sz="0" w:space="0" w:color="auto"/>
        <w:left w:val="none" w:sz="0" w:space="0" w:color="auto"/>
        <w:bottom w:val="none" w:sz="0" w:space="0" w:color="auto"/>
        <w:right w:val="none" w:sz="0" w:space="0" w:color="auto"/>
      </w:divBdr>
    </w:div>
    <w:div w:id="1635796679">
      <w:bodyDiv w:val="1"/>
      <w:marLeft w:val="0"/>
      <w:marRight w:val="0"/>
      <w:marTop w:val="0"/>
      <w:marBottom w:val="0"/>
      <w:divBdr>
        <w:top w:val="none" w:sz="0" w:space="0" w:color="auto"/>
        <w:left w:val="none" w:sz="0" w:space="0" w:color="auto"/>
        <w:bottom w:val="none" w:sz="0" w:space="0" w:color="auto"/>
        <w:right w:val="none" w:sz="0" w:space="0" w:color="auto"/>
      </w:divBdr>
    </w:div>
    <w:div w:id="1636641445">
      <w:bodyDiv w:val="1"/>
      <w:marLeft w:val="0"/>
      <w:marRight w:val="0"/>
      <w:marTop w:val="0"/>
      <w:marBottom w:val="0"/>
      <w:divBdr>
        <w:top w:val="none" w:sz="0" w:space="0" w:color="auto"/>
        <w:left w:val="none" w:sz="0" w:space="0" w:color="auto"/>
        <w:bottom w:val="none" w:sz="0" w:space="0" w:color="auto"/>
        <w:right w:val="none" w:sz="0" w:space="0" w:color="auto"/>
      </w:divBdr>
    </w:div>
    <w:div w:id="1639262262">
      <w:bodyDiv w:val="1"/>
      <w:marLeft w:val="0"/>
      <w:marRight w:val="0"/>
      <w:marTop w:val="0"/>
      <w:marBottom w:val="0"/>
      <w:divBdr>
        <w:top w:val="none" w:sz="0" w:space="0" w:color="auto"/>
        <w:left w:val="none" w:sz="0" w:space="0" w:color="auto"/>
        <w:bottom w:val="none" w:sz="0" w:space="0" w:color="auto"/>
        <w:right w:val="none" w:sz="0" w:space="0" w:color="auto"/>
      </w:divBdr>
    </w:div>
    <w:div w:id="1640651127">
      <w:bodyDiv w:val="1"/>
      <w:marLeft w:val="0"/>
      <w:marRight w:val="0"/>
      <w:marTop w:val="0"/>
      <w:marBottom w:val="0"/>
      <w:divBdr>
        <w:top w:val="none" w:sz="0" w:space="0" w:color="auto"/>
        <w:left w:val="none" w:sz="0" w:space="0" w:color="auto"/>
        <w:bottom w:val="none" w:sz="0" w:space="0" w:color="auto"/>
        <w:right w:val="none" w:sz="0" w:space="0" w:color="auto"/>
      </w:divBdr>
    </w:div>
    <w:div w:id="1640915294">
      <w:bodyDiv w:val="1"/>
      <w:marLeft w:val="0"/>
      <w:marRight w:val="0"/>
      <w:marTop w:val="0"/>
      <w:marBottom w:val="0"/>
      <w:divBdr>
        <w:top w:val="none" w:sz="0" w:space="0" w:color="auto"/>
        <w:left w:val="none" w:sz="0" w:space="0" w:color="auto"/>
        <w:bottom w:val="none" w:sz="0" w:space="0" w:color="auto"/>
        <w:right w:val="none" w:sz="0" w:space="0" w:color="auto"/>
      </w:divBdr>
    </w:div>
    <w:div w:id="1641350017">
      <w:bodyDiv w:val="1"/>
      <w:marLeft w:val="0"/>
      <w:marRight w:val="0"/>
      <w:marTop w:val="0"/>
      <w:marBottom w:val="0"/>
      <w:divBdr>
        <w:top w:val="none" w:sz="0" w:space="0" w:color="auto"/>
        <w:left w:val="none" w:sz="0" w:space="0" w:color="auto"/>
        <w:bottom w:val="none" w:sz="0" w:space="0" w:color="auto"/>
        <w:right w:val="none" w:sz="0" w:space="0" w:color="auto"/>
      </w:divBdr>
    </w:div>
    <w:div w:id="1641686285">
      <w:bodyDiv w:val="1"/>
      <w:marLeft w:val="0"/>
      <w:marRight w:val="0"/>
      <w:marTop w:val="0"/>
      <w:marBottom w:val="0"/>
      <w:divBdr>
        <w:top w:val="none" w:sz="0" w:space="0" w:color="auto"/>
        <w:left w:val="none" w:sz="0" w:space="0" w:color="auto"/>
        <w:bottom w:val="none" w:sz="0" w:space="0" w:color="auto"/>
        <w:right w:val="none" w:sz="0" w:space="0" w:color="auto"/>
      </w:divBdr>
    </w:div>
    <w:div w:id="1641958665">
      <w:bodyDiv w:val="1"/>
      <w:marLeft w:val="0"/>
      <w:marRight w:val="0"/>
      <w:marTop w:val="0"/>
      <w:marBottom w:val="0"/>
      <w:divBdr>
        <w:top w:val="none" w:sz="0" w:space="0" w:color="auto"/>
        <w:left w:val="none" w:sz="0" w:space="0" w:color="auto"/>
        <w:bottom w:val="none" w:sz="0" w:space="0" w:color="auto"/>
        <w:right w:val="none" w:sz="0" w:space="0" w:color="auto"/>
      </w:divBdr>
    </w:div>
    <w:div w:id="1642730925">
      <w:bodyDiv w:val="1"/>
      <w:marLeft w:val="0"/>
      <w:marRight w:val="0"/>
      <w:marTop w:val="0"/>
      <w:marBottom w:val="0"/>
      <w:divBdr>
        <w:top w:val="none" w:sz="0" w:space="0" w:color="auto"/>
        <w:left w:val="none" w:sz="0" w:space="0" w:color="auto"/>
        <w:bottom w:val="none" w:sz="0" w:space="0" w:color="auto"/>
        <w:right w:val="none" w:sz="0" w:space="0" w:color="auto"/>
      </w:divBdr>
    </w:div>
    <w:div w:id="1643002125">
      <w:bodyDiv w:val="1"/>
      <w:marLeft w:val="0"/>
      <w:marRight w:val="0"/>
      <w:marTop w:val="0"/>
      <w:marBottom w:val="0"/>
      <w:divBdr>
        <w:top w:val="none" w:sz="0" w:space="0" w:color="auto"/>
        <w:left w:val="none" w:sz="0" w:space="0" w:color="auto"/>
        <w:bottom w:val="none" w:sz="0" w:space="0" w:color="auto"/>
        <w:right w:val="none" w:sz="0" w:space="0" w:color="auto"/>
      </w:divBdr>
    </w:div>
    <w:div w:id="1644504851">
      <w:bodyDiv w:val="1"/>
      <w:marLeft w:val="0"/>
      <w:marRight w:val="0"/>
      <w:marTop w:val="0"/>
      <w:marBottom w:val="0"/>
      <w:divBdr>
        <w:top w:val="none" w:sz="0" w:space="0" w:color="auto"/>
        <w:left w:val="none" w:sz="0" w:space="0" w:color="auto"/>
        <w:bottom w:val="none" w:sz="0" w:space="0" w:color="auto"/>
        <w:right w:val="none" w:sz="0" w:space="0" w:color="auto"/>
      </w:divBdr>
    </w:div>
    <w:div w:id="1644583384">
      <w:bodyDiv w:val="1"/>
      <w:marLeft w:val="0"/>
      <w:marRight w:val="0"/>
      <w:marTop w:val="0"/>
      <w:marBottom w:val="0"/>
      <w:divBdr>
        <w:top w:val="none" w:sz="0" w:space="0" w:color="auto"/>
        <w:left w:val="none" w:sz="0" w:space="0" w:color="auto"/>
        <w:bottom w:val="none" w:sz="0" w:space="0" w:color="auto"/>
        <w:right w:val="none" w:sz="0" w:space="0" w:color="auto"/>
      </w:divBdr>
    </w:div>
    <w:div w:id="1644773450">
      <w:bodyDiv w:val="1"/>
      <w:marLeft w:val="0"/>
      <w:marRight w:val="0"/>
      <w:marTop w:val="0"/>
      <w:marBottom w:val="0"/>
      <w:divBdr>
        <w:top w:val="none" w:sz="0" w:space="0" w:color="auto"/>
        <w:left w:val="none" w:sz="0" w:space="0" w:color="auto"/>
        <w:bottom w:val="none" w:sz="0" w:space="0" w:color="auto"/>
        <w:right w:val="none" w:sz="0" w:space="0" w:color="auto"/>
      </w:divBdr>
    </w:div>
    <w:div w:id="1645740601">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46423753">
      <w:bodyDiv w:val="1"/>
      <w:marLeft w:val="0"/>
      <w:marRight w:val="0"/>
      <w:marTop w:val="0"/>
      <w:marBottom w:val="0"/>
      <w:divBdr>
        <w:top w:val="none" w:sz="0" w:space="0" w:color="auto"/>
        <w:left w:val="none" w:sz="0" w:space="0" w:color="auto"/>
        <w:bottom w:val="none" w:sz="0" w:space="0" w:color="auto"/>
        <w:right w:val="none" w:sz="0" w:space="0" w:color="auto"/>
      </w:divBdr>
    </w:div>
    <w:div w:id="1646859071">
      <w:bodyDiv w:val="1"/>
      <w:marLeft w:val="0"/>
      <w:marRight w:val="0"/>
      <w:marTop w:val="0"/>
      <w:marBottom w:val="0"/>
      <w:divBdr>
        <w:top w:val="none" w:sz="0" w:space="0" w:color="auto"/>
        <w:left w:val="none" w:sz="0" w:space="0" w:color="auto"/>
        <w:bottom w:val="none" w:sz="0" w:space="0" w:color="auto"/>
        <w:right w:val="none" w:sz="0" w:space="0" w:color="auto"/>
      </w:divBdr>
    </w:div>
    <w:div w:id="1646930813">
      <w:bodyDiv w:val="1"/>
      <w:marLeft w:val="0"/>
      <w:marRight w:val="0"/>
      <w:marTop w:val="0"/>
      <w:marBottom w:val="0"/>
      <w:divBdr>
        <w:top w:val="none" w:sz="0" w:space="0" w:color="auto"/>
        <w:left w:val="none" w:sz="0" w:space="0" w:color="auto"/>
        <w:bottom w:val="none" w:sz="0" w:space="0" w:color="auto"/>
        <w:right w:val="none" w:sz="0" w:space="0" w:color="auto"/>
      </w:divBdr>
    </w:div>
    <w:div w:id="1648321612">
      <w:bodyDiv w:val="1"/>
      <w:marLeft w:val="0"/>
      <w:marRight w:val="0"/>
      <w:marTop w:val="0"/>
      <w:marBottom w:val="0"/>
      <w:divBdr>
        <w:top w:val="none" w:sz="0" w:space="0" w:color="auto"/>
        <w:left w:val="none" w:sz="0" w:space="0" w:color="auto"/>
        <w:bottom w:val="none" w:sz="0" w:space="0" w:color="auto"/>
        <w:right w:val="none" w:sz="0" w:space="0" w:color="auto"/>
      </w:divBdr>
    </w:div>
    <w:div w:id="1648587820">
      <w:bodyDiv w:val="1"/>
      <w:marLeft w:val="0"/>
      <w:marRight w:val="0"/>
      <w:marTop w:val="0"/>
      <w:marBottom w:val="0"/>
      <w:divBdr>
        <w:top w:val="none" w:sz="0" w:space="0" w:color="auto"/>
        <w:left w:val="none" w:sz="0" w:space="0" w:color="auto"/>
        <w:bottom w:val="none" w:sz="0" w:space="0" w:color="auto"/>
        <w:right w:val="none" w:sz="0" w:space="0" w:color="auto"/>
      </w:divBdr>
    </w:div>
    <w:div w:id="1648900991">
      <w:bodyDiv w:val="1"/>
      <w:marLeft w:val="0"/>
      <w:marRight w:val="0"/>
      <w:marTop w:val="0"/>
      <w:marBottom w:val="0"/>
      <w:divBdr>
        <w:top w:val="none" w:sz="0" w:space="0" w:color="auto"/>
        <w:left w:val="none" w:sz="0" w:space="0" w:color="auto"/>
        <w:bottom w:val="none" w:sz="0" w:space="0" w:color="auto"/>
        <w:right w:val="none" w:sz="0" w:space="0" w:color="auto"/>
      </w:divBdr>
    </w:div>
    <w:div w:id="1649285997">
      <w:bodyDiv w:val="1"/>
      <w:marLeft w:val="0"/>
      <w:marRight w:val="0"/>
      <w:marTop w:val="0"/>
      <w:marBottom w:val="0"/>
      <w:divBdr>
        <w:top w:val="none" w:sz="0" w:space="0" w:color="auto"/>
        <w:left w:val="none" w:sz="0" w:space="0" w:color="auto"/>
        <w:bottom w:val="none" w:sz="0" w:space="0" w:color="auto"/>
        <w:right w:val="none" w:sz="0" w:space="0" w:color="auto"/>
      </w:divBdr>
    </w:div>
    <w:div w:id="1649824527">
      <w:bodyDiv w:val="1"/>
      <w:marLeft w:val="0"/>
      <w:marRight w:val="0"/>
      <w:marTop w:val="0"/>
      <w:marBottom w:val="0"/>
      <w:divBdr>
        <w:top w:val="none" w:sz="0" w:space="0" w:color="auto"/>
        <w:left w:val="none" w:sz="0" w:space="0" w:color="auto"/>
        <w:bottom w:val="none" w:sz="0" w:space="0" w:color="auto"/>
        <w:right w:val="none" w:sz="0" w:space="0" w:color="auto"/>
      </w:divBdr>
    </w:div>
    <w:div w:id="1650401760">
      <w:bodyDiv w:val="1"/>
      <w:marLeft w:val="0"/>
      <w:marRight w:val="0"/>
      <w:marTop w:val="0"/>
      <w:marBottom w:val="0"/>
      <w:divBdr>
        <w:top w:val="none" w:sz="0" w:space="0" w:color="auto"/>
        <w:left w:val="none" w:sz="0" w:space="0" w:color="auto"/>
        <w:bottom w:val="none" w:sz="0" w:space="0" w:color="auto"/>
        <w:right w:val="none" w:sz="0" w:space="0" w:color="auto"/>
      </w:divBdr>
    </w:div>
    <w:div w:id="1650402448">
      <w:bodyDiv w:val="1"/>
      <w:marLeft w:val="0"/>
      <w:marRight w:val="0"/>
      <w:marTop w:val="0"/>
      <w:marBottom w:val="0"/>
      <w:divBdr>
        <w:top w:val="none" w:sz="0" w:space="0" w:color="auto"/>
        <w:left w:val="none" w:sz="0" w:space="0" w:color="auto"/>
        <w:bottom w:val="none" w:sz="0" w:space="0" w:color="auto"/>
        <w:right w:val="none" w:sz="0" w:space="0" w:color="auto"/>
      </w:divBdr>
    </w:div>
    <w:div w:id="1650403435">
      <w:bodyDiv w:val="1"/>
      <w:marLeft w:val="0"/>
      <w:marRight w:val="0"/>
      <w:marTop w:val="0"/>
      <w:marBottom w:val="0"/>
      <w:divBdr>
        <w:top w:val="none" w:sz="0" w:space="0" w:color="auto"/>
        <w:left w:val="none" w:sz="0" w:space="0" w:color="auto"/>
        <w:bottom w:val="none" w:sz="0" w:space="0" w:color="auto"/>
        <w:right w:val="none" w:sz="0" w:space="0" w:color="auto"/>
      </w:divBdr>
    </w:div>
    <w:div w:id="1651179916">
      <w:bodyDiv w:val="1"/>
      <w:marLeft w:val="0"/>
      <w:marRight w:val="0"/>
      <w:marTop w:val="0"/>
      <w:marBottom w:val="0"/>
      <w:divBdr>
        <w:top w:val="none" w:sz="0" w:space="0" w:color="auto"/>
        <w:left w:val="none" w:sz="0" w:space="0" w:color="auto"/>
        <w:bottom w:val="none" w:sz="0" w:space="0" w:color="auto"/>
        <w:right w:val="none" w:sz="0" w:space="0" w:color="auto"/>
      </w:divBdr>
    </w:div>
    <w:div w:id="1651906377">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066486">
      <w:bodyDiv w:val="1"/>
      <w:marLeft w:val="0"/>
      <w:marRight w:val="0"/>
      <w:marTop w:val="0"/>
      <w:marBottom w:val="0"/>
      <w:divBdr>
        <w:top w:val="none" w:sz="0" w:space="0" w:color="auto"/>
        <w:left w:val="none" w:sz="0" w:space="0" w:color="auto"/>
        <w:bottom w:val="none" w:sz="0" w:space="0" w:color="auto"/>
        <w:right w:val="none" w:sz="0" w:space="0" w:color="auto"/>
      </w:divBdr>
    </w:div>
    <w:div w:id="1654139906">
      <w:bodyDiv w:val="1"/>
      <w:marLeft w:val="0"/>
      <w:marRight w:val="0"/>
      <w:marTop w:val="0"/>
      <w:marBottom w:val="0"/>
      <w:divBdr>
        <w:top w:val="none" w:sz="0" w:space="0" w:color="auto"/>
        <w:left w:val="none" w:sz="0" w:space="0" w:color="auto"/>
        <w:bottom w:val="none" w:sz="0" w:space="0" w:color="auto"/>
        <w:right w:val="none" w:sz="0" w:space="0" w:color="auto"/>
      </w:divBdr>
    </w:div>
    <w:div w:id="1654289747">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135776">
      <w:bodyDiv w:val="1"/>
      <w:marLeft w:val="0"/>
      <w:marRight w:val="0"/>
      <w:marTop w:val="0"/>
      <w:marBottom w:val="0"/>
      <w:divBdr>
        <w:top w:val="none" w:sz="0" w:space="0" w:color="auto"/>
        <w:left w:val="none" w:sz="0" w:space="0" w:color="auto"/>
        <w:bottom w:val="none" w:sz="0" w:space="0" w:color="auto"/>
        <w:right w:val="none" w:sz="0" w:space="0" w:color="auto"/>
      </w:divBdr>
    </w:div>
    <w:div w:id="1655136321">
      <w:bodyDiv w:val="1"/>
      <w:marLeft w:val="0"/>
      <w:marRight w:val="0"/>
      <w:marTop w:val="0"/>
      <w:marBottom w:val="0"/>
      <w:divBdr>
        <w:top w:val="none" w:sz="0" w:space="0" w:color="auto"/>
        <w:left w:val="none" w:sz="0" w:space="0" w:color="auto"/>
        <w:bottom w:val="none" w:sz="0" w:space="0" w:color="auto"/>
        <w:right w:val="none" w:sz="0" w:space="0" w:color="auto"/>
      </w:divBdr>
    </w:div>
    <w:div w:id="165525720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17795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6837737">
      <w:bodyDiv w:val="1"/>
      <w:marLeft w:val="0"/>
      <w:marRight w:val="0"/>
      <w:marTop w:val="0"/>
      <w:marBottom w:val="0"/>
      <w:divBdr>
        <w:top w:val="none" w:sz="0" w:space="0" w:color="auto"/>
        <w:left w:val="none" w:sz="0" w:space="0" w:color="auto"/>
        <w:bottom w:val="none" w:sz="0" w:space="0" w:color="auto"/>
        <w:right w:val="none" w:sz="0" w:space="0" w:color="auto"/>
      </w:divBdr>
    </w:div>
    <w:div w:id="1657800316">
      <w:bodyDiv w:val="1"/>
      <w:marLeft w:val="0"/>
      <w:marRight w:val="0"/>
      <w:marTop w:val="0"/>
      <w:marBottom w:val="0"/>
      <w:divBdr>
        <w:top w:val="none" w:sz="0" w:space="0" w:color="auto"/>
        <w:left w:val="none" w:sz="0" w:space="0" w:color="auto"/>
        <w:bottom w:val="none" w:sz="0" w:space="0" w:color="auto"/>
        <w:right w:val="none" w:sz="0" w:space="0" w:color="auto"/>
      </w:divBdr>
    </w:div>
    <w:div w:id="1658800646">
      <w:bodyDiv w:val="1"/>
      <w:marLeft w:val="0"/>
      <w:marRight w:val="0"/>
      <w:marTop w:val="0"/>
      <w:marBottom w:val="0"/>
      <w:divBdr>
        <w:top w:val="none" w:sz="0" w:space="0" w:color="auto"/>
        <w:left w:val="none" w:sz="0" w:space="0" w:color="auto"/>
        <w:bottom w:val="none" w:sz="0" w:space="0" w:color="auto"/>
        <w:right w:val="none" w:sz="0" w:space="0" w:color="auto"/>
      </w:divBdr>
    </w:div>
    <w:div w:id="1658921090">
      <w:bodyDiv w:val="1"/>
      <w:marLeft w:val="0"/>
      <w:marRight w:val="0"/>
      <w:marTop w:val="0"/>
      <w:marBottom w:val="0"/>
      <w:divBdr>
        <w:top w:val="none" w:sz="0" w:space="0" w:color="auto"/>
        <w:left w:val="none" w:sz="0" w:space="0" w:color="auto"/>
        <w:bottom w:val="none" w:sz="0" w:space="0" w:color="auto"/>
        <w:right w:val="none" w:sz="0" w:space="0" w:color="auto"/>
      </w:divBdr>
    </w:div>
    <w:div w:id="1659072813">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59991230">
      <w:bodyDiv w:val="1"/>
      <w:marLeft w:val="0"/>
      <w:marRight w:val="0"/>
      <w:marTop w:val="0"/>
      <w:marBottom w:val="0"/>
      <w:divBdr>
        <w:top w:val="none" w:sz="0" w:space="0" w:color="auto"/>
        <w:left w:val="none" w:sz="0" w:space="0" w:color="auto"/>
        <w:bottom w:val="none" w:sz="0" w:space="0" w:color="auto"/>
        <w:right w:val="none" w:sz="0" w:space="0" w:color="auto"/>
      </w:divBdr>
    </w:div>
    <w:div w:id="1660496851">
      <w:bodyDiv w:val="1"/>
      <w:marLeft w:val="0"/>
      <w:marRight w:val="0"/>
      <w:marTop w:val="0"/>
      <w:marBottom w:val="0"/>
      <w:divBdr>
        <w:top w:val="none" w:sz="0" w:space="0" w:color="auto"/>
        <w:left w:val="none" w:sz="0" w:space="0" w:color="auto"/>
        <w:bottom w:val="none" w:sz="0" w:space="0" w:color="auto"/>
        <w:right w:val="none" w:sz="0" w:space="0" w:color="auto"/>
      </w:divBdr>
    </w:div>
    <w:div w:id="1661159299">
      <w:bodyDiv w:val="1"/>
      <w:marLeft w:val="0"/>
      <w:marRight w:val="0"/>
      <w:marTop w:val="0"/>
      <w:marBottom w:val="0"/>
      <w:divBdr>
        <w:top w:val="none" w:sz="0" w:space="0" w:color="auto"/>
        <w:left w:val="none" w:sz="0" w:space="0" w:color="auto"/>
        <w:bottom w:val="none" w:sz="0" w:space="0" w:color="auto"/>
        <w:right w:val="none" w:sz="0" w:space="0" w:color="auto"/>
      </w:divBdr>
    </w:div>
    <w:div w:id="1662922507">
      <w:bodyDiv w:val="1"/>
      <w:marLeft w:val="0"/>
      <w:marRight w:val="0"/>
      <w:marTop w:val="0"/>
      <w:marBottom w:val="0"/>
      <w:divBdr>
        <w:top w:val="none" w:sz="0" w:space="0" w:color="auto"/>
        <w:left w:val="none" w:sz="0" w:space="0" w:color="auto"/>
        <w:bottom w:val="none" w:sz="0" w:space="0" w:color="auto"/>
        <w:right w:val="none" w:sz="0" w:space="0" w:color="auto"/>
      </w:divBdr>
    </w:div>
    <w:div w:id="1664358913">
      <w:bodyDiv w:val="1"/>
      <w:marLeft w:val="0"/>
      <w:marRight w:val="0"/>
      <w:marTop w:val="0"/>
      <w:marBottom w:val="0"/>
      <w:divBdr>
        <w:top w:val="none" w:sz="0" w:space="0" w:color="auto"/>
        <w:left w:val="none" w:sz="0" w:space="0" w:color="auto"/>
        <w:bottom w:val="none" w:sz="0" w:space="0" w:color="auto"/>
        <w:right w:val="none" w:sz="0" w:space="0" w:color="auto"/>
      </w:divBdr>
    </w:div>
    <w:div w:id="1664701134">
      <w:bodyDiv w:val="1"/>
      <w:marLeft w:val="0"/>
      <w:marRight w:val="0"/>
      <w:marTop w:val="0"/>
      <w:marBottom w:val="0"/>
      <w:divBdr>
        <w:top w:val="none" w:sz="0" w:space="0" w:color="auto"/>
        <w:left w:val="none" w:sz="0" w:space="0" w:color="auto"/>
        <w:bottom w:val="none" w:sz="0" w:space="0" w:color="auto"/>
        <w:right w:val="none" w:sz="0" w:space="0" w:color="auto"/>
      </w:divBdr>
    </w:div>
    <w:div w:id="1664895799">
      <w:bodyDiv w:val="1"/>
      <w:marLeft w:val="0"/>
      <w:marRight w:val="0"/>
      <w:marTop w:val="0"/>
      <w:marBottom w:val="0"/>
      <w:divBdr>
        <w:top w:val="none" w:sz="0" w:space="0" w:color="auto"/>
        <w:left w:val="none" w:sz="0" w:space="0" w:color="auto"/>
        <w:bottom w:val="none" w:sz="0" w:space="0" w:color="auto"/>
        <w:right w:val="none" w:sz="0" w:space="0" w:color="auto"/>
      </w:divBdr>
    </w:div>
    <w:div w:id="1665358156">
      <w:bodyDiv w:val="1"/>
      <w:marLeft w:val="0"/>
      <w:marRight w:val="0"/>
      <w:marTop w:val="0"/>
      <w:marBottom w:val="0"/>
      <w:divBdr>
        <w:top w:val="none" w:sz="0" w:space="0" w:color="auto"/>
        <w:left w:val="none" w:sz="0" w:space="0" w:color="auto"/>
        <w:bottom w:val="none" w:sz="0" w:space="0" w:color="auto"/>
        <w:right w:val="none" w:sz="0" w:space="0" w:color="auto"/>
      </w:divBdr>
    </w:div>
    <w:div w:id="1665475975">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67049449">
      <w:bodyDiv w:val="1"/>
      <w:marLeft w:val="0"/>
      <w:marRight w:val="0"/>
      <w:marTop w:val="0"/>
      <w:marBottom w:val="0"/>
      <w:divBdr>
        <w:top w:val="none" w:sz="0" w:space="0" w:color="auto"/>
        <w:left w:val="none" w:sz="0" w:space="0" w:color="auto"/>
        <w:bottom w:val="none" w:sz="0" w:space="0" w:color="auto"/>
        <w:right w:val="none" w:sz="0" w:space="0" w:color="auto"/>
      </w:divBdr>
    </w:div>
    <w:div w:id="1667976697">
      <w:bodyDiv w:val="1"/>
      <w:marLeft w:val="0"/>
      <w:marRight w:val="0"/>
      <w:marTop w:val="0"/>
      <w:marBottom w:val="0"/>
      <w:divBdr>
        <w:top w:val="none" w:sz="0" w:space="0" w:color="auto"/>
        <w:left w:val="none" w:sz="0" w:space="0" w:color="auto"/>
        <w:bottom w:val="none" w:sz="0" w:space="0" w:color="auto"/>
        <w:right w:val="none" w:sz="0" w:space="0" w:color="auto"/>
      </w:divBdr>
    </w:div>
    <w:div w:id="1667977667">
      <w:bodyDiv w:val="1"/>
      <w:marLeft w:val="0"/>
      <w:marRight w:val="0"/>
      <w:marTop w:val="0"/>
      <w:marBottom w:val="0"/>
      <w:divBdr>
        <w:top w:val="none" w:sz="0" w:space="0" w:color="auto"/>
        <w:left w:val="none" w:sz="0" w:space="0" w:color="auto"/>
        <w:bottom w:val="none" w:sz="0" w:space="0" w:color="auto"/>
        <w:right w:val="none" w:sz="0" w:space="0" w:color="auto"/>
      </w:divBdr>
    </w:div>
    <w:div w:id="1668481569">
      <w:bodyDiv w:val="1"/>
      <w:marLeft w:val="0"/>
      <w:marRight w:val="0"/>
      <w:marTop w:val="0"/>
      <w:marBottom w:val="0"/>
      <w:divBdr>
        <w:top w:val="none" w:sz="0" w:space="0" w:color="auto"/>
        <w:left w:val="none" w:sz="0" w:space="0" w:color="auto"/>
        <w:bottom w:val="none" w:sz="0" w:space="0" w:color="auto"/>
        <w:right w:val="none" w:sz="0" w:space="0" w:color="auto"/>
      </w:divBdr>
    </w:div>
    <w:div w:id="1671641221">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76490254">
      <w:bodyDiv w:val="1"/>
      <w:marLeft w:val="0"/>
      <w:marRight w:val="0"/>
      <w:marTop w:val="0"/>
      <w:marBottom w:val="0"/>
      <w:divBdr>
        <w:top w:val="none" w:sz="0" w:space="0" w:color="auto"/>
        <w:left w:val="none" w:sz="0" w:space="0" w:color="auto"/>
        <w:bottom w:val="none" w:sz="0" w:space="0" w:color="auto"/>
        <w:right w:val="none" w:sz="0" w:space="0" w:color="auto"/>
      </w:divBdr>
    </w:div>
    <w:div w:id="1678845013">
      <w:bodyDiv w:val="1"/>
      <w:marLeft w:val="0"/>
      <w:marRight w:val="0"/>
      <w:marTop w:val="0"/>
      <w:marBottom w:val="0"/>
      <w:divBdr>
        <w:top w:val="none" w:sz="0" w:space="0" w:color="auto"/>
        <w:left w:val="none" w:sz="0" w:space="0" w:color="auto"/>
        <w:bottom w:val="none" w:sz="0" w:space="0" w:color="auto"/>
        <w:right w:val="none" w:sz="0" w:space="0" w:color="auto"/>
      </w:divBdr>
    </w:div>
    <w:div w:id="1679650479">
      <w:bodyDiv w:val="1"/>
      <w:marLeft w:val="0"/>
      <w:marRight w:val="0"/>
      <w:marTop w:val="0"/>
      <w:marBottom w:val="0"/>
      <w:divBdr>
        <w:top w:val="none" w:sz="0" w:space="0" w:color="auto"/>
        <w:left w:val="none" w:sz="0" w:space="0" w:color="auto"/>
        <w:bottom w:val="none" w:sz="0" w:space="0" w:color="auto"/>
        <w:right w:val="none" w:sz="0" w:space="0" w:color="auto"/>
      </w:divBdr>
    </w:div>
    <w:div w:id="1680505924">
      <w:bodyDiv w:val="1"/>
      <w:marLeft w:val="0"/>
      <w:marRight w:val="0"/>
      <w:marTop w:val="0"/>
      <w:marBottom w:val="0"/>
      <w:divBdr>
        <w:top w:val="none" w:sz="0" w:space="0" w:color="auto"/>
        <w:left w:val="none" w:sz="0" w:space="0" w:color="auto"/>
        <w:bottom w:val="none" w:sz="0" w:space="0" w:color="auto"/>
        <w:right w:val="none" w:sz="0" w:space="0" w:color="auto"/>
      </w:divBdr>
    </w:div>
    <w:div w:id="1681273388">
      <w:bodyDiv w:val="1"/>
      <w:marLeft w:val="0"/>
      <w:marRight w:val="0"/>
      <w:marTop w:val="0"/>
      <w:marBottom w:val="0"/>
      <w:divBdr>
        <w:top w:val="none" w:sz="0" w:space="0" w:color="auto"/>
        <w:left w:val="none" w:sz="0" w:space="0" w:color="auto"/>
        <w:bottom w:val="none" w:sz="0" w:space="0" w:color="auto"/>
        <w:right w:val="none" w:sz="0" w:space="0" w:color="auto"/>
      </w:divBdr>
    </w:div>
    <w:div w:id="1681278490">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5203057">
      <w:bodyDiv w:val="1"/>
      <w:marLeft w:val="0"/>
      <w:marRight w:val="0"/>
      <w:marTop w:val="0"/>
      <w:marBottom w:val="0"/>
      <w:divBdr>
        <w:top w:val="none" w:sz="0" w:space="0" w:color="auto"/>
        <w:left w:val="none" w:sz="0" w:space="0" w:color="auto"/>
        <w:bottom w:val="none" w:sz="0" w:space="0" w:color="auto"/>
        <w:right w:val="none" w:sz="0" w:space="0" w:color="auto"/>
      </w:divBdr>
    </w:div>
    <w:div w:id="1685786892">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6899353">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214023">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8482573">
      <w:bodyDiv w:val="1"/>
      <w:marLeft w:val="0"/>
      <w:marRight w:val="0"/>
      <w:marTop w:val="0"/>
      <w:marBottom w:val="0"/>
      <w:divBdr>
        <w:top w:val="none" w:sz="0" w:space="0" w:color="auto"/>
        <w:left w:val="none" w:sz="0" w:space="0" w:color="auto"/>
        <w:bottom w:val="none" w:sz="0" w:space="0" w:color="auto"/>
        <w:right w:val="none" w:sz="0" w:space="0" w:color="auto"/>
      </w:divBdr>
    </w:div>
    <w:div w:id="1688560589">
      <w:bodyDiv w:val="1"/>
      <w:marLeft w:val="0"/>
      <w:marRight w:val="0"/>
      <w:marTop w:val="0"/>
      <w:marBottom w:val="0"/>
      <w:divBdr>
        <w:top w:val="none" w:sz="0" w:space="0" w:color="auto"/>
        <w:left w:val="none" w:sz="0" w:space="0" w:color="auto"/>
        <w:bottom w:val="none" w:sz="0" w:space="0" w:color="auto"/>
        <w:right w:val="none" w:sz="0" w:space="0" w:color="auto"/>
      </w:divBdr>
    </w:div>
    <w:div w:id="1689868913">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1103092">
      <w:bodyDiv w:val="1"/>
      <w:marLeft w:val="0"/>
      <w:marRight w:val="0"/>
      <w:marTop w:val="0"/>
      <w:marBottom w:val="0"/>
      <w:divBdr>
        <w:top w:val="none" w:sz="0" w:space="0" w:color="auto"/>
        <w:left w:val="none" w:sz="0" w:space="0" w:color="auto"/>
        <w:bottom w:val="none" w:sz="0" w:space="0" w:color="auto"/>
        <w:right w:val="none" w:sz="0" w:space="0" w:color="auto"/>
      </w:divBdr>
    </w:div>
    <w:div w:id="1691688123">
      <w:bodyDiv w:val="1"/>
      <w:marLeft w:val="0"/>
      <w:marRight w:val="0"/>
      <w:marTop w:val="0"/>
      <w:marBottom w:val="0"/>
      <w:divBdr>
        <w:top w:val="none" w:sz="0" w:space="0" w:color="auto"/>
        <w:left w:val="none" w:sz="0" w:space="0" w:color="auto"/>
        <w:bottom w:val="none" w:sz="0" w:space="0" w:color="auto"/>
        <w:right w:val="none" w:sz="0" w:space="0" w:color="auto"/>
      </w:divBdr>
    </w:div>
    <w:div w:id="1692343621">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5957670">
      <w:bodyDiv w:val="1"/>
      <w:marLeft w:val="0"/>
      <w:marRight w:val="0"/>
      <w:marTop w:val="0"/>
      <w:marBottom w:val="0"/>
      <w:divBdr>
        <w:top w:val="none" w:sz="0" w:space="0" w:color="auto"/>
        <w:left w:val="none" w:sz="0" w:space="0" w:color="auto"/>
        <w:bottom w:val="none" w:sz="0" w:space="0" w:color="auto"/>
        <w:right w:val="none" w:sz="0" w:space="0" w:color="auto"/>
      </w:divBdr>
    </w:div>
    <w:div w:id="1696079833">
      <w:bodyDiv w:val="1"/>
      <w:marLeft w:val="0"/>
      <w:marRight w:val="0"/>
      <w:marTop w:val="0"/>
      <w:marBottom w:val="0"/>
      <w:divBdr>
        <w:top w:val="none" w:sz="0" w:space="0" w:color="auto"/>
        <w:left w:val="none" w:sz="0" w:space="0" w:color="auto"/>
        <w:bottom w:val="none" w:sz="0" w:space="0" w:color="auto"/>
        <w:right w:val="none" w:sz="0" w:space="0" w:color="auto"/>
      </w:divBdr>
    </w:div>
    <w:div w:id="1696347589">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696808937">
      <w:bodyDiv w:val="1"/>
      <w:marLeft w:val="0"/>
      <w:marRight w:val="0"/>
      <w:marTop w:val="0"/>
      <w:marBottom w:val="0"/>
      <w:divBdr>
        <w:top w:val="none" w:sz="0" w:space="0" w:color="auto"/>
        <w:left w:val="none" w:sz="0" w:space="0" w:color="auto"/>
        <w:bottom w:val="none" w:sz="0" w:space="0" w:color="auto"/>
        <w:right w:val="none" w:sz="0" w:space="0" w:color="auto"/>
      </w:divBdr>
    </w:div>
    <w:div w:id="1697121223">
      <w:bodyDiv w:val="1"/>
      <w:marLeft w:val="0"/>
      <w:marRight w:val="0"/>
      <w:marTop w:val="0"/>
      <w:marBottom w:val="0"/>
      <w:divBdr>
        <w:top w:val="none" w:sz="0" w:space="0" w:color="auto"/>
        <w:left w:val="none" w:sz="0" w:space="0" w:color="auto"/>
        <w:bottom w:val="none" w:sz="0" w:space="0" w:color="auto"/>
        <w:right w:val="none" w:sz="0" w:space="0" w:color="auto"/>
      </w:divBdr>
    </w:div>
    <w:div w:id="1697389636">
      <w:bodyDiv w:val="1"/>
      <w:marLeft w:val="0"/>
      <w:marRight w:val="0"/>
      <w:marTop w:val="0"/>
      <w:marBottom w:val="0"/>
      <w:divBdr>
        <w:top w:val="none" w:sz="0" w:space="0" w:color="auto"/>
        <w:left w:val="none" w:sz="0" w:space="0" w:color="auto"/>
        <w:bottom w:val="none" w:sz="0" w:space="0" w:color="auto"/>
        <w:right w:val="none" w:sz="0" w:space="0" w:color="auto"/>
      </w:divBdr>
    </w:div>
    <w:div w:id="1698003203">
      <w:bodyDiv w:val="1"/>
      <w:marLeft w:val="0"/>
      <w:marRight w:val="0"/>
      <w:marTop w:val="0"/>
      <w:marBottom w:val="0"/>
      <w:divBdr>
        <w:top w:val="none" w:sz="0" w:space="0" w:color="auto"/>
        <w:left w:val="none" w:sz="0" w:space="0" w:color="auto"/>
        <w:bottom w:val="none" w:sz="0" w:space="0" w:color="auto"/>
        <w:right w:val="none" w:sz="0" w:space="0" w:color="auto"/>
      </w:divBdr>
    </w:div>
    <w:div w:id="1698119952">
      <w:bodyDiv w:val="1"/>
      <w:marLeft w:val="0"/>
      <w:marRight w:val="0"/>
      <w:marTop w:val="0"/>
      <w:marBottom w:val="0"/>
      <w:divBdr>
        <w:top w:val="none" w:sz="0" w:space="0" w:color="auto"/>
        <w:left w:val="none" w:sz="0" w:space="0" w:color="auto"/>
        <w:bottom w:val="none" w:sz="0" w:space="0" w:color="auto"/>
        <w:right w:val="none" w:sz="0" w:space="0" w:color="auto"/>
      </w:divBdr>
    </w:div>
    <w:div w:id="1698849285">
      <w:bodyDiv w:val="1"/>
      <w:marLeft w:val="0"/>
      <w:marRight w:val="0"/>
      <w:marTop w:val="0"/>
      <w:marBottom w:val="0"/>
      <w:divBdr>
        <w:top w:val="none" w:sz="0" w:space="0" w:color="auto"/>
        <w:left w:val="none" w:sz="0" w:space="0" w:color="auto"/>
        <w:bottom w:val="none" w:sz="0" w:space="0" w:color="auto"/>
        <w:right w:val="none" w:sz="0" w:space="0" w:color="auto"/>
      </w:divBdr>
    </w:div>
    <w:div w:id="1699575737">
      <w:bodyDiv w:val="1"/>
      <w:marLeft w:val="0"/>
      <w:marRight w:val="0"/>
      <w:marTop w:val="0"/>
      <w:marBottom w:val="0"/>
      <w:divBdr>
        <w:top w:val="none" w:sz="0" w:space="0" w:color="auto"/>
        <w:left w:val="none" w:sz="0" w:space="0" w:color="auto"/>
        <w:bottom w:val="none" w:sz="0" w:space="0" w:color="auto"/>
        <w:right w:val="none" w:sz="0" w:space="0" w:color="auto"/>
      </w:divBdr>
    </w:div>
    <w:div w:id="1701394285">
      <w:bodyDiv w:val="1"/>
      <w:marLeft w:val="0"/>
      <w:marRight w:val="0"/>
      <w:marTop w:val="0"/>
      <w:marBottom w:val="0"/>
      <w:divBdr>
        <w:top w:val="none" w:sz="0" w:space="0" w:color="auto"/>
        <w:left w:val="none" w:sz="0" w:space="0" w:color="auto"/>
        <w:bottom w:val="none" w:sz="0" w:space="0" w:color="auto"/>
        <w:right w:val="none" w:sz="0" w:space="0" w:color="auto"/>
      </w:divBdr>
    </w:div>
    <w:div w:id="1701977046">
      <w:bodyDiv w:val="1"/>
      <w:marLeft w:val="0"/>
      <w:marRight w:val="0"/>
      <w:marTop w:val="0"/>
      <w:marBottom w:val="0"/>
      <w:divBdr>
        <w:top w:val="none" w:sz="0" w:space="0" w:color="auto"/>
        <w:left w:val="none" w:sz="0" w:space="0" w:color="auto"/>
        <w:bottom w:val="none" w:sz="0" w:space="0" w:color="auto"/>
        <w:right w:val="none" w:sz="0" w:space="0" w:color="auto"/>
      </w:divBdr>
    </w:div>
    <w:div w:id="1702169167">
      <w:bodyDiv w:val="1"/>
      <w:marLeft w:val="0"/>
      <w:marRight w:val="0"/>
      <w:marTop w:val="0"/>
      <w:marBottom w:val="0"/>
      <w:divBdr>
        <w:top w:val="none" w:sz="0" w:space="0" w:color="auto"/>
        <w:left w:val="none" w:sz="0" w:space="0" w:color="auto"/>
        <w:bottom w:val="none" w:sz="0" w:space="0" w:color="auto"/>
        <w:right w:val="none" w:sz="0" w:space="0" w:color="auto"/>
      </w:divBdr>
    </w:div>
    <w:div w:id="1702589470">
      <w:bodyDiv w:val="1"/>
      <w:marLeft w:val="0"/>
      <w:marRight w:val="0"/>
      <w:marTop w:val="0"/>
      <w:marBottom w:val="0"/>
      <w:divBdr>
        <w:top w:val="none" w:sz="0" w:space="0" w:color="auto"/>
        <w:left w:val="none" w:sz="0" w:space="0" w:color="auto"/>
        <w:bottom w:val="none" w:sz="0" w:space="0" w:color="auto"/>
        <w:right w:val="none" w:sz="0" w:space="0" w:color="auto"/>
      </w:divBdr>
    </w:div>
    <w:div w:id="1703171734">
      <w:bodyDiv w:val="1"/>
      <w:marLeft w:val="0"/>
      <w:marRight w:val="0"/>
      <w:marTop w:val="0"/>
      <w:marBottom w:val="0"/>
      <w:divBdr>
        <w:top w:val="none" w:sz="0" w:space="0" w:color="auto"/>
        <w:left w:val="none" w:sz="0" w:space="0" w:color="auto"/>
        <w:bottom w:val="none" w:sz="0" w:space="0" w:color="auto"/>
        <w:right w:val="none" w:sz="0" w:space="0" w:color="auto"/>
      </w:divBdr>
    </w:div>
    <w:div w:id="1703896430">
      <w:bodyDiv w:val="1"/>
      <w:marLeft w:val="0"/>
      <w:marRight w:val="0"/>
      <w:marTop w:val="0"/>
      <w:marBottom w:val="0"/>
      <w:divBdr>
        <w:top w:val="none" w:sz="0" w:space="0" w:color="auto"/>
        <w:left w:val="none" w:sz="0" w:space="0" w:color="auto"/>
        <w:bottom w:val="none" w:sz="0" w:space="0" w:color="auto"/>
        <w:right w:val="none" w:sz="0" w:space="0" w:color="auto"/>
      </w:divBdr>
    </w:div>
    <w:div w:id="1704868866">
      <w:bodyDiv w:val="1"/>
      <w:marLeft w:val="0"/>
      <w:marRight w:val="0"/>
      <w:marTop w:val="0"/>
      <w:marBottom w:val="0"/>
      <w:divBdr>
        <w:top w:val="none" w:sz="0" w:space="0" w:color="auto"/>
        <w:left w:val="none" w:sz="0" w:space="0" w:color="auto"/>
        <w:bottom w:val="none" w:sz="0" w:space="0" w:color="auto"/>
        <w:right w:val="none" w:sz="0" w:space="0" w:color="auto"/>
      </w:divBdr>
    </w:div>
    <w:div w:id="1704935536">
      <w:bodyDiv w:val="1"/>
      <w:marLeft w:val="0"/>
      <w:marRight w:val="0"/>
      <w:marTop w:val="0"/>
      <w:marBottom w:val="0"/>
      <w:divBdr>
        <w:top w:val="none" w:sz="0" w:space="0" w:color="auto"/>
        <w:left w:val="none" w:sz="0" w:space="0" w:color="auto"/>
        <w:bottom w:val="none" w:sz="0" w:space="0" w:color="auto"/>
        <w:right w:val="none" w:sz="0" w:space="0" w:color="auto"/>
      </w:divBdr>
    </w:div>
    <w:div w:id="1705249165">
      <w:bodyDiv w:val="1"/>
      <w:marLeft w:val="0"/>
      <w:marRight w:val="0"/>
      <w:marTop w:val="0"/>
      <w:marBottom w:val="0"/>
      <w:divBdr>
        <w:top w:val="none" w:sz="0" w:space="0" w:color="auto"/>
        <w:left w:val="none" w:sz="0" w:space="0" w:color="auto"/>
        <w:bottom w:val="none" w:sz="0" w:space="0" w:color="auto"/>
        <w:right w:val="none" w:sz="0" w:space="0" w:color="auto"/>
      </w:divBdr>
    </w:div>
    <w:div w:id="1705640135">
      <w:bodyDiv w:val="1"/>
      <w:marLeft w:val="0"/>
      <w:marRight w:val="0"/>
      <w:marTop w:val="0"/>
      <w:marBottom w:val="0"/>
      <w:divBdr>
        <w:top w:val="none" w:sz="0" w:space="0" w:color="auto"/>
        <w:left w:val="none" w:sz="0" w:space="0" w:color="auto"/>
        <w:bottom w:val="none" w:sz="0" w:space="0" w:color="auto"/>
        <w:right w:val="none" w:sz="0" w:space="0" w:color="auto"/>
      </w:divBdr>
    </w:div>
    <w:div w:id="1706517407">
      <w:bodyDiv w:val="1"/>
      <w:marLeft w:val="0"/>
      <w:marRight w:val="0"/>
      <w:marTop w:val="0"/>
      <w:marBottom w:val="0"/>
      <w:divBdr>
        <w:top w:val="none" w:sz="0" w:space="0" w:color="auto"/>
        <w:left w:val="none" w:sz="0" w:space="0" w:color="auto"/>
        <w:bottom w:val="none" w:sz="0" w:space="0" w:color="auto"/>
        <w:right w:val="none" w:sz="0" w:space="0" w:color="auto"/>
      </w:divBdr>
    </w:div>
    <w:div w:id="1707369520">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142490">
      <w:bodyDiv w:val="1"/>
      <w:marLeft w:val="0"/>
      <w:marRight w:val="0"/>
      <w:marTop w:val="0"/>
      <w:marBottom w:val="0"/>
      <w:divBdr>
        <w:top w:val="none" w:sz="0" w:space="0" w:color="auto"/>
        <w:left w:val="none" w:sz="0" w:space="0" w:color="auto"/>
        <w:bottom w:val="none" w:sz="0" w:space="0" w:color="auto"/>
        <w:right w:val="none" w:sz="0" w:space="0" w:color="auto"/>
      </w:divBdr>
    </w:div>
    <w:div w:id="1708682878">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03">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1101840">
      <w:bodyDiv w:val="1"/>
      <w:marLeft w:val="0"/>
      <w:marRight w:val="0"/>
      <w:marTop w:val="0"/>
      <w:marBottom w:val="0"/>
      <w:divBdr>
        <w:top w:val="none" w:sz="0" w:space="0" w:color="auto"/>
        <w:left w:val="none" w:sz="0" w:space="0" w:color="auto"/>
        <w:bottom w:val="none" w:sz="0" w:space="0" w:color="auto"/>
        <w:right w:val="none" w:sz="0" w:space="0" w:color="auto"/>
      </w:divBdr>
    </w:div>
    <w:div w:id="1711223136">
      <w:bodyDiv w:val="1"/>
      <w:marLeft w:val="0"/>
      <w:marRight w:val="0"/>
      <w:marTop w:val="0"/>
      <w:marBottom w:val="0"/>
      <w:divBdr>
        <w:top w:val="none" w:sz="0" w:space="0" w:color="auto"/>
        <w:left w:val="none" w:sz="0" w:space="0" w:color="auto"/>
        <w:bottom w:val="none" w:sz="0" w:space="0" w:color="auto"/>
        <w:right w:val="none" w:sz="0" w:space="0" w:color="auto"/>
      </w:divBdr>
    </w:div>
    <w:div w:id="1711681143">
      <w:bodyDiv w:val="1"/>
      <w:marLeft w:val="0"/>
      <w:marRight w:val="0"/>
      <w:marTop w:val="0"/>
      <w:marBottom w:val="0"/>
      <w:divBdr>
        <w:top w:val="none" w:sz="0" w:space="0" w:color="auto"/>
        <w:left w:val="none" w:sz="0" w:space="0" w:color="auto"/>
        <w:bottom w:val="none" w:sz="0" w:space="0" w:color="auto"/>
        <w:right w:val="none" w:sz="0" w:space="0" w:color="auto"/>
      </w:divBdr>
    </w:div>
    <w:div w:id="1711759341">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840159">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5274692">
      <w:bodyDiv w:val="1"/>
      <w:marLeft w:val="0"/>
      <w:marRight w:val="0"/>
      <w:marTop w:val="0"/>
      <w:marBottom w:val="0"/>
      <w:divBdr>
        <w:top w:val="none" w:sz="0" w:space="0" w:color="auto"/>
        <w:left w:val="none" w:sz="0" w:space="0" w:color="auto"/>
        <w:bottom w:val="none" w:sz="0" w:space="0" w:color="auto"/>
        <w:right w:val="none" w:sz="0" w:space="0" w:color="auto"/>
      </w:divBdr>
    </w:div>
    <w:div w:id="1718119780">
      <w:bodyDiv w:val="1"/>
      <w:marLeft w:val="0"/>
      <w:marRight w:val="0"/>
      <w:marTop w:val="0"/>
      <w:marBottom w:val="0"/>
      <w:divBdr>
        <w:top w:val="none" w:sz="0" w:space="0" w:color="auto"/>
        <w:left w:val="none" w:sz="0" w:space="0" w:color="auto"/>
        <w:bottom w:val="none" w:sz="0" w:space="0" w:color="auto"/>
        <w:right w:val="none" w:sz="0" w:space="0" w:color="auto"/>
      </w:divBdr>
    </w:div>
    <w:div w:id="1718582243">
      <w:bodyDiv w:val="1"/>
      <w:marLeft w:val="0"/>
      <w:marRight w:val="0"/>
      <w:marTop w:val="0"/>
      <w:marBottom w:val="0"/>
      <w:divBdr>
        <w:top w:val="none" w:sz="0" w:space="0" w:color="auto"/>
        <w:left w:val="none" w:sz="0" w:space="0" w:color="auto"/>
        <w:bottom w:val="none" w:sz="0" w:space="0" w:color="auto"/>
        <w:right w:val="none" w:sz="0" w:space="0" w:color="auto"/>
      </w:divBdr>
    </w:div>
    <w:div w:id="1719015392">
      <w:bodyDiv w:val="1"/>
      <w:marLeft w:val="0"/>
      <w:marRight w:val="0"/>
      <w:marTop w:val="0"/>
      <w:marBottom w:val="0"/>
      <w:divBdr>
        <w:top w:val="none" w:sz="0" w:space="0" w:color="auto"/>
        <w:left w:val="none" w:sz="0" w:space="0" w:color="auto"/>
        <w:bottom w:val="none" w:sz="0" w:space="0" w:color="auto"/>
        <w:right w:val="none" w:sz="0" w:space="0" w:color="auto"/>
      </w:divBdr>
    </w:div>
    <w:div w:id="1719553790">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0780551">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21905461">
      <w:bodyDiv w:val="1"/>
      <w:marLeft w:val="0"/>
      <w:marRight w:val="0"/>
      <w:marTop w:val="0"/>
      <w:marBottom w:val="0"/>
      <w:divBdr>
        <w:top w:val="none" w:sz="0" w:space="0" w:color="auto"/>
        <w:left w:val="none" w:sz="0" w:space="0" w:color="auto"/>
        <w:bottom w:val="none" w:sz="0" w:space="0" w:color="auto"/>
        <w:right w:val="none" w:sz="0" w:space="0" w:color="auto"/>
      </w:divBdr>
    </w:div>
    <w:div w:id="1722825250">
      <w:bodyDiv w:val="1"/>
      <w:marLeft w:val="0"/>
      <w:marRight w:val="0"/>
      <w:marTop w:val="0"/>
      <w:marBottom w:val="0"/>
      <w:divBdr>
        <w:top w:val="none" w:sz="0" w:space="0" w:color="auto"/>
        <w:left w:val="none" w:sz="0" w:space="0" w:color="auto"/>
        <w:bottom w:val="none" w:sz="0" w:space="0" w:color="auto"/>
        <w:right w:val="none" w:sz="0" w:space="0" w:color="auto"/>
      </w:divBdr>
    </w:div>
    <w:div w:id="1723213511">
      <w:bodyDiv w:val="1"/>
      <w:marLeft w:val="0"/>
      <w:marRight w:val="0"/>
      <w:marTop w:val="0"/>
      <w:marBottom w:val="0"/>
      <w:divBdr>
        <w:top w:val="none" w:sz="0" w:space="0" w:color="auto"/>
        <w:left w:val="none" w:sz="0" w:space="0" w:color="auto"/>
        <w:bottom w:val="none" w:sz="0" w:space="0" w:color="auto"/>
        <w:right w:val="none" w:sz="0" w:space="0" w:color="auto"/>
      </w:divBdr>
    </w:div>
    <w:div w:id="1724330251">
      <w:bodyDiv w:val="1"/>
      <w:marLeft w:val="0"/>
      <w:marRight w:val="0"/>
      <w:marTop w:val="0"/>
      <w:marBottom w:val="0"/>
      <w:divBdr>
        <w:top w:val="none" w:sz="0" w:space="0" w:color="auto"/>
        <w:left w:val="none" w:sz="0" w:space="0" w:color="auto"/>
        <w:bottom w:val="none" w:sz="0" w:space="0" w:color="auto"/>
        <w:right w:val="none" w:sz="0" w:space="0" w:color="auto"/>
      </w:divBdr>
    </w:div>
    <w:div w:id="1725331990">
      <w:bodyDiv w:val="1"/>
      <w:marLeft w:val="0"/>
      <w:marRight w:val="0"/>
      <w:marTop w:val="0"/>
      <w:marBottom w:val="0"/>
      <w:divBdr>
        <w:top w:val="none" w:sz="0" w:space="0" w:color="auto"/>
        <w:left w:val="none" w:sz="0" w:space="0" w:color="auto"/>
        <w:bottom w:val="none" w:sz="0" w:space="0" w:color="auto"/>
        <w:right w:val="none" w:sz="0" w:space="0" w:color="auto"/>
      </w:divBdr>
    </w:div>
    <w:div w:id="1726483859">
      <w:bodyDiv w:val="1"/>
      <w:marLeft w:val="0"/>
      <w:marRight w:val="0"/>
      <w:marTop w:val="0"/>
      <w:marBottom w:val="0"/>
      <w:divBdr>
        <w:top w:val="none" w:sz="0" w:space="0" w:color="auto"/>
        <w:left w:val="none" w:sz="0" w:space="0" w:color="auto"/>
        <w:bottom w:val="none" w:sz="0" w:space="0" w:color="auto"/>
        <w:right w:val="none" w:sz="0" w:space="0" w:color="auto"/>
      </w:divBdr>
    </w:div>
    <w:div w:id="1727028233">
      <w:bodyDiv w:val="1"/>
      <w:marLeft w:val="0"/>
      <w:marRight w:val="0"/>
      <w:marTop w:val="0"/>
      <w:marBottom w:val="0"/>
      <w:divBdr>
        <w:top w:val="none" w:sz="0" w:space="0" w:color="auto"/>
        <w:left w:val="none" w:sz="0" w:space="0" w:color="auto"/>
        <w:bottom w:val="none" w:sz="0" w:space="0" w:color="auto"/>
        <w:right w:val="none" w:sz="0" w:space="0" w:color="auto"/>
      </w:divBdr>
    </w:div>
    <w:div w:id="1727682440">
      <w:bodyDiv w:val="1"/>
      <w:marLeft w:val="0"/>
      <w:marRight w:val="0"/>
      <w:marTop w:val="0"/>
      <w:marBottom w:val="0"/>
      <w:divBdr>
        <w:top w:val="none" w:sz="0" w:space="0" w:color="auto"/>
        <w:left w:val="none" w:sz="0" w:space="0" w:color="auto"/>
        <w:bottom w:val="none" w:sz="0" w:space="0" w:color="auto"/>
        <w:right w:val="none" w:sz="0" w:space="0" w:color="auto"/>
      </w:divBdr>
    </w:div>
    <w:div w:id="1730493512">
      <w:bodyDiv w:val="1"/>
      <w:marLeft w:val="0"/>
      <w:marRight w:val="0"/>
      <w:marTop w:val="0"/>
      <w:marBottom w:val="0"/>
      <w:divBdr>
        <w:top w:val="none" w:sz="0" w:space="0" w:color="auto"/>
        <w:left w:val="none" w:sz="0" w:space="0" w:color="auto"/>
        <w:bottom w:val="none" w:sz="0" w:space="0" w:color="auto"/>
        <w:right w:val="none" w:sz="0" w:space="0" w:color="auto"/>
      </w:divBdr>
    </w:div>
    <w:div w:id="1731615553">
      <w:bodyDiv w:val="1"/>
      <w:marLeft w:val="0"/>
      <w:marRight w:val="0"/>
      <w:marTop w:val="0"/>
      <w:marBottom w:val="0"/>
      <w:divBdr>
        <w:top w:val="none" w:sz="0" w:space="0" w:color="auto"/>
        <w:left w:val="none" w:sz="0" w:space="0" w:color="auto"/>
        <w:bottom w:val="none" w:sz="0" w:space="0" w:color="auto"/>
        <w:right w:val="none" w:sz="0" w:space="0" w:color="auto"/>
      </w:divBdr>
    </w:div>
    <w:div w:id="1732196808">
      <w:bodyDiv w:val="1"/>
      <w:marLeft w:val="0"/>
      <w:marRight w:val="0"/>
      <w:marTop w:val="0"/>
      <w:marBottom w:val="0"/>
      <w:divBdr>
        <w:top w:val="none" w:sz="0" w:space="0" w:color="auto"/>
        <w:left w:val="none" w:sz="0" w:space="0" w:color="auto"/>
        <w:bottom w:val="none" w:sz="0" w:space="0" w:color="auto"/>
        <w:right w:val="none" w:sz="0" w:space="0" w:color="auto"/>
      </w:divBdr>
    </w:div>
    <w:div w:id="1735808970">
      <w:bodyDiv w:val="1"/>
      <w:marLeft w:val="0"/>
      <w:marRight w:val="0"/>
      <w:marTop w:val="0"/>
      <w:marBottom w:val="0"/>
      <w:divBdr>
        <w:top w:val="none" w:sz="0" w:space="0" w:color="auto"/>
        <w:left w:val="none" w:sz="0" w:space="0" w:color="auto"/>
        <w:bottom w:val="none" w:sz="0" w:space="0" w:color="auto"/>
        <w:right w:val="none" w:sz="0" w:space="0" w:color="auto"/>
      </w:divBdr>
    </w:div>
    <w:div w:id="1735810076">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36318657">
      <w:bodyDiv w:val="1"/>
      <w:marLeft w:val="0"/>
      <w:marRight w:val="0"/>
      <w:marTop w:val="0"/>
      <w:marBottom w:val="0"/>
      <w:divBdr>
        <w:top w:val="none" w:sz="0" w:space="0" w:color="auto"/>
        <w:left w:val="none" w:sz="0" w:space="0" w:color="auto"/>
        <w:bottom w:val="none" w:sz="0" w:space="0" w:color="auto"/>
        <w:right w:val="none" w:sz="0" w:space="0" w:color="auto"/>
      </w:divBdr>
    </w:div>
    <w:div w:id="1736471690">
      <w:bodyDiv w:val="1"/>
      <w:marLeft w:val="0"/>
      <w:marRight w:val="0"/>
      <w:marTop w:val="0"/>
      <w:marBottom w:val="0"/>
      <w:divBdr>
        <w:top w:val="none" w:sz="0" w:space="0" w:color="auto"/>
        <w:left w:val="none" w:sz="0" w:space="0" w:color="auto"/>
        <w:bottom w:val="none" w:sz="0" w:space="0" w:color="auto"/>
        <w:right w:val="none" w:sz="0" w:space="0" w:color="auto"/>
      </w:divBdr>
    </w:div>
    <w:div w:id="1736660129">
      <w:bodyDiv w:val="1"/>
      <w:marLeft w:val="0"/>
      <w:marRight w:val="0"/>
      <w:marTop w:val="0"/>
      <w:marBottom w:val="0"/>
      <w:divBdr>
        <w:top w:val="none" w:sz="0" w:space="0" w:color="auto"/>
        <w:left w:val="none" w:sz="0" w:space="0" w:color="auto"/>
        <w:bottom w:val="none" w:sz="0" w:space="0" w:color="auto"/>
        <w:right w:val="none" w:sz="0" w:space="0" w:color="auto"/>
      </w:divBdr>
    </w:div>
    <w:div w:id="1737587883">
      <w:bodyDiv w:val="1"/>
      <w:marLeft w:val="0"/>
      <w:marRight w:val="0"/>
      <w:marTop w:val="0"/>
      <w:marBottom w:val="0"/>
      <w:divBdr>
        <w:top w:val="none" w:sz="0" w:space="0" w:color="auto"/>
        <w:left w:val="none" w:sz="0" w:space="0" w:color="auto"/>
        <w:bottom w:val="none" w:sz="0" w:space="0" w:color="auto"/>
        <w:right w:val="none" w:sz="0" w:space="0" w:color="auto"/>
      </w:divBdr>
    </w:div>
    <w:div w:id="1738474188">
      <w:bodyDiv w:val="1"/>
      <w:marLeft w:val="0"/>
      <w:marRight w:val="0"/>
      <w:marTop w:val="0"/>
      <w:marBottom w:val="0"/>
      <w:divBdr>
        <w:top w:val="none" w:sz="0" w:space="0" w:color="auto"/>
        <w:left w:val="none" w:sz="0" w:space="0" w:color="auto"/>
        <w:bottom w:val="none" w:sz="0" w:space="0" w:color="auto"/>
        <w:right w:val="none" w:sz="0" w:space="0" w:color="auto"/>
      </w:divBdr>
    </w:div>
    <w:div w:id="1739933856">
      <w:bodyDiv w:val="1"/>
      <w:marLeft w:val="0"/>
      <w:marRight w:val="0"/>
      <w:marTop w:val="0"/>
      <w:marBottom w:val="0"/>
      <w:divBdr>
        <w:top w:val="none" w:sz="0" w:space="0" w:color="auto"/>
        <w:left w:val="none" w:sz="0" w:space="0" w:color="auto"/>
        <w:bottom w:val="none" w:sz="0" w:space="0" w:color="auto"/>
        <w:right w:val="none" w:sz="0" w:space="0" w:color="auto"/>
      </w:divBdr>
    </w:div>
    <w:div w:id="1740051040">
      <w:bodyDiv w:val="1"/>
      <w:marLeft w:val="0"/>
      <w:marRight w:val="0"/>
      <w:marTop w:val="0"/>
      <w:marBottom w:val="0"/>
      <w:divBdr>
        <w:top w:val="none" w:sz="0" w:space="0" w:color="auto"/>
        <w:left w:val="none" w:sz="0" w:space="0" w:color="auto"/>
        <w:bottom w:val="none" w:sz="0" w:space="0" w:color="auto"/>
        <w:right w:val="none" w:sz="0" w:space="0" w:color="auto"/>
      </w:divBdr>
    </w:div>
    <w:div w:id="1740638253">
      <w:bodyDiv w:val="1"/>
      <w:marLeft w:val="0"/>
      <w:marRight w:val="0"/>
      <w:marTop w:val="0"/>
      <w:marBottom w:val="0"/>
      <w:divBdr>
        <w:top w:val="none" w:sz="0" w:space="0" w:color="auto"/>
        <w:left w:val="none" w:sz="0" w:space="0" w:color="auto"/>
        <w:bottom w:val="none" w:sz="0" w:space="0" w:color="auto"/>
        <w:right w:val="none" w:sz="0" w:space="0" w:color="auto"/>
      </w:divBdr>
    </w:div>
    <w:div w:id="1741252961">
      <w:bodyDiv w:val="1"/>
      <w:marLeft w:val="0"/>
      <w:marRight w:val="0"/>
      <w:marTop w:val="0"/>
      <w:marBottom w:val="0"/>
      <w:divBdr>
        <w:top w:val="none" w:sz="0" w:space="0" w:color="auto"/>
        <w:left w:val="none" w:sz="0" w:space="0" w:color="auto"/>
        <w:bottom w:val="none" w:sz="0" w:space="0" w:color="auto"/>
        <w:right w:val="none" w:sz="0" w:space="0" w:color="auto"/>
      </w:divBdr>
    </w:div>
    <w:div w:id="1741444678">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409238">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43720591">
      <w:bodyDiv w:val="1"/>
      <w:marLeft w:val="0"/>
      <w:marRight w:val="0"/>
      <w:marTop w:val="0"/>
      <w:marBottom w:val="0"/>
      <w:divBdr>
        <w:top w:val="none" w:sz="0" w:space="0" w:color="auto"/>
        <w:left w:val="none" w:sz="0" w:space="0" w:color="auto"/>
        <w:bottom w:val="none" w:sz="0" w:space="0" w:color="auto"/>
        <w:right w:val="none" w:sz="0" w:space="0" w:color="auto"/>
      </w:divBdr>
    </w:div>
    <w:div w:id="1743746835">
      <w:bodyDiv w:val="1"/>
      <w:marLeft w:val="0"/>
      <w:marRight w:val="0"/>
      <w:marTop w:val="0"/>
      <w:marBottom w:val="0"/>
      <w:divBdr>
        <w:top w:val="none" w:sz="0" w:space="0" w:color="auto"/>
        <w:left w:val="none" w:sz="0" w:space="0" w:color="auto"/>
        <w:bottom w:val="none" w:sz="0" w:space="0" w:color="auto"/>
        <w:right w:val="none" w:sz="0" w:space="0" w:color="auto"/>
      </w:divBdr>
    </w:div>
    <w:div w:id="1744184644">
      <w:bodyDiv w:val="1"/>
      <w:marLeft w:val="0"/>
      <w:marRight w:val="0"/>
      <w:marTop w:val="0"/>
      <w:marBottom w:val="0"/>
      <w:divBdr>
        <w:top w:val="none" w:sz="0" w:space="0" w:color="auto"/>
        <w:left w:val="none" w:sz="0" w:space="0" w:color="auto"/>
        <w:bottom w:val="none" w:sz="0" w:space="0" w:color="auto"/>
        <w:right w:val="none" w:sz="0" w:space="0" w:color="auto"/>
      </w:divBdr>
    </w:div>
    <w:div w:id="1745032650">
      <w:bodyDiv w:val="1"/>
      <w:marLeft w:val="0"/>
      <w:marRight w:val="0"/>
      <w:marTop w:val="0"/>
      <w:marBottom w:val="0"/>
      <w:divBdr>
        <w:top w:val="none" w:sz="0" w:space="0" w:color="auto"/>
        <w:left w:val="none" w:sz="0" w:space="0" w:color="auto"/>
        <w:bottom w:val="none" w:sz="0" w:space="0" w:color="auto"/>
        <w:right w:val="none" w:sz="0" w:space="0" w:color="auto"/>
      </w:divBdr>
    </w:div>
    <w:div w:id="1745493087">
      <w:bodyDiv w:val="1"/>
      <w:marLeft w:val="0"/>
      <w:marRight w:val="0"/>
      <w:marTop w:val="0"/>
      <w:marBottom w:val="0"/>
      <w:divBdr>
        <w:top w:val="none" w:sz="0" w:space="0" w:color="auto"/>
        <w:left w:val="none" w:sz="0" w:space="0" w:color="auto"/>
        <w:bottom w:val="none" w:sz="0" w:space="0" w:color="auto"/>
        <w:right w:val="none" w:sz="0" w:space="0" w:color="auto"/>
      </w:divBdr>
    </w:div>
    <w:div w:id="1748186101">
      <w:bodyDiv w:val="1"/>
      <w:marLeft w:val="0"/>
      <w:marRight w:val="0"/>
      <w:marTop w:val="0"/>
      <w:marBottom w:val="0"/>
      <w:divBdr>
        <w:top w:val="none" w:sz="0" w:space="0" w:color="auto"/>
        <w:left w:val="none" w:sz="0" w:space="0" w:color="auto"/>
        <w:bottom w:val="none" w:sz="0" w:space="0" w:color="auto"/>
        <w:right w:val="none" w:sz="0" w:space="0" w:color="auto"/>
      </w:divBdr>
    </w:div>
    <w:div w:id="1748378279">
      <w:bodyDiv w:val="1"/>
      <w:marLeft w:val="0"/>
      <w:marRight w:val="0"/>
      <w:marTop w:val="0"/>
      <w:marBottom w:val="0"/>
      <w:divBdr>
        <w:top w:val="none" w:sz="0" w:space="0" w:color="auto"/>
        <w:left w:val="none" w:sz="0" w:space="0" w:color="auto"/>
        <w:bottom w:val="none" w:sz="0" w:space="0" w:color="auto"/>
        <w:right w:val="none" w:sz="0" w:space="0" w:color="auto"/>
      </w:divBdr>
    </w:div>
    <w:div w:id="1749036213">
      <w:bodyDiv w:val="1"/>
      <w:marLeft w:val="0"/>
      <w:marRight w:val="0"/>
      <w:marTop w:val="0"/>
      <w:marBottom w:val="0"/>
      <w:divBdr>
        <w:top w:val="none" w:sz="0" w:space="0" w:color="auto"/>
        <w:left w:val="none" w:sz="0" w:space="0" w:color="auto"/>
        <w:bottom w:val="none" w:sz="0" w:space="0" w:color="auto"/>
        <w:right w:val="none" w:sz="0" w:space="0" w:color="auto"/>
      </w:divBdr>
    </w:div>
    <w:div w:id="1749186276">
      <w:bodyDiv w:val="1"/>
      <w:marLeft w:val="0"/>
      <w:marRight w:val="0"/>
      <w:marTop w:val="0"/>
      <w:marBottom w:val="0"/>
      <w:divBdr>
        <w:top w:val="none" w:sz="0" w:space="0" w:color="auto"/>
        <w:left w:val="none" w:sz="0" w:space="0" w:color="auto"/>
        <w:bottom w:val="none" w:sz="0" w:space="0" w:color="auto"/>
        <w:right w:val="none" w:sz="0" w:space="0" w:color="auto"/>
      </w:divBdr>
    </w:div>
    <w:div w:id="1749300417">
      <w:bodyDiv w:val="1"/>
      <w:marLeft w:val="0"/>
      <w:marRight w:val="0"/>
      <w:marTop w:val="0"/>
      <w:marBottom w:val="0"/>
      <w:divBdr>
        <w:top w:val="none" w:sz="0" w:space="0" w:color="auto"/>
        <w:left w:val="none" w:sz="0" w:space="0" w:color="auto"/>
        <w:bottom w:val="none" w:sz="0" w:space="0" w:color="auto"/>
        <w:right w:val="none" w:sz="0" w:space="0" w:color="auto"/>
      </w:divBdr>
    </w:div>
    <w:div w:id="1750691103">
      <w:bodyDiv w:val="1"/>
      <w:marLeft w:val="0"/>
      <w:marRight w:val="0"/>
      <w:marTop w:val="0"/>
      <w:marBottom w:val="0"/>
      <w:divBdr>
        <w:top w:val="none" w:sz="0" w:space="0" w:color="auto"/>
        <w:left w:val="none" w:sz="0" w:space="0" w:color="auto"/>
        <w:bottom w:val="none" w:sz="0" w:space="0" w:color="auto"/>
        <w:right w:val="none" w:sz="0" w:space="0" w:color="auto"/>
      </w:divBdr>
    </w:div>
    <w:div w:id="1752004263">
      <w:bodyDiv w:val="1"/>
      <w:marLeft w:val="0"/>
      <w:marRight w:val="0"/>
      <w:marTop w:val="0"/>
      <w:marBottom w:val="0"/>
      <w:divBdr>
        <w:top w:val="none" w:sz="0" w:space="0" w:color="auto"/>
        <w:left w:val="none" w:sz="0" w:space="0" w:color="auto"/>
        <w:bottom w:val="none" w:sz="0" w:space="0" w:color="auto"/>
        <w:right w:val="none" w:sz="0" w:space="0" w:color="auto"/>
      </w:divBdr>
    </w:div>
    <w:div w:id="1752267470">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4547019">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55787118">
      <w:bodyDiv w:val="1"/>
      <w:marLeft w:val="0"/>
      <w:marRight w:val="0"/>
      <w:marTop w:val="0"/>
      <w:marBottom w:val="0"/>
      <w:divBdr>
        <w:top w:val="none" w:sz="0" w:space="0" w:color="auto"/>
        <w:left w:val="none" w:sz="0" w:space="0" w:color="auto"/>
        <w:bottom w:val="none" w:sz="0" w:space="0" w:color="auto"/>
        <w:right w:val="none" w:sz="0" w:space="0" w:color="auto"/>
      </w:divBdr>
    </w:div>
    <w:div w:id="1756172111">
      <w:bodyDiv w:val="1"/>
      <w:marLeft w:val="0"/>
      <w:marRight w:val="0"/>
      <w:marTop w:val="0"/>
      <w:marBottom w:val="0"/>
      <w:divBdr>
        <w:top w:val="none" w:sz="0" w:space="0" w:color="auto"/>
        <w:left w:val="none" w:sz="0" w:space="0" w:color="auto"/>
        <w:bottom w:val="none" w:sz="0" w:space="0" w:color="auto"/>
        <w:right w:val="none" w:sz="0" w:space="0" w:color="auto"/>
      </w:divBdr>
    </w:div>
    <w:div w:id="1756319896">
      <w:bodyDiv w:val="1"/>
      <w:marLeft w:val="0"/>
      <w:marRight w:val="0"/>
      <w:marTop w:val="0"/>
      <w:marBottom w:val="0"/>
      <w:divBdr>
        <w:top w:val="none" w:sz="0" w:space="0" w:color="auto"/>
        <w:left w:val="none" w:sz="0" w:space="0" w:color="auto"/>
        <w:bottom w:val="none" w:sz="0" w:space="0" w:color="auto"/>
        <w:right w:val="none" w:sz="0" w:space="0" w:color="auto"/>
      </w:divBdr>
    </w:div>
    <w:div w:id="1756433890">
      <w:bodyDiv w:val="1"/>
      <w:marLeft w:val="0"/>
      <w:marRight w:val="0"/>
      <w:marTop w:val="0"/>
      <w:marBottom w:val="0"/>
      <w:divBdr>
        <w:top w:val="none" w:sz="0" w:space="0" w:color="auto"/>
        <w:left w:val="none" w:sz="0" w:space="0" w:color="auto"/>
        <w:bottom w:val="none" w:sz="0" w:space="0" w:color="auto"/>
        <w:right w:val="none" w:sz="0" w:space="0" w:color="auto"/>
      </w:divBdr>
    </w:div>
    <w:div w:id="1756635413">
      <w:bodyDiv w:val="1"/>
      <w:marLeft w:val="0"/>
      <w:marRight w:val="0"/>
      <w:marTop w:val="0"/>
      <w:marBottom w:val="0"/>
      <w:divBdr>
        <w:top w:val="none" w:sz="0" w:space="0" w:color="auto"/>
        <w:left w:val="none" w:sz="0" w:space="0" w:color="auto"/>
        <w:bottom w:val="none" w:sz="0" w:space="0" w:color="auto"/>
        <w:right w:val="none" w:sz="0" w:space="0" w:color="auto"/>
      </w:divBdr>
    </w:div>
    <w:div w:id="1758213452">
      <w:bodyDiv w:val="1"/>
      <w:marLeft w:val="0"/>
      <w:marRight w:val="0"/>
      <w:marTop w:val="0"/>
      <w:marBottom w:val="0"/>
      <w:divBdr>
        <w:top w:val="none" w:sz="0" w:space="0" w:color="auto"/>
        <w:left w:val="none" w:sz="0" w:space="0" w:color="auto"/>
        <w:bottom w:val="none" w:sz="0" w:space="0" w:color="auto"/>
        <w:right w:val="none" w:sz="0" w:space="0" w:color="auto"/>
      </w:divBdr>
    </w:div>
    <w:div w:id="1759129906">
      <w:bodyDiv w:val="1"/>
      <w:marLeft w:val="0"/>
      <w:marRight w:val="0"/>
      <w:marTop w:val="0"/>
      <w:marBottom w:val="0"/>
      <w:divBdr>
        <w:top w:val="none" w:sz="0" w:space="0" w:color="auto"/>
        <w:left w:val="none" w:sz="0" w:space="0" w:color="auto"/>
        <w:bottom w:val="none" w:sz="0" w:space="0" w:color="auto"/>
        <w:right w:val="none" w:sz="0" w:space="0" w:color="auto"/>
      </w:divBdr>
    </w:div>
    <w:div w:id="1759519608">
      <w:bodyDiv w:val="1"/>
      <w:marLeft w:val="0"/>
      <w:marRight w:val="0"/>
      <w:marTop w:val="0"/>
      <w:marBottom w:val="0"/>
      <w:divBdr>
        <w:top w:val="none" w:sz="0" w:space="0" w:color="auto"/>
        <w:left w:val="none" w:sz="0" w:space="0" w:color="auto"/>
        <w:bottom w:val="none" w:sz="0" w:space="0" w:color="auto"/>
        <w:right w:val="none" w:sz="0" w:space="0" w:color="auto"/>
      </w:divBdr>
    </w:div>
    <w:div w:id="1759668459">
      <w:bodyDiv w:val="1"/>
      <w:marLeft w:val="0"/>
      <w:marRight w:val="0"/>
      <w:marTop w:val="0"/>
      <w:marBottom w:val="0"/>
      <w:divBdr>
        <w:top w:val="none" w:sz="0" w:space="0" w:color="auto"/>
        <w:left w:val="none" w:sz="0" w:space="0" w:color="auto"/>
        <w:bottom w:val="none" w:sz="0" w:space="0" w:color="auto"/>
        <w:right w:val="none" w:sz="0" w:space="0" w:color="auto"/>
      </w:divBdr>
    </w:div>
    <w:div w:id="1760103274">
      <w:bodyDiv w:val="1"/>
      <w:marLeft w:val="0"/>
      <w:marRight w:val="0"/>
      <w:marTop w:val="0"/>
      <w:marBottom w:val="0"/>
      <w:divBdr>
        <w:top w:val="none" w:sz="0" w:space="0" w:color="auto"/>
        <w:left w:val="none" w:sz="0" w:space="0" w:color="auto"/>
        <w:bottom w:val="none" w:sz="0" w:space="0" w:color="auto"/>
        <w:right w:val="none" w:sz="0" w:space="0" w:color="auto"/>
      </w:divBdr>
    </w:div>
    <w:div w:id="1760248330">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4184230">
      <w:bodyDiv w:val="1"/>
      <w:marLeft w:val="0"/>
      <w:marRight w:val="0"/>
      <w:marTop w:val="0"/>
      <w:marBottom w:val="0"/>
      <w:divBdr>
        <w:top w:val="none" w:sz="0" w:space="0" w:color="auto"/>
        <w:left w:val="none" w:sz="0" w:space="0" w:color="auto"/>
        <w:bottom w:val="none" w:sz="0" w:space="0" w:color="auto"/>
        <w:right w:val="none" w:sz="0" w:space="0" w:color="auto"/>
      </w:divBdr>
    </w:div>
    <w:div w:id="1764909401">
      <w:bodyDiv w:val="1"/>
      <w:marLeft w:val="0"/>
      <w:marRight w:val="0"/>
      <w:marTop w:val="0"/>
      <w:marBottom w:val="0"/>
      <w:divBdr>
        <w:top w:val="none" w:sz="0" w:space="0" w:color="auto"/>
        <w:left w:val="none" w:sz="0" w:space="0" w:color="auto"/>
        <w:bottom w:val="none" w:sz="0" w:space="0" w:color="auto"/>
        <w:right w:val="none" w:sz="0" w:space="0" w:color="auto"/>
      </w:divBdr>
    </w:div>
    <w:div w:id="1765609757">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66077380">
      <w:bodyDiv w:val="1"/>
      <w:marLeft w:val="0"/>
      <w:marRight w:val="0"/>
      <w:marTop w:val="0"/>
      <w:marBottom w:val="0"/>
      <w:divBdr>
        <w:top w:val="none" w:sz="0" w:space="0" w:color="auto"/>
        <w:left w:val="none" w:sz="0" w:space="0" w:color="auto"/>
        <w:bottom w:val="none" w:sz="0" w:space="0" w:color="auto"/>
        <w:right w:val="none" w:sz="0" w:space="0" w:color="auto"/>
      </w:divBdr>
    </w:div>
    <w:div w:id="1766723988">
      <w:bodyDiv w:val="1"/>
      <w:marLeft w:val="0"/>
      <w:marRight w:val="0"/>
      <w:marTop w:val="0"/>
      <w:marBottom w:val="0"/>
      <w:divBdr>
        <w:top w:val="none" w:sz="0" w:space="0" w:color="auto"/>
        <w:left w:val="none" w:sz="0" w:space="0" w:color="auto"/>
        <w:bottom w:val="none" w:sz="0" w:space="0" w:color="auto"/>
        <w:right w:val="none" w:sz="0" w:space="0" w:color="auto"/>
      </w:divBdr>
    </w:div>
    <w:div w:id="1768580815">
      <w:bodyDiv w:val="1"/>
      <w:marLeft w:val="0"/>
      <w:marRight w:val="0"/>
      <w:marTop w:val="0"/>
      <w:marBottom w:val="0"/>
      <w:divBdr>
        <w:top w:val="none" w:sz="0" w:space="0" w:color="auto"/>
        <w:left w:val="none" w:sz="0" w:space="0" w:color="auto"/>
        <w:bottom w:val="none" w:sz="0" w:space="0" w:color="auto"/>
        <w:right w:val="none" w:sz="0" w:space="0" w:color="auto"/>
      </w:divBdr>
    </w:div>
    <w:div w:id="1769501647">
      <w:bodyDiv w:val="1"/>
      <w:marLeft w:val="0"/>
      <w:marRight w:val="0"/>
      <w:marTop w:val="0"/>
      <w:marBottom w:val="0"/>
      <w:divBdr>
        <w:top w:val="none" w:sz="0" w:space="0" w:color="auto"/>
        <w:left w:val="none" w:sz="0" w:space="0" w:color="auto"/>
        <w:bottom w:val="none" w:sz="0" w:space="0" w:color="auto"/>
        <w:right w:val="none" w:sz="0" w:space="0" w:color="auto"/>
      </w:divBdr>
    </w:div>
    <w:div w:id="1769547624">
      <w:bodyDiv w:val="1"/>
      <w:marLeft w:val="0"/>
      <w:marRight w:val="0"/>
      <w:marTop w:val="0"/>
      <w:marBottom w:val="0"/>
      <w:divBdr>
        <w:top w:val="none" w:sz="0" w:space="0" w:color="auto"/>
        <w:left w:val="none" w:sz="0" w:space="0" w:color="auto"/>
        <w:bottom w:val="none" w:sz="0" w:space="0" w:color="auto"/>
        <w:right w:val="none" w:sz="0" w:space="0" w:color="auto"/>
      </w:divBdr>
    </w:div>
    <w:div w:id="1769890458">
      <w:bodyDiv w:val="1"/>
      <w:marLeft w:val="0"/>
      <w:marRight w:val="0"/>
      <w:marTop w:val="0"/>
      <w:marBottom w:val="0"/>
      <w:divBdr>
        <w:top w:val="none" w:sz="0" w:space="0" w:color="auto"/>
        <w:left w:val="none" w:sz="0" w:space="0" w:color="auto"/>
        <w:bottom w:val="none" w:sz="0" w:space="0" w:color="auto"/>
        <w:right w:val="none" w:sz="0" w:space="0" w:color="auto"/>
      </w:divBdr>
    </w:div>
    <w:div w:id="1770462776">
      <w:bodyDiv w:val="1"/>
      <w:marLeft w:val="0"/>
      <w:marRight w:val="0"/>
      <w:marTop w:val="0"/>
      <w:marBottom w:val="0"/>
      <w:divBdr>
        <w:top w:val="none" w:sz="0" w:space="0" w:color="auto"/>
        <w:left w:val="none" w:sz="0" w:space="0" w:color="auto"/>
        <w:bottom w:val="none" w:sz="0" w:space="0" w:color="auto"/>
        <w:right w:val="none" w:sz="0" w:space="0" w:color="auto"/>
      </w:divBdr>
    </w:div>
    <w:div w:id="1771273042">
      <w:bodyDiv w:val="1"/>
      <w:marLeft w:val="0"/>
      <w:marRight w:val="0"/>
      <w:marTop w:val="0"/>
      <w:marBottom w:val="0"/>
      <w:divBdr>
        <w:top w:val="none" w:sz="0" w:space="0" w:color="auto"/>
        <w:left w:val="none" w:sz="0" w:space="0" w:color="auto"/>
        <w:bottom w:val="none" w:sz="0" w:space="0" w:color="auto"/>
        <w:right w:val="none" w:sz="0" w:space="0" w:color="auto"/>
      </w:divBdr>
    </w:div>
    <w:div w:id="1771311706">
      <w:bodyDiv w:val="1"/>
      <w:marLeft w:val="0"/>
      <w:marRight w:val="0"/>
      <w:marTop w:val="0"/>
      <w:marBottom w:val="0"/>
      <w:divBdr>
        <w:top w:val="none" w:sz="0" w:space="0" w:color="auto"/>
        <w:left w:val="none" w:sz="0" w:space="0" w:color="auto"/>
        <w:bottom w:val="none" w:sz="0" w:space="0" w:color="auto"/>
        <w:right w:val="none" w:sz="0" w:space="0" w:color="auto"/>
      </w:divBdr>
    </w:div>
    <w:div w:id="1772512734">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090669">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3627825">
      <w:bodyDiv w:val="1"/>
      <w:marLeft w:val="0"/>
      <w:marRight w:val="0"/>
      <w:marTop w:val="0"/>
      <w:marBottom w:val="0"/>
      <w:divBdr>
        <w:top w:val="none" w:sz="0" w:space="0" w:color="auto"/>
        <w:left w:val="none" w:sz="0" w:space="0" w:color="auto"/>
        <w:bottom w:val="none" w:sz="0" w:space="0" w:color="auto"/>
        <w:right w:val="none" w:sz="0" w:space="0" w:color="auto"/>
      </w:divBdr>
    </w:div>
    <w:div w:id="1775440346">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77672392">
      <w:bodyDiv w:val="1"/>
      <w:marLeft w:val="0"/>
      <w:marRight w:val="0"/>
      <w:marTop w:val="0"/>
      <w:marBottom w:val="0"/>
      <w:divBdr>
        <w:top w:val="none" w:sz="0" w:space="0" w:color="auto"/>
        <w:left w:val="none" w:sz="0" w:space="0" w:color="auto"/>
        <w:bottom w:val="none" w:sz="0" w:space="0" w:color="auto"/>
        <w:right w:val="none" w:sz="0" w:space="0" w:color="auto"/>
      </w:divBdr>
    </w:div>
    <w:div w:id="1779717900">
      <w:bodyDiv w:val="1"/>
      <w:marLeft w:val="0"/>
      <w:marRight w:val="0"/>
      <w:marTop w:val="0"/>
      <w:marBottom w:val="0"/>
      <w:divBdr>
        <w:top w:val="none" w:sz="0" w:space="0" w:color="auto"/>
        <w:left w:val="none" w:sz="0" w:space="0" w:color="auto"/>
        <w:bottom w:val="none" w:sz="0" w:space="0" w:color="auto"/>
        <w:right w:val="none" w:sz="0" w:space="0" w:color="auto"/>
      </w:divBdr>
    </w:div>
    <w:div w:id="178017765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1885">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2412617">
      <w:bodyDiv w:val="1"/>
      <w:marLeft w:val="0"/>
      <w:marRight w:val="0"/>
      <w:marTop w:val="0"/>
      <w:marBottom w:val="0"/>
      <w:divBdr>
        <w:top w:val="none" w:sz="0" w:space="0" w:color="auto"/>
        <w:left w:val="none" w:sz="0" w:space="0" w:color="auto"/>
        <w:bottom w:val="none" w:sz="0" w:space="0" w:color="auto"/>
        <w:right w:val="none" w:sz="0" w:space="0" w:color="auto"/>
      </w:divBdr>
    </w:div>
    <w:div w:id="1783114689">
      <w:bodyDiv w:val="1"/>
      <w:marLeft w:val="0"/>
      <w:marRight w:val="0"/>
      <w:marTop w:val="0"/>
      <w:marBottom w:val="0"/>
      <w:divBdr>
        <w:top w:val="none" w:sz="0" w:space="0" w:color="auto"/>
        <w:left w:val="none" w:sz="0" w:space="0" w:color="auto"/>
        <w:bottom w:val="none" w:sz="0" w:space="0" w:color="auto"/>
        <w:right w:val="none" w:sz="0" w:space="0" w:color="auto"/>
      </w:divBdr>
    </w:div>
    <w:div w:id="1785072995">
      <w:bodyDiv w:val="1"/>
      <w:marLeft w:val="0"/>
      <w:marRight w:val="0"/>
      <w:marTop w:val="0"/>
      <w:marBottom w:val="0"/>
      <w:divBdr>
        <w:top w:val="none" w:sz="0" w:space="0" w:color="auto"/>
        <w:left w:val="none" w:sz="0" w:space="0" w:color="auto"/>
        <w:bottom w:val="none" w:sz="0" w:space="0" w:color="auto"/>
        <w:right w:val="none" w:sz="0" w:space="0" w:color="auto"/>
      </w:divBdr>
    </w:div>
    <w:div w:id="1785272332">
      <w:bodyDiv w:val="1"/>
      <w:marLeft w:val="0"/>
      <w:marRight w:val="0"/>
      <w:marTop w:val="0"/>
      <w:marBottom w:val="0"/>
      <w:divBdr>
        <w:top w:val="none" w:sz="0" w:space="0" w:color="auto"/>
        <w:left w:val="none" w:sz="0" w:space="0" w:color="auto"/>
        <w:bottom w:val="none" w:sz="0" w:space="0" w:color="auto"/>
        <w:right w:val="none" w:sz="0" w:space="0" w:color="auto"/>
      </w:divBdr>
    </w:div>
    <w:div w:id="1786272771">
      <w:bodyDiv w:val="1"/>
      <w:marLeft w:val="0"/>
      <w:marRight w:val="0"/>
      <w:marTop w:val="0"/>
      <w:marBottom w:val="0"/>
      <w:divBdr>
        <w:top w:val="none" w:sz="0" w:space="0" w:color="auto"/>
        <w:left w:val="none" w:sz="0" w:space="0" w:color="auto"/>
        <w:bottom w:val="none" w:sz="0" w:space="0" w:color="auto"/>
        <w:right w:val="none" w:sz="0" w:space="0" w:color="auto"/>
      </w:divBdr>
    </w:div>
    <w:div w:id="1786846214">
      <w:bodyDiv w:val="1"/>
      <w:marLeft w:val="0"/>
      <w:marRight w:val="0"/>
      <w:marTop w:val="0"/>
      <w:marBottom w:val="0"/>
      <w:divBdr>
        <w:top w:val="none" w:sz="0" w:space="0" w:color="auto"/>
        <w:left w:val="none" w:sz="0" w:space="0" w:color="auto"/>
        <w:bottom w:val="none" w:sz="0" w:space="0" w:color="auto"/>
        <w:right w:val="none" w:sz="0" w:space="0" w:color="auto"/>
      </w:divBdr>
    </w:div>
    <w:div w:id="1788890446">
      <w:bodyDiv w:val="1"/>
      <w:marLeft w:val="0"/>
      <w:marRight w:val="0"/>
      <w:marTop w:val="0"/>
      <w:marBottom w:val="0"/>
      <w:divBdr>
        <w:top w:val="none" w:sz="0" w:space="0" w:color="auto"/>
        <w:left w:val="none" w:sz="0" w:space="0" w:color="auto"/>
        <w:bottom w:val="none" w:sz="0" w:space="0" w:color="auto"/>
        <w:right w:val="none" w:sz="0" w:space="0" w:color="auto"/>
      </w:divBdr>
    </w:div>
    <w:div w:id="1790317972">
      <w:bodyDiv w:val="1"/>
      <w:marLeft w:val="0"/>
      <w:marRight w:val="0"/>
      <w:marTop w:val="0"/>
      <w:marBottom w:val="0"/>
      <w:divBdr>
        <w:top w:val="none" w:sz="0" w:space="0" w:color="auto"/>
        <w:left w:val="none" w:sz="0" w:space="0" w:color="auto"/>
        <w:bottom w:val="none" w:sz="0" w:space="0" w:color="auto"/>
        <w:right w:val="none" w:sz="0" w:space="0" w:color="auto"/>
      </w:divBdr>
    </w:div>
    <w:div w:id="1790540469">
      <w:bodyDiv w:val="1"/>
      <w:marLeft w:val="0"/>
      <w:marRight w:val="0"/>
      <w:marTop w:val="0"/>
      <w:marBottom w:val="0"/>
      <w:divBdr>
        <w:top w:val="none" w:sz="0" w:space="0" w:color="auto"/>
        <w:left w:val="none" w:sz="0" w:space="0" w:color="auto"/>
        <w:bottom w:val="none" w:sz="0" w:space="0" w:color="auto"/>
        <w:right w:val="none" w:sz="0" w:space="0" w:color="auto"/>
      </w:divBdr>
    </w:div>
    <w:div w:id="1791051359">
      <w:bodyDiv w:val="1"/>
      <w:marLeft w:val="0"/>
      <w:marRight w:val="0"/>
      <w:marTop w:val="0"/>
      <w:marBottom w:val="0"/>
      <w:divBdr>
        <w:top w:val="none" w:sz="0" w:space="0" w:color="auto"/>
        <w:left w:val="none" w:sz="0" w:space="0" w:color="auto"/>
        <w:bottom w:val="none" w:sz="0" w:space="0" w:color="auto"/>
        <w:right w:val="none" w:sz="0" w:space="0" w:color="auto"/>
      </w:divBdr>
    </w:div>
    <w:div w:id="1791318344">
      <w:bodyDiv w:val="1"/>
      <w:marLeft w:val="0"/>
      <w:marRight w:val="0"/>
      <w:marTop w:val="0"/>
      <w:marBottom w:val="0"/>
      <w:divBdr>
        <w:top w:val="none" w:sz="0" w:space="0" w:color="auto"/>
        <w:left w:val="none" w:sz="0" w:space="0" w:color="auto"/>
        <w:bottom w:val="none" w:sz="0" w:space="0" w:color="auto"/>
        <w:right w:val="none" w:sz="0" w:space="0" w:color="auto"/>
      </w:divBdr>
    </w:div>
    <w:div w:id="1791392504">
      <w:bodyDiv w:val="1"/>
      <w:marLeft w:val="0"/>
      <w:marRight w:val="0"/>
      <w:marTop w:val="0"/>
      <w:marBottom w:val="0"/>
      <w:divBdr>
        <w:top w:val="none" w:sz="0" w:space="0" w:color="auto"/>
        <w:left w:val="none" w:sz="0" w:space="0" w:color="auto"/>
        <w:bottom w:val="none" w:sz="0" w:space="0" w:color="auto"/>
        <w:right w:val="none" w:sz="0" w:space="0" w:color="auto"/>
      </w:divBdr>
    </w:div>
    <w:div w:id="1791969064">
      <w:bodyDiv w:val="1"/>
      <w:marLeft w:val="0"/>
      <w:marRight w:val="0"/>
      <w:marTop w:val="0"/>
      <w:marBottom w:val="0"/>
      <w:divBdr>
        <w:top w:val="none" w:sz="0" w:space="0" w:color="auto"/>
        <w:left w:val="none" w:sz="0" w:space="0" w:color="auto"/>
        <w:bottom w:val="none" w:sz="0" w:space="0" w:color="auto"/>
        <w:right w:val="none" w:sz="0" w:space="0" w:color="auto"/>
      </w:divBdr>
    </w:div>
    <w:div w:id="1792163520">
      <w:bodyDiv w:val="1"/>
      <w:marLeft w:val="0"/>
      <w:marRight w:val="0"/>
      <w:marTop w:val="0"/>
      <w:marBottom w:val="0"/>
      <w:divBdr>
        <w:top w:val="none" w:sz="0" w:space="0" w:color="auto"/>
        <w:left w:val="none" w:sz="0" w:space="0" w:color="auto"/>
        <w:bottom w:val="none" w:sz="0" w:space="0" w:color="auto"/>
        <w:right w:val="none" w:sz="0" w:space="0" w:color="auto"/>
      </w:divBdr>
    </w:div>
    <w:div w:id="1794129704">
      <w:bodyDiv w:val="1"/>
      <w:marLeft w:val="0"/>
      <w:marRight w:val="0"/>
      <w:marTop w:val="0"/>
      <w:marBottom w:val="0"/>
      <w:divBdr>
        <w:top w:val="none" w:sz="0" w:space="0" w:color="auto"/>
        <w:left w:val="none" w:sz="0" w:space="0" w:color="auto"/>
        <w:bottom w:val="none" w:sz="0" w:space="0" w:color="auto"/>
        <w:right w:val="none" w:sz="0" w:space="0" w:color="auto"/>
      </w:divBdr>
    </w:div>
    <w:div w:id="1794396880">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795948733">
      <w:bodyDiv w:val="1"/>
      <w:marLeft w:val="0"/>
      <w:marRight w:val="0"/>
      <w:marTop w:val="0"/>
      <w:marBottom w:val="0"/>
      <w:divBdr>
        <w:top w:val="none" w:sz="0" w:space="0" w:color="auto"/>
        <w:left w:val="none" w:sz="0" w:space="0" w:color="auto"/>
        <w:bottom w:val="none" w:sz="0" w:space="0" w:color="auto"/>
        <w:right w:val="none" w:sz="0" w:space="0" w:color="auto"/>
      </w:divBdr>
    </w:div>
    <w:div w:id="1797068094">
      <w:bodyDiv w:val="1"/>
      <w:marLeft w:val="0"/>
      <w:marRight w:val="0"/>
      <w:marTop w:val="0"/>
      <w:marBottom w:val="0"/>
      <w:divBdr>
        <w:top w:val="none" w:sz="0" w:space="0" w:color="auto"/>
        <w:left w:val="none" w:sz="0" w:space="0" w:color="auto"/>
        <w:bottom w:val="none" w:sz="0" w:space="0" w:color="auto"/>
        <w:right w:val="none" w:sz="0" w:space="0" w:color="auto"/>
      </w:divBdr>
    </w:div>
    <w:div w:id="1798789657">
      <w:bodyDiv w:val="1"/>
      <w:marLeft w:val="0"/>
      <w:marRight w:val="0"/>
      <w:marTop w:val="0"/>
      <w:marBottom w:val="0"/>
      <w:divBdr>
        <w:top w:val="none" w:sz="0" w:space="0" w:color="auto"/>
        <w:left w:val="none" w:sz="0" w:space="0" w:color="auto"/>
        <w:bottom w:val="none" w:sz="0" w:space="0" w:color="auto"/>
        <w:right w:val="none" w:sz="0" w:space="0" w:color="auto"/>
      </w:divBdr>
    </w:div>
    <w:div w:id="1798908666">
      <w:bodyDiv w:val="1"/>
      <w:marLeft w:val="0"/>
      <w:marRight w:val="0"/>
      <w:marTop w:val="0"/>
      <w:marBottom w:val="0"/>
      <w:divBdr>
        <w:top w:val="none" w:sz="0" w:space="0" w:color="auto"/>
        <w:left w:val="none" w:sz="0" w:space="0" w:color="auto"/>
        <w:bottom w:val="none" w:sz="0" w:space="0" w:color="auto"/>
        <w:right w:val="none" w:sz="0" w:space="0" w:color="auto"/>
      </w:divBdr>
    </w:div>
    <w:div w:id="1800031021">
      <w:bodyDiv w:val="1"/>
      <w:marLeft w:val="0"/>
      <w:marRight w:val="0"/>
      <w:marTop w:val="0"/>
      <w:marBottom w:val="0"/>
      <w:divBdr>
        <w:top w:val="none" w:sz="0" w:space="0" w:color="auto"/>
        <w:left w:val="none" w:sz="0" w:space="0" w:color="auto"/>
        <w:bottom w:val="none" w:sz="0" w:space="0" w:color="auto"/>
        <w:right w:val="none" w:sz="0" w:space="0" w:color="auto"/>
      </w:divBdr>
    </w:div>
    <w:div w:id="1801802900">
      <w:bodyDiv w:val="1"/>
      <w:marLeft w:val="0"/>
      <w:marRight w:val="0"/>
      <w:marTop w:val="0"/>
      <w:marBottom w:val="0"/>
      <w:divBdr>
        <w:top w:val="none" w:sz="0" w:space="0" w:color="auto"/>
        <w:left w:val="none" w:sz="0" w:space="0" w:color="auto"/>
        <w:bottom w:val="none" w:sz="0" w:space="0" w:color="auto"/>
        <w:right w:val="none" w:sz="0" w:space="0" w:color="auto"/>
      </w:divBdr>
    </w:div>
    <w:div w:id="1802259929">
      <w:bodyDiv w:val="1"/>
      <w:marLeft w:val="0"/>
      <w:marRight w:val="0"/>
      <w:marTop w:val="0"/>
      <w:marBottom w:val="0"/>
      <w:divBdr>
        <w:top w:val="none" w:sz="0" w:space="0" w:color="auto"/>
        <w:left w:val="none" w:sz="0" w:space="0" w:color="auto"/>
        <w:bottom w:val="none" w:sz="0" w:space="0" w:color="auto"/>
        <w:right w:val="none" w:sz="0" w:space="0" w:color="auto"/>
      </w:divBdr>
    </w:div>
    <w:div w:id="1802310765">
      <w:bodyDiv w:val="1"/>
      <w:marLeft w:val="0"/>
      <w:marRight w:val="0"/>
      <w:marTop w:val="0"/>
      <w:marBottom w:val="0"/>
      <w:divBdr>
        <w:top w:val="none" w:sz="0" w:space="0" w:color="auto"/>
        <w:left w:val="none" w:sz="0" w:space="0" w:color="auto"/>
        <w:bottom w:val="none" w:sz="0" w:space="0" w:color="auto"/>
        <w:right w:val="none" w:sz="0" w:space="0" w:color="auto"/>
      </w:divBdr>
    </w:div>
    <w:div w:id="1803308060">
      <w:bodyDiv w:val="1"/>
      <w:marLeft w:val="0"/>
      <w:marRight w:val="0"/>
      <w:marTop w:val="0"/>
      <w:marBottom w:val="0"/>
      <w:divBdr>
        <w:top w:val="none" w:sz="0" w:space="0" w:color="auto"/>
        <w:left w:val="none" w:sz="0" w:space="0" w:color="auto"/>
        <w:bottom w:val="none" w:sz="0" w:space="0" w:color="auto"/>
        <w:right w:val="none" w:sz="0" w:space="0" w:color="auto"/>
      </w:divBdr>
    </w:div>
    <w:div w:id="1803888550">
      <w:bodyDiv w:val="1"/>
      <w:marLeft w:val="0"/>
      <w:marRight w:val="0"/>
      <w:marTop w:val="0"/>
      <w:marBottom w:val="0"/>
      <w:divBdr>
        <w:top w:val="none" w:sz="0" w:space="0" w:color="auto"/>
        <w:left w:val="none" w:sz="0" w:space="0" w:color="auto"/>
        <w:bottom w:val="none" w:sz="0" w:space="0" w:color="auto"/>
        <w:right w:val="none" w:sz="0" w:space="0" w:color="auto"/>
      </w:divBdr>
    </w:div>
    <w:div w:id="1804301589">
      <w:bodyDiv w:val="1"/>
      <w:marLeft w:val="0"/>
      <w:marRight w:val="0"/>
      <w:marTop w:val="0"/>
      <w:marBottom w:val="0"/>
      <w:divBdr>
        <w:top w:val="none" w:sz="0" w:space="0" w:color="auto"/>
        <w:left w:val="none" w:sz="0" w:space="0" w:color="auto"/>
        <w:bottom w:val="none" w:sz="0" w:space="0" w:color="auto"/>
        <w:right w:val="none" w:sz="0" w:space="0" w:color="auto"/>
      </w:divBdr>
    </w:div>
    <w:div w:id="1804805230">
      <w:bodyDiv w:val="1"/>
      <w:marLeft w:val="0"/>
      <w:marRight w:val="0"/>
      <w:marTop w:val="0"/>
      <w:marBottom w:val="0"/>
      <w:divBdr>
        <w:top w:val="none" w:sz="0" w:space="0" w:color="auto"/>
        <w:left w:val="none" w:sz="0" w:space="0" w:color="auto"/>
        <w:bottom w:val="none" w:sz="0" w:space="0" w:color="auto"/>
        <w:right w:val="none" w:sz="0" w:space="0" w:color="auto"/>
      </w:divBdr>
    </w:div>
    <w:div w:id="1805124761">
      <w:bodyDiv w:val="1"/>
      <w:marLeft w:val="0"/>
      <w:marRight w:val="0"/>
      <w:marTop w:val="0"/>
      <w:marBottom w:val="0"/>
      <w:divBdr>
        <w:top w:val="none" w:sz="0" w:space="0" w:color="auto"/>
        <w:left w:val="none" w:sz="0" w:space="0" w:color="auto"/>
        <w:bottom w:val="none" w:sz="0" w:space="0" w:color="auto"/>
        <w:right w:val="none" w:sz="0" w:space="0" w:color="auto"/>
      </w:divBdr>
    </w:div>
    <w:div w:id="1805351145">
      <w:bodyDiv w:val="1"/>
      <w:marLeft w:val="0"/>
      <w:marRight w:val="0"/>
      <w:marTop w:val="0"/>
      <w:marBottom w:val="0"/>
      <w:divBdr>
        <w:top w:val="none" w:sz="0" w:space="0" w:color="auto"/>
        <w:left w:val="none" w:sz="0" w:space="0" w:color="auto"/>
        <w:bottom w:val="none" w:sz="0" w:space="0" w:color="auto"/>
        <w:right w:val="none" w:sz="0" w:space="0" w:color="auto"/>
      </w:divBdr>
    </w:div>
    <w:div w:id="1807812840">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09318000">
      <w:bodyDiv w:val="1"/>
      <w:marLeft w:val="0"/>
      <w:marRight w:val="0"/>
      <w:marTop w:val="0"/>
      <w:marBottom w:val="0"/>
      <w:divBdr>
        <w:top w:val="none" w:sz="0" w:space="0" w:color="auto"/>
        <w:left w:val="none" w:sz="0" w:space="0" w:color="auto"/>
        <w:bottom w:val="none" w:sz="0" w:space="0" w:color="auto"/>
        <w:right w:val="none" w:sz="0" w:space="0" w:color="auto"/>
      </w:divBdr>
    </w:div>
    <w:div w:id="1809546590">
      <w:bodyDiv w:val="1"/>
      <w:marLeft w:val="0"/>
      <w:marRight w:val="0"/>
      <w:marTop w:val="0"/>
      <w:marBottom w:val="0"/>
      <w:divBdr>
        <w:top w:val="none" w:sz="0" w:space="0" w:color="auto"/>
        <w:left w:val="none" w:sz="0" w:space="0" w:color="auto"/>
        <w:bottom w:val="none" w:sz="0" w:space="0" w:color="auto"/>
        <w:right w:val="none" w:sz="0" w:space="0" w:color="auto"/>
      </w:divBdr>
    </w:div>
    <w:div w:id="1809860342">
      <w:bodyDiv w:val="1"/>
      <w:marLeft w:val="0"/>
      <w:marRight w:val="0"/>
      <w:marTop w:val="0"/>
      <w:marBottom w:val="0"/>
      <w:divBdr>
        <w:top w:val="none" w:sz="0" w:space="0" w:color="auto"/>
        <w:left w:val="none" w:sz="0" w:space="0" w:color="auto"/>
        <w:bottom w:val="none" w:sz="0" w:space="0" w:color="auto"/>
        <w:right w:val="none" w:sz="0" w:space="0" w:color="auto"/>
      </w:divBdr>
    </w:div>
    <w:div w:id="1809979769">
      <w:bodyDiv w:val="1"/>
      <w:marLeft w:val="0"/>
      <w:marRight w:val="0"/>
      <w:marTop w:val="0"/>
      <w:marBottom w:val="0"/>
      <w:divBdr>
        <w:top w:val="none" w:sz="0" w:space="0" w:color="auto"/>
        <w:left w:val="none" w:sz="0" w:space="0" w:color="auto"/>
        <w:bottom w:val="none" w:sz="0" w:space="0" w:color="auto"/>
        <w:right w:val="none" w:sz="0" w:space="0" w:color="auto"/>
      </w:divBdr>
    </w:div>
    <w:div w:id="1810174379">
      <w:bodyDiv w:val="1"/>
      <w:marLeft w:val="0"/>
      <w:marRight w:val="0"/>
      <w:marTop w:val="0"/>
      <w:marBottom w:val="0"/>
      <w:divBdr>
        <w:top w:val="none" w:sz="0" w:space="0" w:color="auto"/>
        <w:left w:val="none" w:sz="0" w:space="0" w:color="auto"/>
        <w:bottom w:val="none" w:sz="0" w:space="0" w:color="auto"/>
        <w:right w:val="none" w:sz="0" w:space="0" w:color="auto"/>
      </w:divBdr>
    </w:div>
    <w:div w:id="1810321612">
      <w:bodyDiv w:val="1"/>
      <w:marLeft w:val="0"/>
      <w:marRight w:val="0"/>
      <w:marTop w:val="0"/>
      <w:marBottom w:val="0"/>
      <w:divBdr>
        <w:top w:val="none" w:sz="0" w:space="0" w:color="auto"/>
        <w:left w:val="none" w:sz="0" w:space="0" w:color="auto"/>
        <w:bottom w:val="none" w:sz="0" w:space="0" w:color="auto"/>
        <w:right w:val="none" w:sz="0" w:space="0" w:color="auto"/>
      </w:divBdr>
    </w:div>
    <w:div w:id="1810902899">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1899834">
      <w:bodyDiv w:val="1"/>
      <w:marLeft w:val="0"/>
      <w:marRight w:val="0"/>
      <w:marTop w:val="0"/>
      <w:marBottom w:val="0"/>
      <w:divBdr>
        <w:top w:val="none" w:sz="0" w:space="0" w:color="auto"/>
        <w:left w:val="none" w:sz="0" w:space="0" w:color="auto"/>
        <w:bottom w:val="none" w:sz="0" w:space="0" w:color="auto"/>
        <w:right w:val="none" w:sz="0" w:space="0" w:color="auto"/>
      </w:divBdr>
    </w:div>
    <w:div w:id="1812021276">
      <w:bodyDiv w:val="1"/>
      <w:marLeft w:val="0"/>
      <w:marRight w:val="0"/>
      <w:marTop w:val="0"/>
      <w:marBottom w:val="0"/>
      <w:divBdr>
        <w:top w:val="none" w:sz="0" w:space="0" w:color="auto"/>
        <w:left w:val="none" w:sz="0" w:space="0" w:color="auto"/>
        <w:bottom w:val="none" w:sz="0" w:space="0" w:color="auto"/>
        <w:right w:val="none" w:sz="0" w:space="0" w:color="auto"/>
      </w:divBdr>
    </w:div>
    <w:div w:id="1813210221">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4713579">
      <w:bodyDiv w:val="1"/>
      <w:marLeft w:val="0"/>
      <w:marRight w:val="0"/>
      <w:marTop w:val="0"/>
      <w:marBottom w:val="0"/>
      <w:divBdr>
        <w:top w:val="none" w:sz="0" w:space="0" w:color="auto"/>
        <w:left w:val="none" w:sz="0" w:space="0" w:color="auto"/>
        <w:bottom w:val="none" w:sz="0" w:space="0" w:color="auto"/>
        <w:right w:val="none" w:sz="0" w:space="0" w:color="auto"/>
      </w:divBdr>
    </w:div>
    <w:div w:id="1817067725">
      <w:bodyDiv w:val="1"/>
      <w:marLeft w:val="0"/>
      <w:marRight w:val="0"/>
      <w:marTop w:val="0"/>
      <w:marBottom w:val="0"/>
      <w:divBdr>
        <w:top w:val="none" w:sz="0" w:space="0" w:color="auto"/>
        <w:left w:val="none" w:sz="0" w:space="0" w:color="auto"/>
        <w:bottom w:val="none" w:sz="0" w:space="0" w:color="auto"/>
        <w:right w:val="none" w:sz="0" w:space="0" w:color="auto"/>
      </w:divBdr>
    </w:div>
    <w:div w:id="1817188635">
      <w:bodyDiv w:val="1"/>
      <w:marLeft w:val="0"/>
      <w:marRight w:val="0"/>
      <w:marTop w:val="0"/>
      <w:marBottom w:val="0"/>
      <w:divBdr>
        <w:top w:val="none" w:sz="0" w:space="0" w:color="auto"/>
        <w:left w:val="none" w:sz="0" w:space="0" w:color="auto"/>
        <w:bottom w:val="none" w:sz="0" w:space="0" w:color="auto"/>
        <w:right w:val="none" w:sz="0" w:space="0" w:color="auto"/>
      </w:divBdr>
    </w:div>
    <w:div w:id="1817646182">
      <w:bodyDiv w:val="1"/>
      <w:marLeft w:val="0"/>
      <w:marRight w:val="0"/>
      <w:marTop w:val="0"/>
      <w:marBottom w:val="0"/>
      <w:divBdr>
        <w:top w:val="none" w:sz="0" w:space="0" w:color="auto"/>
        <w:left w:val="none" w:sz="0" w:space="0" w:color="auto"/>
        <w:bottom w:val="none" w:sz="0" w:space="0" w:color="auto"/>
        <w:right w:val="none" w:sz="0" w:space="0" w:color="auto"/>
      </w:divBdr>
    </w:div>
    <w:div w:id="1817989606">
      <w:bodyDiv w:val="1"/>
      <w:marLeft w:val="0"/>
      <w:marRight w:val="0"/>
      <w:marTop w:val="0"/>
      <w:marBottom w:val="0"/>
      <w:divBdr>
        <w:top w:val="none" w:sz="0" w:space="0" w:color="auto"/>
        <w:left w:val="none" w:sz="0" w:space="0" w:color="auto"/>
        <w:bottom w:val="none" w:sz="0" w:space="0" w:color="auto"/>
        <w:right w:val="none" w:sz="0" w:space="0" w:color="auto"/>
      </w:divBdr>
    </w:div>
    <w:div w:id="1818570311">
      <w:bodyDiv w:val="1"/>
      <w:marLeft w:val="0"/>
      <w:marRight w:val="0"/>
      <w:marTop w:val="0"/>
      <w:marBottom w:val="0"/>
      <w:divBdr>
        <w:top w:val="none" w:sz="0" w:space="0" w:color="auto"/>
        <w:left w:val="none" w:sz="0" w:space="0" w:color="auto"/>
        <w:bottom w:val="none" w:sz="0" w:space="0" w:color="auto"/>
        <w:right w:val="none" w:sz="0" w:space="0" w:color="auto"/>
      </w:divBdr>
    </w:div>
    <w:div w:id="1818763941">
      <w:bodyDiv w:val="1"/>
      <w:marLeft w:val="0"/>
      <w:marRight w:val="0"/>
      <w:marTop w:val="0"/>
      <w:marBottom w:val="0"/>
      <w:divBdr>
        <w:top w:val="none" w:sz="0" w:space="0" w:color="auto"/>
        <w:left w:val="none" w:sz="0" w:space="0" w:color="auto"/>
        <w:bottom w:val="none" w:sz="0" w:space="0" w:color="auto"/>
        <w:right w:val="none" w:sz="0" w:space="0" w:color="auto"/>
      </w:divBdr>
    </w:div>
    <w:div w:id="1818918589">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0269126">
      <w:bodyDiv w:val="1"/>
      <w:marLeft w:val="0"/>
      <w:marRight w:val="0"/>
      <w:marTop w:val="0"/>
      <w:marBottom w:val="0"/>
      <w:divBdr>
        <w:top w:val="none" w:sz="0" w:space="0" w:color="auto"/>
        <w:left w:val="none" w:sz="0" w:space="0" w:color="auto"/>
        <w:bottom w:val="none" w:sz="0" w:space="0" w:color="auto"/>
        <w:right w:val="none" w:sz="0" w:space="0" w:color="auto"/>
      </w:divBdr>
    </w:div>
    <w:div w:id="1821339049">
      <w:bodyDiv w:val="1"/>
      <w:marLeft w:val="0"/>
      <w:marRight w:val="0"/>
      <w:marTop w:val="0"/>
      <w:marBottom w:val="0"/>
      <w:divBdr>
        <w:top w:val="none" w:sz="0" w:space="0" w:color="auto"/>
        <w:left w:val="none" w:sz="0" w:space="0" w:color="auto"/>
        <w:bottom w:val="none" w:sz="0" w:space="0" w:color="auto"/>
        <w:right w:val="none" w:sz="0" w:space="0" w:color="auto"/>
      </w:divBdr>
    </w:div>
    <w:div w:id="1822044575">
      <w:bodyDiv w:val="1"/>
      <w:marLeft w:val="0"/>
      <w:marRight w:val="0"/>
      <w:marTop w:val="0"/>
      <w:marBottom w:val="0"/>
      <w:divBdr>
        <w:top w:val="none" w:sz="0" w:space="0" w:color="auto"/>
        <w:left w:val="none" w:sz="0" w:space="0" w:color="auto"/>
        <w:bottom w:val="none" w:sz="0" w:space="0" w:color="auto"/>
        <w:right w:val="none" w:sz="0" w:space="0" w:color="auto"/>
      </w:divBdr>
    </w:div>
    <w:div w:id="1822887088">
      <w:bodyDiv w:val="1"/>
      <w:marLeft w:val="0"/>
      <w:marRight w:val="0"/>
      <w:marTop w:val="0"/>
      <w:marBottom w:val="0"/>
      <w:divBdr>
        <w:top w:val="none" w:sz="0" w:space="0" w:color="auto"/>
        <w:left w:val="none" w:sz="0" w:space="0" w:color="auto"/>
        <w:bottom w:val="none" w:sz="0" w:space="0" w:color="auto"/>
        <w:right w:val="none" w:sz="0" w:space="0" w:color="auto"/>
      </w:divBdr>
    </w:div>
    <w:div w:id="1822963992">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3230210">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4471576">
      <w:bodyDiv w:val="1"/>
      <w:marLeft w:val="0"/>
      <w:marRight w:val="0"/>
      <w:marTop w:val="0"/>
      <w:marBottom w:val="0"/>
      <w:divBdr>
        <w:top w:val="none" w:sz="0" w:space="0" w:color="auto"/>
        <w:left w:val="none" w:sz="0" w:space="0" w:color="auto"/>
        <w:bottom w:val="none" w:sz="0" w:space="0" w:color="auto"/>
        <w:right w:val="none" w:sz="0" w:space="0" w:color="auto"/>
      </w:divBdr>
    </w:div>
    <w:div w:id="1824850009">
      <w:bodyDiv w:val="1"/>
      <w:marLeft w:val="0"/>
      <w:marRight w:val="0"/>
      <w:marTop w:val="0"/>
      <w:marBottom w:val="0"/>
      <w:divBdr>
        <w:top w:val="none" w:sz="0" w:space="0" w:color="auto"/>
        <w:left w:val="none" w:sz="0" w:space="0" w:color="auto"/>
        <w:bottom w:val="none" w:sz="0" w:space="0" w:color="auto"/>
        <w:right w:val="none" w:sz="0" w:space="0" w:color="auto"/>
      </w:divBdr>
    </w:div>
    <w:div w:id="1825664730">
      <w:bodyDiv w:val="1"/>
      <w:marLeft w:val="0"/>
      <w:marRight w:val="0"/>
      <w:marTop w:val="0"/>
      <w:marBottom w:val="0"/>
      <w:divBdr>
        <w:top w:val="none" w:sz="0" w:space="0" w:color="auto"/>
        <w:left w:val="none" w:sz="0" w:space="0" w:color="auto"/>
        <w:bottom w:val="none" w:sz="0" w:space="0" w:color="auto"/>
        <w:right w:val="none" w:sz="0" w:space="0" w:color="auto"/>
      </w:divBdr>
    </w:div>
    <w:div w:id="1825923877">
      <w:bodyDiv w:val="1"/>
      <w:marLeft w:val="0"/>
      <w:marRight w:val="0"/>
      <w:marTop w:val="0"/>
      <w:marBottom w:val="0"/>
      <w:divBdr>
        <w:top w:val="none" w:sz="0" w:space="0" w:color="auto"/>
        <w:left w:val="none" w:sz="0" w:space="0" w:color="auto"/>
        <w:bottom w:val="none" w:sz="0" w:space="0" w:color="auto"/>
        <w:right w:val="none" w:sz="0" w:space="0" w:color="auto"/>
      </w:divBdr>
    </w:div>
    <w:div w:id="1826702450">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27893990">
      <w:bodyDiv w:val="1"/>
      <w:marLeft w:val="0"/>
      <w:marRight w:val="0"/>
      <w:marTop w:val="0"/>
      <w:marBottom w:val="0"/>
      <w:divBdr>
        <w:top w:val="none" w:sz="0" w:space="0" w:color="auto"/>
        <w:left w:val="none" w:sz="0" w:space="0" w:color="auto"/>
        <w:bottom w:val="none" w:sz="0" w:space="0" w:color="auto"/>
        <w:right w:val="none" w:sz="0" w:space="0" w:color="auto"/>
      </w:divBdr>
    </w:div>
    <w:div w:id="1828134693">
      <w:bodyDiv w:val="1"/>
      <w:marLeft w:val="0"/>
      <w:marRight w:val="0"/>
      <w:marTop w:val="0"/>
      <w:marBottom w:val="0"/>
      <w:divBdr>
        <w:top w:val="none" w:sz="0" w:space="0" w:color="auto"/>
        <w:left w:val="none" w:sz="0" w:space="0" w:color="auto"/>
        <w:bottom w:val="none" w:sz="0" w:space="0" w:color="auto"/>
        <w:right w:val="none" w:sz="0" w:space="0" w:color="auto"/>
      </w:divBdr>
    </w:div>
    <w:div w:id="1828669172">
      <w:bodyDiv w:val="1"/>
      <w:marLeft w:val="0"/>
      <w:marRight w:val="0"/>
      <w:marTop w:val="0"/>
      <w:marBottom w:val="0"/>
      <w:divBdr>
        <w:top w:val="none" w:sz="0" w:space="0" w:color="auto"/>
        <w:left w:val="none" w:sz="0" w:space="0" w:color="auto"/>
        <w:bottom w:val="none" w:sz="0" w:space="0" w:color="auto"/>
        <w:right w:val="none" w:sz="0" w:space="0" w:color="auto"/>
      </w:divBdr>
    </w:div>
    <w:div w:id="1829401445">
      <w:bodyDiv w:val="1"/>
      <w:marLeft w:val="0"/>
      <w:marRight w:val="0"/>
      <w:marTop w:val="0"/>
      <w:marBottom w:val="0"/>
      <w:divBdr>
        <w:top w:val="none" w:sz="0" w:space="0" w:color="auto"/>
        <w:left w:val="none" w:sz="0" w:space="0" w:color="auto"/>
        <w:bottom w:val="none" w:sz="0" w:space="0" w:color="auto"/>
        <w:right w:val="none" w:sz="0" w:space="0" w:color="auto"/>
      </w:divBdr>
    </w:div>
    <w:div w:id="1829901662">
      <w:bodyDiv w:val="1"/>
      <w:marLeft w:val="0"/>
      <w:marRight w:val="0"/>
      <w:marTop w:val="0"/>
      <w:marBottom w:val="0"/>
      <w:divBdr>
        <w:top w:val="none" w:sz="0" w:space="0" w:color="auto"/>
        <w:left w:val="none" w:sz="0" w:space="0" w:color="auto"/>
        <w:bottom w:val="none" w:sz="0" w:space="0" w:color="auto"/>
        <w:right w:val="none" w:sz="0" w:space="0" w:color="auto"/>
      </w:divBdr>
    </w:div>
    <w:div w:id="1829907334">
      <w:bodyDiv w:val="1"/>
      <w:marLeft w:val="0"/>
      <w:marRight w:val="0"/>
      <w:marTop w:val="0"/>
      <w:marBottom w:val="0"/>
      <w:divBdr>
        <w:top w:val="none" w:sz="0" w:space="0" w:color="auto"/>
        <w:left w:val="none" w:sz="0" w:space="0" w:color="auto"/>
        <w:bottom w:val="none" w:sz="0" w:space="0" w:color="auto"/>
        <w:right w:val="none" w:sz="0" w:space="0" w:color="auto"/>
      </w:divBdr>
    </w:div>
    <w:div w:id="1831094434">
      <w:bodyDiv w:val="1"/>
      <w:marLeft w:val="0"/>
      <w:marRight w:val="0"/>
      <w:marTop w:val="0"/>
      <w:marBottom w:val="0"/>
      <w:divBdr>
        <w:top w:val="none" w:sz="0" w:space="0" w:color="auto"/>
        <w:left w:val="none" w:sz="0" w:space="0" w:color="auto"/>
        <w:bottom w:val="none" w:sz="0" w:space="0" w:color="auto"/>
        <w:right w:val="none" w:sz="0" w:space="0" w:color="auto"/>
      </w:divBdr>
    </w:div>
    <w:div w:id="1831168701">
      <w:bodyDiv w:val="1"/>
      <w:marLeft w:val="0"/>
      <w:marRight w:val="0"/>
      <w:marTop w:val="0"/>
      <w:marBottom w:val="0"/>
      <w:divBdr>
        <w:top w:val="none" w:sz="0" w:space="0" w:color="auto"/>
        <w:left w:val="none" w:sz="0" w:space="0" w:color="auto"/>
        <w:bottom w:val="none" w:sz="0" w:space="0" w:color="auto"/>
        <w:right w:val="none" w:sz="0" w:space="0" w:color="auto"/>
      </w:divBdr>
    </w:div>
    <w:div w:id="1831213301">
      <w:bodyDiv w:val="1"/>
      <w:marLeft w:val="0"/>
      <w:marRight w:val="0"/>
      <w:marTop w:val="0"/>
      <w:marBottom w:val="0"/>
      <w:divBdr>
        <w:top w:val="none" w:sz="0" w:space="0" w:color="auto"/>
        <w:left w:val="none" w:sz="0" w:space="0" w:color="auto"/>
        <w:bottom w:val="none" w:sz="0" w:space="0" w:color="auto"/>
        <w:right w:val="none" w:sz="0" w:space="0" w:color="auto"/>
      </w:divBdr>
    </w:div>
    <w:div w:id="1832602722">
      <w:bodyDiv w:val="1"/>
      <w:marLeft w:val="0"/>
      <w:marRight w:val="0"/>
      <w:marTop w:val="0"/>
      <w:marBottom w:val="0"/>
      <w:divBdr>
        <w:top w:val="none" w:sz="0" w:space="0" w:color="auto"/>
        <w:left w:val="none" w:sz="0" w:space="0" w:color="auto"/>
        <w:bottom w:val="none" w:sz="0" w:space="0" w:color="auto"/>
        <w:right w:val="none" w:sz="0" w:space="0" w:color="auto"/>
      </w:divBdr>
    </w:div>
    <w:div w:id="1833063151">
      <w:bodyDiv w:val="1"/>
      <w:marLeft w:val="0"/>
      <w:marRight w:val="0"/>
      <w:marTop w:val="0"/>
      <w:marBottom w:val="0"/>
      <w:divBdr>
        <w:top w:val="none" w:sz="0" w:space="0" w:color="auto"/>
        <w:left w:val="none" w:sz="0" w:space="0" w:color="auto"/>
        <w:bottom w:val="none" w:sz="0" w:space="0" w:color="auto"/>
        <w:right w:val="none" w:sz="0" w:space="0" w:color="auto"/>
      </w:divBdr>
    </w:div>
    <w:div w:id="1833175186">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3831221">
      <w:bodyDiv w:val="1"/>
      <w:marLeft w:val="0"/>
      <w:marRight w:val="0"/>
      <w:marTop w:val="0"/>
      <w:marBottom w:val="0"/>
      <w:divBdr>
        <w:top w:val="none" w:sz="0" w:space="0" w:color="auto"/>
        <w:left w:val="none" w:sz="0" w:space="0" w:color="auto"/>
        <w:bottom w:val="none" w:sz="0" w:space="0" w:color="auto"/>
        <w:right w:val="none" w:sz="0" w:space="0" w:color="auto"/>
      </w:divBdr>
    </w:div>
    <w:div w:id="1833838299">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38111964">
      <w:bodyDiv w:val="1"/>
      <w:marLeft w:val="0"/>
      <w:marRight w:val="0"/>
      <w:marTop w:val="0"/>
      <w:marBottom w:val="0"/>
      <w:divBdr>
        <w:top w:val="none" w:sz="0" w:space="0" w:color="auto"/>
        <w:left w:val="none" w:sz="0" w:space="0" w:color="auto"/>
        <w:bottom w:val="none" w:sz="0" w:space="0" w:color="auto"/>
        <w:right w:val="none" w:sz="0" w:space="0" w:color="auto"/>
      </w:divBdr>
    </w:div>
    <w:div w:id="1838884818">
      <w:bodyDiv w:val="1"/>
      <w:marLeft w:val="0"/>
      <w:marRight w:val="0"/>
      <w:marTop w:val="0"/>
      <w:marBottom w:val="0"/>
      <w:divBdr>
        <w:top w:val="none" w:sz="0" w:space="0" w:color="auto"/>
        <w:left w:val="none" w:sz="0" w:space="0" w:color="auto"/>
        <w:bottom w:val="none" w:sz="0" w:space="0" w:color="auto"/>
        <w:right w:val="none" w:sz="0" w:space="0" w:color="auto"/>
      </w:divBdr>
    </w:div>
    <w:div w:id="1839686276">
      <w:bodyDiv w:val="1"/>
      <w:marLeft w:val="0"/>
      <w:marRight w:val="0"/>
      <w:marTop w:val="0"/>
      <w:marBottom w:val="0"/>
      <w:divBdr>
        <w:top w:val="none" w:sz="0" w:space="0" w:color="auto"/>
        <w:left w:val="none" w:sz="0" w:space="0" w:color="auto"/>
        <w:bottom w:val="none" w:sz="0" w:space="0" w:color="auto"/>
        <w:right w:val="none" w:sz="0" w:space="0" w:color="auto"/>
      </w:divBdr>
    </w:div>
    <w:div w:id="1840926392">
      <w:bodyDiv w:val="1"/>
      <w:marLeft w:val="0"/>
      <w:marRight w:val="0"/>
      <w:marTop w:val="0"/>
      <w:marBottom w:val="0"/>
      <w:divBdr>
        <w:top w:val="none" w:sz="0" w:space="0" w:color="auto"/>
        <w:left w:val="none" w:sz="0" w:space="0" w:color="auto"/>
        <w:bottom w:val="none" w:sz="0" w:space="0" w:color="auto"/>
        <w:right w:val="none" w:sz="0" w:space="0" w:color="auto"/>
      </w:divBdr>
    </w:div>
    <w:div w:id="1841117005">
      <w:bodyDiv w:val="1"/>
      <w:marLeft w:val="0"/>
      <w:marRight w:val="0"/>
      <w:marTop w:val="0"/>
      <w:marBottom w:val="0"/>
      <w:divBdr>
        <w:top w:val="none" w:sz="0" w:space="0" w:color="auto"/>
        <w:left w:val="none" w:sz="0" w:space="0" w:color="auto"/>
        <w:bottom w:val="none" w:sz="0" w:space="0" w:color="auto"/>
        <w:right w:val="none" w:sz="0" w:space="0" w:color="auto"/>
      </w:divBdr>
    </w:div>
    <w:div w:id="1842890609">
      <w:bodyDiv w:val="1"/>
      <w:marLeft w:val="0"/>
      <w:marRight w:val="0"/>
      <w:marTop w:val="0"/>
      <w:marBottom w:val="0"/>
      <w:divBdr>
        <w:top w:val="none" w:sz="0" w:space="0" w:color="auto"/>
        <w:left w:val="none" w:sz="0" w:space="0" w:color="auto"/>
        <w:bottom w:val="none" w:sz="0" w:space="0" w:color="auto"/>
        <w:right w:val="none" w:sz="0" w:space="0" w:color="auto"/>
      </w:divBdr>
    </w:div>
    <w:div w:id="1843936636">
      <w:bodyDiv w:val="1"/>
      <w:marLeft w:val="0"/>
      <w:marRight w:val="0"/>
      <w:marTop w:val="0"/>
      <w:marBottom w:val="0"/>
      <w:divBdr>
        <w:top w:val="none" w:sz="0" w:space="0" w:color="auto"/>
        <w:left w:val="none" w:sz="0" w:space="0" w:color="auto"/>
        <w:bottom w:val="none" w:sz="0" w:space="0" w:color="auto"/>
        <w:right w:val="none" w:sz="0" w:space="0" w:color="auto"/>
      </w:divBdr>
    </w:div>
    <w:div w:id="1844855172">
      <w:bodyDiv w:val="1"/>
      <w:marLeft w:val="0"/>
      <w:marRight w:val="0"/>
      <w:marTop w:val="0"/>
      <w:marBottom w:val="0"/>
      <w:divBdr>
        <w:top w:val="none" w:sz="0" w:space="0" w:color="auto"/>
        <w:left w:val="none" w:sz="0" w:space="0" w:color="auto"/>
        <w:bottom w:val="none" w:sz="0" w:space="0" w:color="auto"/>
        <w:right w:val="none" w:sz="0" w:space="0" w:color="auto"/>
      </w:divBdr>
    </w:div>
    <w:div w:id="1845706953">
      <w:bodyDiv w:val="1"/>
      <w:marLeft w:val="0"/>
      <w:marRight w:val="0"/>
      <w:marTop w:val="0"/>
      <w:marBottom w:val="0"/>
      <w:divBdr>
        <w:top w:val="none" w:sz="0" w:space="0" w:color="auto"/>
        <w:left w:val="none" w:sz="0" w:space="0" w:color="auto"/>
        <w:bottom w:val="none" w:sz="0" w:space="0" w:color="auto"/>
        <w:right w:val="none" w:sz="0" w:space="0" w:color="auto"/>
      </w:divBdr>
    </w:div>
    <w:div w:id="1846750434">
      <w:bodyDiv w:val="1"/>
      <w:marLeft w:val="0"/>
      <w:marRight w:val="0"/>
      <w:marTop w:val="0"/>
      <w:marBottom w:val="0"/>
      <w:divBdr>
        <w:top w:val="none" w:sz="0" w:space="0" w:color="auto"/>
        <w:left w:val="none" w:sz="0" w:space="0" w:color="auto"/>
        <w:bottom w:val="none" w:sz="0" w:space="0" w:color="auto"/>
        <w:right w:val="none" w:sz="0" w:space="0" w:color="auto"/>
      </w:divBdr>
    </w:div>
    <w:div w:id="1847938176">
      <w:bodyDiv w:val="1"/>
      <w:marLeft w:val="0"/>
      <w:marRight w:val="0"/>
      <w:marTop w:val="0"/>
      <w:marBottom w:val="0"/>
      <w:divBdr>
        <w:top w:val="none" w:sz="0" w:space="0" w:color="auto"/>
        <w:left w:val="none" w:sz="0" w:space="0" w:color="auto"/>
        <w:bottom w:val="none" w:sz="0" w:space="0" w:color="auto"/>
        <w:right w:val="none" w:sz="0" w:space="0" w:color="auto"/>
      </w:divBdr>
    </w:div>
    <w:div w:id="1848131710">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48404513">
      <w:bodyDiv w:val="1"/>
      <w:marLeft w:val="0"/>
      <w:marRight w:val="0"/>
      <w:marTop w:val="0"/>
      <w:marBottom w:val="0"/>
      <w:divBdr>
        <w:top w:val="none" w:sz="0" w:space="0" w:color="auto"/>
        <w:left w:val="none" w:sz="0" w:space="0" w:color="auto"/>
        <w:bottom w:val="none" w:sz="0" w:space="0" w:color="auto"/>
        <w:right w:val="none" w:sz="0" w:space="0" w:color="auto"/>
      </w:divBdr>
    </w:div>
    <w:div w:id="1848406094">
      <w:bodyDiv w:val="1"/>
      <w:marLeft w:val="0"/>
      <w:marRight w:val="0"/>
      <w:marTop w:val="0"/>
      <w:marBottom w:val="0"/>
      <w:divBdr>
        <w:top w:val="none" w:sz="0" w:space="0" w:color="auto"/>
        <w:left w:val="none" w:sz="0" w:space="0" w:color="auto"/>
        <w:bottom w:val="none" w:sz="0" w:space="0" w:color="auto"/>
        <w:right w:val="none" w:sz="0" w:space="0" w:color="auto"/>
      </w:divBdr>
    </w:div>
    <w:div w:id="1851480412">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676364">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2065113">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6766118">
      <w:bodyDiv w:val="1"/>
      <w:marLeft w:val="0"/>
      <w:marRight w:val="0"/>
      <w:marTop w:val="0"/>
      <w:marBottom w:val="0"/>
      <w:divBdr>
        <w:top w:val="none" w:sz="0" w:space="0" w:color="auto"/>
        <w:left w:val="none" w:sz="0" w:space="0" w:color="auto"/>
        <w:bottom w:val="none" w:sz="0" w:space="0" w:color="auto"/>
        <w:right w:val="none" w:sz="0" w:space="0" w:color="auto"/>
      </w:divBdr>
    </w:div>
    <w:div w:id="1857646635">
      <w:bodyDiv w:val="1"/>
      <w:marLeft w:val="0"/>
      <w:marRight w:val="0"/>
      <w:marTop w:val="0"/>
      <w:marBottom w:val="0"/>
      <w:divBdr>
        <w:top w:val="none" w:sz="0" w:space="0" w:color="auto"/>
        <w:left w:val="none" w:sz="0" w:space="0" w:color="auto"/>
        <w:bottom w:val="none" w:sz="0" w:space="0" w:color="auto"/>
        <w:right w:val="none" w:sz="0" w:space="0" w:color="auto"/>
      </w:divBdr>
    </w:div>
    <w:div w:id="1858540166">
      <w:bodyDiv w:val="1"/>
      <w:marLeft w:val="0"/>
      <w:marRight w:val="0"/>
      <w:marTop w:val="0"/>
      <w:marBottom w:val="0"/>
      <w:divBdr>
        <w:top w:val="none" w:sz="0" w:space="0" w:color="auto"/>
        <w:left w:val="none" w:sz="0" w:space="0" w:color="auto"/>
        <w:bottom w:val="none" w:sz="0" w:space="0" w:color="auto"/>
        <w:right w:val="none" w:sz="0" w:space="0" w:color="auto"/>
      </w:divBdr>
    </w:div>
    <w:div w:id="1858807061">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435701">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1775268">
      <w:bodyDiv w:val="1"/>
      <w:marLeft w:val="0"/>
      <w:marRight w:val="0"/>
      <w:marTop w:val="0"/>
      <w:marBottom w:val="0"/>
      <w:divBdr>
        <w:top w:val="none" w:sz="0" w:space="0" w:color="auto"/>
        <w:left w:val="none" w:sz="0" w:space="0" w:color="auto"/>
        <w:bottom w:val="none" w:sz="0" w:space="0" w:color="auto"/>
        <w:right w:val="none" w:sz="0" w:space="0" w:color="auto"/>
      </w:divBdr>
    </w:div>
    <w:div w:id="1864130459">
      <w:bodyDiv w:val="1"/>
      <w:marLeft w:val="0"/>
      <w:marRight w:val="0"/>
      <w:marTop w:val="0"/>
      <w:marBottom w:val="0"/>
      <w:divBdr>
        <w:top w:val="none" w:sz="0" w:space="0" w:color="auto"/>
        <w:left w:val="none" w:sz="0" w:space="0" w:color="auto"/>
        <w:bottom w:val="none" w:sz="0" w:space="0" w:color="auto"/>
        <w:right w:val="none" w:sz="0" w:space="0" w:color="auto"/>
      </w:divBdr>
    </w:div>
    <w:div w:id="1864317006">
      <w:bodyDiv w:val="1"/>
      <w:marLeft w:val="0"/>
      <w:marRight w:val="0"/>
      <w:marTop w:val="0"/>
      <w:marBottom w:val="0"/>
      <w:divBdr>
        <w:top w:val="none" w:sz="0" w:space="0" w:color="auto"/>
        <w:left w:val="none" w:sz="0" w:space="0" w:color="auto"/>
        <w:bottom w:val="none" w:sz="0" w:space="0" w:color="auto"/>
        <w:right w:val="none" w:sz="0" w:space="0" w:color="auto"/>
      </w:divBdr>
    </w:div>
    <w:div w:id="1865053178">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66678092">
      <w:bodyDiv w:val="1"/>
      <w:marLeft w:val="0"/>
      <w:marRight w:val="0"/>
      <w:marTop w:val="0"/>
      <w:marBottom w:val="0"/>
      <w:divBdr>
        <w:top w:val="none" w:sz="0" w:space="0" w:color="auto"/>
        <w:left w:val="none" w:sz="0" w:space="0" w:color="auto"/>
        <w:bottom w:val="none" w:sz="0" w:space="0" w:color="auto"/>
        <w:right w:val="none" w:sz="0" w:space="0" w:color="auto"/>
      </w:divBdr>
    </w:div>
    <w:div w:id="1866819370">
      <w:bodyDiv w:val="1"/>
      <w:marLeft w:val="0"/>
      <w:marRight w:val="0"/>
      <w:marTop w:val="0"/>
      <w:marBottom w:val="0"/>
      <w:divBdr>
        <w:top w:val="none" w:sz="0" w:space="0" w:color="auto"/>
        <w:left w:val="none" w:sz="0" w:space="0" w:color="auto"/>
        <w:bottom w:val="none" w:sz="0" w:space="0" w:color="auto"/>
        <w:right w:val="none" w:sz="0" w:space="0" w:color="auto"/>
      </w:divBdr>
    </w:div>
    <w:div w:id="1867257751">
      <w:bodyDiv w:val="1"/>
      <w:marLeft w:val="0"/>
      <w:marRight w:val="0"/>
      <w:marTop w:val="0"/>
      <w:marBottom w:val="0"/>
      <w:divBdr>
        <w:top w:val="none" w:sz="0" w:space="0" w:color="auto"/>
        <w:left w:val="none" w:sz="0" w:space="0" w:color="auto"/>
        <w:bottom w:val="none" w:sz="0" w:space="0" w:color="auto"/>
        <w:right w:val="none" w:sz="0" w:space="0" w:color="auto"/>
      </w:divBdr>
    </w:div>
    <w:div w:id="1867870773">
      <w:bodyDiv w:val="1"/>
      <w:marLeft w:val="0"/>
      <w:marRight w:val="0"/>
      <w:marTop w:val="0"/>
      <w:marBottom w:val="0"/>
      <w:divBdr>
        <w:top w:val="none" w:sz="0" w:space="0" w:color="auto"/>
        <w:left w:val="none" w:sz="0" w:space="0" w:color="auto"/>
        <w:bottom w:val="none" w:sz="0" w:space="0" w:color="auto"/>
        <w:right w:val="none" w:sz="0" w:space="0" w:color="auto"/>
      </w:divBdr>
    </w:div>
    <w:div w:id="1869180014">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1336178">
      <w:bodyDiv w:val="1"/>
      <w:marLeft w:val="0"/>
      <w:marRight w:val="0"/>
      <w:marTop w:val="0"/>
      <w:marBottom w:val="0"/>
      <w:divBdr>
        <w:top w:val="none" w:sz="0" w:space="0" w:color="auto"/>
        <w:left w:val="none" w:sz="0" w:space="0" w:color="auto"/>
        <w:bottom w:val="none" w:sz="0" w:space="0" w:color="auto"/>
        <w:right w:val="none" w:sz="0" w:space="0" w:color="auto"/>
      </w:divBdr>
    </w:div>
    <w:div w:id="1871796643">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035759">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121411">
      <w:bodyDiv w:val="1"/>
      <w:marLeft w:val="0"/>
      <w:marRight w:val="0"/>
      <w:marTop w:val="0"/>
      <w:marBottom w:val="0"/>
      <w:divBdr>
        <w:top w:val="none" w:sz="0" w:space="0" w:color="auto"/>
        <w:left w:val="none" w:sz="0" w:space="0" w:color="auto"/>
        <w:bottom w:val="none" w:sz="0" w:space="0" w:color="auto"/>
        <w:right w:val="none" w:sz="0" w:space="0" w:color="auto"/>
      </w:divBdr>
    </w:div>
    <w:div w:id="1875190233">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5725030">
      <w:bodyDiv w:val="1"/>
      <w:marLeft w:val="0"/>
      <w:marRight w:val="0"/>
      <w:marTop w:val="0"/>
      <w:marBottom w:val="0"/>
      <w:divBdr>
        <w:top w:val="none" w:sz="0" w:space="0" w:color="auto"/>
        <w:left w:val="none" w:sz="0" w:space="0" w:color="auto"/>
        <w:bottom w:val="none" w:sz="0" w:space="0" w:color="auto"/>
        <w:right w:val="none" w:sz="0" w:space="0" w:color="auto"/>
      </w:divBdr>
    </w:div>
    <w:div w:id="1875725772">
      <w:bodyDiv w:val="1"/>
      <w:marLeft w:val="0"/>
      <w:marRight w:val="0"/>
      <w:marTop w:val="0"/>
      <w:marBottom w:val="0"/>
      <w:divBdr>
        <w:top w:val="none" w:sz="0" w:space="0" w:color="auto"/>
        <w:left w:val="none" w:sz="0" w:space="0" w:color="auto"/>
        <w:bottom w:val="none" w:sz="0" w:space="0" w:color="auto"/>
        <w:right w:val="none" w:sz="0" w:space="0" w:color="auto"/>
      </w:divBdr>
    </w:div>
    <w:div w:id="1875728993">
      <w:bodyDiv w:val="1"/>
      <w:marLeft w:val="0"/>
      <w:marRight w:val="0"/>
      <w:marTop w:val="0"/>
      <w:marBottom w:val="0"/>
      <w:divBdr>
        <w:top w:val="none" w:sz="0" w:space="0" w:color="auto"/>
        <w:left w:val="none" w:sz="0" w:space="0" w:color="auto"/>
        <w:bottom w:val="none" w:sz="0" w:space="0" w:color="auto"/>
        <w:right w:val="none" w:sz="0" w:space="0" w:color="auto"/>
      </w:divBdr>
    </w:div>
    <w:div w:id="1875800647">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7619730">
      <w:bodyDiv w:val="1"/>
      <w:marLeft w:val="0"/>
      <w:marRight w:val="0"/>
      <w:marTop w:val="0"/>
      <w:marBottom w:val="0"/>
      <w:divBdr>
        <w:top w:val="none" w:sz="0" w:space="0" w:color="auto"/>
        <w:left w:val="none" w:sz="0" w:space="0" w:color="auto"/>
        <w:bottom w:val="none" w:sz="0" w:space="0" w:color="auto"/>
        <w:right w:val="none" w:sz="0" w:space="0" w:color="auto"/>
      </w:divBdr>
    </w:div>
    <w:div w:id="1877693233">
      <w:bodyDiv w:val="1"/>
      <w:marLeft w:val="0"/>
      <w:marRight w:val="0"/>
      <w:marTop w:val="0"/>
      <w:marBottom w:val="0"/>
      <w:divBdr>
        <w:top w:val="none" w:sz="0" w:space="0" w:color="auto"/>
        <w:left w:val="none" w:sz="0" w:space="0" w:color="auto"/>
        <w:bottom w:val="none" w:sz="0" w:space="0" w:color="auto"/>
        <w:right w:val="none" w:sz="0" w:space="0" w:color="auto"/>
      </w:divBdr>
    </w:div>
    <w:div w:id="1878274181">
      <w:bodyDiv w:val="1"/>
      <w:marLeft w:val="0"/>
      <w:marRight w:val="0"/>
      <w:marTop w:val="0"/>
      <w:marBottom w:val="0"/>
      <w:divBdr>
        <w:top w:val="none" w:sz="0" w:space="0" w:color="auto"/>
        <w:left w:val="none" w:sz="0" w:space="0" w:color="auto"/>
        <w:bottom w:val="none" w:sz="0" w:space="0" w:color="auto"/>
        <w:right w:val="none" w:sz="0" w:space="0" w:color="auto"/>
      </w:divBdr>
    </w:div>
    <w:div w:id="1878353181">
      <w:bodyDiv w:val="1"/>
      <w:marLeft w:val="0"/>
      <w:marRight w:val="0"/>
      <w:marTop w:val="0"/>
      <w:marBottom w:val="0"/>
      <w:divBdr>
        <w:top w:val="none" w:sz="0" w:space="0" w:color="auto"/>
        <w:left w:val="none" w:sz="0" w:space="0" w:color="auto"/>
        <w:bottom w:val="none" w:sz="0" w:space="0" w:color="auto"/>
        <w:right w:val="none" w:sz="0" w:space="0" w:color="auto"/>
      </w:divBdr>
    </w:div>
    <w:div w:id="1879468672">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79856903">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1284295">
      <w:bodyDiv w:val="1"/>
      <w:marLeft w:val="0"/>
      <w:marRight w:val="0"/>
      <w:marTop w:val="0"/>
      <w:marBottom w:val="0"/>
      <w:divBdr>
        <w:top w:val="none" w:sz="0" w:space="0" w:color="auto"/>
        <w:left w:val="none" w:sz="0" w:space="0" w:color="auto"/>
        <w:bottom w:val="none" w:sz="0" w:space="0" w:color="auto"/>
        <w:right w:val="none" w:sz="0" w:space="0" w:color="auto"/>
      </w:divBdr>
    </w:div>
    <w:div w:id="1881358486">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4363469">
      <w:bodyDiv w:val="1"/>
      <w:marLeft w:val="0"/>
      <w:marRight w:val="0"/>
      <w:marTop w:val="0"/>
      <w:marBottom w:val="0"/>
      <w:divBdr>
        <w:top w:val="none" w:sz="0" w:space="0" w:color="auto"/>
        <w:left w:val="none" w:sz="0" w:space="0" w:color="auto"/>
        <w:bottom w:val="none" w:sz="0" w:space="0" w:color="auto"/>
        <w:right w:val="none" w:sz="0" w:space="0" w:color="auto"/>
      </w:divBdr>
    </w:div>
    <w:div w:id="1884637716">
      <w:bodyDiv w:val="1"/>
      <w:marLeft w:val="0"/>
      <w:marRight w:val="0"/>
      <w:marTop w:val="0"/>
      <w:marBottom w:val="0"/>
      <w:divBdr>
        <w:top w:val="none" w:sz="0" w:space="0" w:color="auto"/>
        <w:left w:val="none" w:sz="0" w:space="0" w:color="auto"/>
        <w:bottom w:val="none" w:sz="0" w:space="0" w:color="auto"/>
        <w:right w:val="none" w:sz="0" w:space="0" w:color="auto"/>
      </w:divBdr>
    </w:div>
    <w:div w:id="1885561652">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86020058">
      <w:bodyDiv w:val="1"/>
      <w:marLeft w:val="0"/>
      <w:marRight w:val="0"/>
      <w:marTop w:val="0"/>
      <w:marBottom w:val="0"/>
      <w:divBdr>
        <w:top w:val="none" w:sz="0" w:space="0" w:color="auto"/>
        <w:left w:val="none" w:sz="0" w:space="0" w:color="auto"/>
        <w:bottom w:val="none" w:sz="0" w:space="0" w:color="auto"/>
        <w:right w:val="none" w:sz="0" w:space="0" w:color="auto"/>
      </w:divBdr>
    </w:div>
    <w:div w:id="1887451719">
      <w:bodyDiv w:val="1"/>
      <w:marLeft w:val="0"/>
      <w:marRight w:val="0"/>
      <w:marTop w:val="0"/>
      <w:marBottom w:val="0"/>
      <w:divBdr>
        <w:top w:val="none" w:sz="0" w:space="0" w:color="auto"/>
        <w:left w:val="none" w:sz="0" w:space="0" w:color="auto"/>
        <w:bottom w:val="none" w:sz="0" w:space="0" w:color="auto"/>
        <w:right w:val="none" w:sz="0" w:space="0" w:color="auto"/>
      </w:divBdr>
    </w:div>
    <w:div w:id="1887833738">
      <w:bodyDiv w:val="1"/>
      <w:marLeft w:val="0"/>
      <w:marRight w:val="0"/>
      <w:marTop w:val="0"/>
      <w:marBottom w:val="0"/>
      <w:divBdr>
        <w:top w:val="none" w:sz="0" w:space="0" w:color="auto"/>
        <w:left w:val="none" w:sz="0" w:space="0" w:color="auto"/>
        <w:bottom w:val="none" w:sz="0" w:space="0" w:color="auto"/>
        <w:right w:val="none" w:sz="0" w:space="0" w:color="auto"/>
      </w:divBdr>
    </w:div>
    <w:div w:id="1888297805">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0610778">
      <w:bodyDiv w:val="1"/>
      <w:marLeft w:val="0"/>
      <w:marRight w:val="0"/>
      <w:marTop w:val="0"/>
      <w:marBottom w:val="0"/>
      <w:divBdr>
        <w:top w:val="none" w:sz="0" w:space="0" w:color="auto"/>
        <w:left w:val="none" w:sz="0" w:space="0" w:color="auto"/>
        <w:bottom w:val="none" w:sz="0" w:space="0" w:color="auto"/>
        <w:right w:val="none" w:sz="0" w:space="0" w:color="auto"/>
      </w:divBdr>
    </w:div>
    <w:div w:id="1890649145">
      <w:bodyDiv w:val="1"/>
      <w:marLeft w:val="0"/>
      <w:marRight w:val="0"/>
      <w:marTop w:val="0"/>
      <w:marBottom w:val="0"/>
      <w:divBdr>
        <w:top w:val="none" w:sz="0" w:space="0" w:color="auto"/>
        <w:left w:val="none" w:sz="0" w:space="0" w:color="auto"/>
        <w:bottom w:val="none" w:sz="0" w:space="0" w:color="auto"/>
        <w:right w:val="none" w:sz="0" w:space="0" w:color="auto"/>
      </w:divBdr>
    </w:div>
    <w:div w:id="1891186052">
      <w:bodyDiv w:val="1"/>
      <w:marLeft w:val="0"/>
      <w:marRight w:val="0"/>
      <w:marTop w:val="0"/>
      <w:marBottom w:val="0"/>
      <w:divBdr>
        <w:top w:val="none" w:sz="0" w:space="0" w:color="auto"/>
        <w:left w:val="none" w:sz="0" w:space="0" w:color="auto"/>
        <w:bottom w:val="none" w:sz="0" w:space="0" w:color="auto"/>
        <w:right w:val="none" w:sz="0" w:space="0" w:color="auto"/>
      </w:divBdr>
    </w:div>
    <w:div w:id="1891451055">
      <w:bodyDiv w:val="1"/>
      <w:marLeft w:val="0"/>
      <w:marRight w:val="0"/>
      <w:marTop w:val="0"/>
      <w:marBottom w:val="0"/>
      <w:divBdr>
        <w:top w:val="none" w:sz="0" w:space="0" w:color="auto"/>
        <w:left w:val="none" w:sz="0" w:space="0" w:color="auto"/>
        <w:bottom w:val="none" w:sz="0" w:space="0" w:color="auto"/>
        <w:right w:val="none" w:sz="0" w:space="0" w:color="auto"/>
      </w:divBdr>
    </w:div>
    <w:div w:id="1891771064">
      <w:bodyDiv w:val="1"/>
      <w:marLeft w:val="0"/>
      <w:marRight w:val="0"/>
      <w:marTop w:val="0"/>
      <w:marBottom w:val="0"/>
      <w:divBdr>
        <w:top w:val="none" w:sz="0" w:space="0" w:color="auto"/>
        <w:left w:val="none" w:sz="0" w:space="0" w:color="auto"/>
        <w:bottom w:val="none" w:sz="0" w:space="0" w:color="auto"/>
        <w:right w:val="none" w:sz="0" w:space="0" w:color="auto"/>
      </w:divBdr>
    </w:div>
    <w:div w:id="1892690866">
      <w:bodyDiv w:val="1"/>
      <w:marLeft w:val="0"/>
      <w:marRight w:val="0"/>
      <w:marTop w:val="0"/>
      <w:marBottom w:val="0"/>
      <w:divBdr>
        <w:top w:val="none" w:sz="0" w:space="0" w:color="auto"/>
        <w:left w:val="none" w:sz="0" w:space="0" w:color="auto"/>
        <w:bottom w:val="none" w:sz="0" w:space="0" w:color="auto"/>
        <w:right w:val="none" w:sz="0" w:space="0" w:color="auto"/>
      </w:divBdr>
    </w:div>
    <w:div w:id="1893039152">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3426265">
      <w:bodyDiv w:val="1"/>
      <w:marLeft w:val="0"/>
      <w:marRight w:val="0"/>
      <w:marTop w:val="0"/>
      <w:marBottom w:val="0"/>
      <w:divBdr>
        <w:top w:val="none" w:sz="0" w:space="0" w:color="auto"/>
        <w:left w:val="none" w:sz="0" w:space="0" w:color="auto"/>
        <w:bottom w:val="none" w:sz="0" w:space="0" w:color="auto"/>
        <w:right w:val="none" w:sz="0" w:space="0" w:color="auto"/>
      </w:divBdr>
    </w:div>
    <w:div w:id="1894803509">
      <w:bodyDiv w:val="1"/>
      <w:marLeft w:val="0"/>
      <w:marRight w:val="0"/>
      <w:marTop w:val="0"/>
      <w:marBottom w:val="0"/>
      <w:divBdr>
        <w:top w:val="none" w:sz="0" w:space="0" w:color="auto"/>
        <w:left w:val="none" w:sz="0" w:space="0" w:color="auto"/>
        <w:bottom w:val="none" w:sz="0" w:space="0" w:color="auto"/>
        <w:right w:val="none" w:sz="0" w:space="0" w:color="auto"/>
      </w:divBdr>
    </w:div>
    <w:div w:id="1896696120">
      <w:bodyDiv w:val="1"/>
      <w:marLeft w:val="0"/>
      <w:marRight w:val="0"/>
      <w:marTop w:val="0"/>
      <w:marBottom w:val="0"/>
      <w:divBdr>
        <w:top w:val="none" w:sz="0" w:space="0" w:color="auto"/>
        <w:left w:val="none" w:sz="0" w:space="0" w:color="auto"/>
        <w:bottom w:val="none" w:sz="0" w:space="0" w:color="auto"/>
        <w:right w:val="none" w:sz="0" w:space="0" w:color="auto"/>
      </w:divBdr>
    </w:div>
    <w:div w:id="1897887032">
      <w:bodyDiv w:val="1"/>
      <w:marLeft w:val="0"/>
      <w:marRight w:val="0"/>
      <w:marTop w:val="0"/>
      <w:marBottom w:val="0"/>
      <w:divBdr>
        <w:top w:val="none" w:sz="0" w:space="0" w:color="auto"/>
        <w:left w:val="none" w:sz="0" w:space="0" w:color="auto"/>
        <w:bottom w:val="none" w:sz="0" w:space="0" w:color="auto"/>
        <w:right w:val="none" w:sz="0" w:space="0" w:color="auto"/>
      </w:divBdr>
    </w:div>
    <w:div w:id="1898668419">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899780344">
      <w:bodyDiv w:val="1"/>
      <w:marLeft w:val="0"/>
      <w:marRight w:val="0"/>
      <w:marTop w:val="0"/>
      <w:marBottom w:val="0"/>
      <w:divBdr>
        <w:top w:val="none" w:sz="0" w:space="0" w:color="auto"/>
        <w:left w:val="none" w:sz="0" w:space="0" w:color="auto"/>
        <w:bottom w:val="none" w:sz="0" w:space="0" w:color="auto"/>
        <w:right w:val="none" w:sz="0" w:space="0" w:color="auto"/>
      </w:divBdr>
    </w:div>
    <w:div w:id="1901209701">
      <w:bodyDiv w:val="1"/>
      <w:marLeft w:val="0"/>
      <w:marRight w:val="0"/>
      <w:marTop w:val="0"/>
      <w:marBottom w:val="0"/>
      <w:divBdr>
        <w:top w:val="none" w:sz="0" w:space="0" w:color="auto"/>
        <w:left w:val="none" w:sz="0" w:space="0" w:color="auto"/>
        <w:bottom w:val="none" w:sz="0" w:space="0" w:color="auto"/>
        <w:right w:val="none" w:sz="0" w:space="0" w:color="auto"/>
      </w:divBdr>
    </w:div>
    <w:div w:id="1902591866">
      <w:bodyDiv w:val="1"/>
      <w:marLeft w:val="0"/>
      <w:marRight w:val="0"/>
      <w:marTop w:val="0"/>
      <w:marBottom w:val="0"/>
      <w:divBdr>
        <w:top w:val="none" w:sz="0" w:space="0" w:color="auto"/>
        <w:left w:val="none" w:sz="0" w:space="0" w:color="auto"/>
        <w:bottom w:val="none" w:sz="0" w:space="0" w:color="auto"/>
        <w:right w:val="none" w:sz="0" w:space="0" w:color="auto"/>
      </w:divBdr>
    </w:div>
    <w:div w:id="1904095585">
      <w:bodyDiv w:val="1"/>
      <w:marLeft w:val="0"/>
      <w:marRight w:val="0"/>
      <w:marTop w:val="0"/>
      <w:marBottom w:val="0"/>
      <w:divBdr>
        <w:top w:val="none" w:sz="0" w:space="0" w:color="auto"/>
        <w:left w:val="none" w:sz="0" w:space="0" w:color="auto"/>
        <w:bottom w:val="none" w:sz="0" w:space="0" w:color="auto"/>
        <w:right w:val="none" w:sz="0" w:space="0" w:color="auto"/>
      </w:divBdr>
    </w:div>
    <w:div w:id="1905136931">
      <w:bodyDiv w:val="1"/>
      <w:marLeft w:val="0"/>
      <w:marRight w:val="0"/>
      <w:marTop w:val="0"/>
      <w:marBottom w:val="0"/>
      <w:divBdr>
        <w:top w:val="none" w:sz="0" w:space="0" w:color="auto"/>
        <w:left w:val="none" w:sz="0" w:space="0" w:color="auto"/>
        <w:bottom w:val="none" w:sz="0" w:space="0" w:color="auto"/>
        <w:right w:val="none" w:sz="0" w:space="0" w:color="auto"/>
      </w:divBdr>
    </w:div>
    <w:div w:id="1906180911">
      <w:bodyDiv w:val="1"/>
      <w:marLeft w:val="0"/>
      <w:marRight w:val="0"/>
      <w:marTop w:val="0"/>
      <w:marBottom w:val="0"/>
      <w:divBdr>
        <w:top w:val="none" w:sz="0" w:space="0" w:color="auto"/>
        <w:left w:val="none" w:sz="0" w:space="0" w:color="auto"/>
        <w:bottom w:val="none" w:sz="0" w:space="0" w:color="auto"/>
        <w:right w:val="none" w:sz="0" w:space="0" w:color="auto"/>
      </w:divBdr>
    </w:div>
    <w:div w:id="1906640958">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0776014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0309621">
      <w:bodyDiv w:val="1"/>
      <w:marLeft w:val="0"/>
      <w:marRight w:val="0"/>
      <w:marTop w:val="0"/>
      <w:marBottom w:val="0"/>
      <w:divBdr>
        <w:top w:val="none" w:sz="0" w:space="0" w:color="auto"/>
        <w:left w:val="none" w:sz="0" w:space="0" w:color="auto"/>
        <w:bottom w:val="none" w:sz="0" w:space="0" w:color="auto"/>
        <w:right w:val="none" w:sz="0" w:space="0" w:color="auto"/>
      </w:divBdr>
    </w:div>
    <w:div w:id="1910651079">
      <w:bodyDiv w:val="1"/>
      <w:marLeft w:val="0"/>
      <w:marRight w:val="0"/>
      <w:marTop w:val="0"/>
      <w:marBottom w:val="0"/>
      <w:divBdr>
        <w:top w:val="none" w:sz="0" w:space="0" w:color="auto"/>
        <w:left w:val="none" w:sz="0" w:space="0" w:color="auto"/>
        <w:bottom w:val="none" w:sz="0" w:space="0" w:color="auto"/>
        <w:right w:val="none" w:sz="0" w:space="0" w:color="auto"/>
      </w:divBdr>
    </w:div>
    <w:div w:id="1911381931">
      <w:bodyDiv w:val="1"/>
      <w:marLeft w:val="0"/>
      <w:marRight w:val="0"/>
      <w:marTop w:val="0"/>
      <w:marBottom w:val="0"/>
      <w:divBdr>
        <w:top w:val="none" w:sz="0" w:space="0" w:color="auto"/>
        <w:left w:val="none" w:sz="0" w:space="0" w:color="auto"/>
        <w:bottom w:val="none" w:sz="0" w:space="0" w:color="auto"/>
        <w:right w:val="none" w:sz="0" w:space="0" w:color="auto"/>
      </w:divBdr>
    </w:div>
    <w:div w:id="1912890486">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3464771">
      <w:bodyDiv w:val="1"/>
      <w:marLeft w:val="0"/>
      <w:marRight w:val="0"/>
      <w:marTop w:val="0"/>
      <w:marBottom w:val="0"/>
      <w:divBdr>
        <w:top w:val="none" w:sz="0" w:space="0" w:color="auto"/>
        <w:left w:val="none" w:sz="0" w:space="0" w:color="auto"/>
        <w:bottom w:val="none" w:sz="0" w:space="0" w:color="auto"/>
        <w:right w:val="none" w:sz="0" w:space="0" w:color="auto"/>
      </w:divBdr>
    </w:div>
    <w:div w:id="1914073938">
      <w:bodyDiv w:val="1"/>
      <w:marLeft w:val="0"/>
      <w:marRight w:val="0"/>
      <w:marTop w:val="0"/>
      <w:marBottom w:val="0"/>
      <w:divBdr>
        <w:top w:val="none" w:sz="0" w:space="0" w:color="auto"/>
        <w:left w:val="none" w:sz="0" w:space="0" w:color="auto"/>
        <w:bottom w:val="none" w:sz="0" w:space="0" w:color="auto"/>
        <w:right w:val="none" w:sz="0" w:space="0" w:color="auto"/>
      </w:divBdr>
    </w:div>
    <w:div w:id="1914468449">
      <w:bodyDiv w:val="1"/>
      <w:marLeft w:val="0"/>
      <w:marRight w:val="0"/>
      <w:marTop w:val="0"/>
      <w:marBottom w:val="0"/>
      <w:divBdr>
        <w:top w:val="none" w:sz="0" w:space="0" w:color="auto"/>
        <w:left w:val="none" w:sz="0" w:space="0" w:color="auto"/>
        <w:bottom w:val="none" w:sz="0" w:space="0" w:color="auto"/>
        <w:right w:val="none" w:sz="0" w:space="0" w:color="auto"/>
      </w:divBdr>
    </w:div>
    <w:div w:id="1915894538">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7202514">
      <w:bodyDiv w:val="1"/>
      <w:marLeft w:val="0"/>
      <w:marRight w:val="0"/>
      <w:marTop w:val="0"/>
      <w:marBottom w:val="0"/>
      <w:divBdr>
        <w:top w:val="none" w:sz="0" w:space="0" w:color="auto"/>
        <w:left w:val="none" w:sz="0" w:space="0" w:color="auto"/>
        <w:bottom w:val="none" w:sz="0" w:space="0" w:color="auto"/>
        <w:right w:val="none" w:sz="0" w:space="0" w:color="auto"/>
      </w:divBdr>
    </w:div>
    <w:div w:id="1918131743">
      <w:bodyDiv w:val="1"/>
      <w:marLeft w:val="0"/>
      <w:marRight w:val="0"/>
      <w:marTop w:val="0"/>
      <w:marBottom w:val="0"/>
      <w:divBdr>
        <w:top w:val="none" w:sz="0" w:space="0" w:color="auto"/>
        <w:left w:val="none" w:sz="0" w:space="0" w:color="auto"/>
        <w:bottom w:val="none" w:sz="0" w:space="0" w:color="auto"/>
        <w:right w:val="none" w:sz="0" w:space="0" w:color="auto"/>
      </w:divBdr>
    </w:div>
    <w:div w:id="1918242527">
      <w:bodyDiv w:val="1"/>
      <w:marLeft w:val="0"/>
      <w:marRight w:val="0"/>
      <w:marTop w:val="0"/>
      <w:marBottom w:val="0"/>
      <w:divBdr>
        <w:top w:val="none" w:sz="0" w:space="0" w:color="auto"/>
        <w:left w:val="none" w:sz="0" w:space="0" w:color="auto"/>
        <w:bottom w:val="none" w:sz="0" w:space="0" w:color="auto"/>
        <w:right w:val="none" w:sz="0" w:space="0" w:color="auto"/>
      </w:divBdr>
    </w:div>
    <w:div w:id="1918443342">
      <w:bodyDiv w:val="1"/>
      <w:marLeft w:val="0"/>
      <w:marRight w:val="0"/>
      <w:marTop w:val="0"/>
      <w:marBottom w:val="0"/>
      <w:divBdr>
        <w:top w:val="none" w:sz="0" w:space="0" w:color="auto"/>
        <w:left w:val="none" w:sz="0" w:space="0" w:color="auto"/>
        <w:bottom w:val="none" w:sz="0" w:space="0" w:color="auto"/>
        <w:right w:val="none" w:sz="0" w:space="0" w:color="auto"/>
      </w:divBdr>
    </w:div>
    <w:div w:id="1918511472">
      <w:bodyDiv w:val="1"/>
      <w:marLeft w:val="0"/>
      <w:marRight w:val="0"/>
      <w:marTop w:val="0"/>
      <w:marBottom w:val="0"/>
      <w:divBdr>
        <w:top w:val="none" w:sz="0" w:space="0" w:color="auto"/>
        <w:left w:val="none" w:sz="0" w:space="0" w:color="auto"/>
        <w:bottom w:val="none" w:sz="0" w:space="0" w:color="auto"/>
        <w:right w:val="none" w:sz="0" w:space="0" w:color="auto"/>
      </w:divBdr>
    </w:div>
    <w:div w:id="1918633752">
      <w:bodyDiv w:val="1"/>
      <w:marLeft w:val="0"/>
      <w:marRight w:val="0"/>
      <w:marTop w:val="0"/>
      <w:marBottom w:val="0"/>
      <w:divBdr>
        <w:top w:val="none" w:sz="0" w:space="0" w:color="auto"/>
        <w:left w:val="none" w:sz="0" w:space="0" w:color="auto"/>
        <w:bottom w:val="none" w:sz="0" w:space="0" w:color="auto"/>
        <w:right w:val="none" w:sz="0" w:space="0" w:color="auto"/>
      </w:divBdr>
    </w:div>
    <w:div w:id="1918703918">
      <w:bodyDiv w:val="1"/>
      <w:marLeft w:val="0"/>
      <w:marRight w:val="0"/>
      <w:marTop w:val="0"/>
      <w:marBottom w:val="0"/>
      <w:divBdr>
        <w:top w:val="none" w:sz="0" w:space="0" w:color="auto"/>
        <w:left w:val="none" w:sz="0" w:space="0" w:color="auto"/>
        <w:bottom w:val="none" w:sz="0" w:space="0" w:color="auto"/>
        <w:right w:val="none" w:sz="0" w:space="0" w:color="auto"/>
      </w:divBdr>
    </w:div>
    <w:div w:id="1919510483">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0749394">
      <w:bodyDiv w:val="1"/>
      <w:marLeft w:val="0"/>
      <w:marRight w:val="0"/>
      <w:marTop w:val="0"/>
      <w:marBottom w:val="0"/>
      <w:divBdr>
        <w:top w:val="none" w:sz="0" w:space="0" w:color="auto"/>
        <w:left w:val="none" w:sz="0" w:space="0" w:color="auto"/>
        <w:bottom w:val="none" w:sz="0" w:space="0" w:color="auto"/>
        <w:right w:val="none" w:sz="0" w:space="0" w:color="auto"/>
      </w:divBdr>
    </w:div>
    <w:div w:id="1920753983">
      <w:bodyDiv w:val="1"/>
      <w:marLeft w:val="0"/>
      <w:marRight w:val="0"/>
      <w:marTop w:val="0"/>
      <w:marBottom w:val="0"/>
      <w:divBdr>
        <w:top w:val="none" w:sz="0" w:space="0" w:color="auto"/>
        <w:left w:val="none" w:sz="0" w:space="0" w:color="auto"/>
        <w:bottom w:val="none" w:sz="0" w:space="0" w:color="auto"/>
        <w:right w:val="none" w:sz="0" w:space="0" w:color="auto"/>
      </w:divBdr>
    </w:div>
    <w:div w:id="1922249460">
      <w:bodyDiv w:val="1"/>
      <w:marLeft w:val="0"/>
      <w:marRight w:val="0"/>
      <w:marTop w:val="0"/>
      <w:marBottom w:val="0"/>
      <w:divBdr>
        <w:top w:val="none" w:sz="0" w:space="0" w:color="auto"/>
        <w:left w:val="none" w:sz="0" w:space="0" w:color="auto"/>
        <w:bottom w:val="none" w:sz="0" w:space="0" w:color="auto"/>
        <w:right w:val="none" w:sz="0" w:space="0" w:color="auto"/>
      </w:divBdr>
    </w:div>
    <w:div w:id="1922370793">
      <w:bodyDiv w:val="1"/>
      <w:marLeft w:val="0"/>
      <w:marRight w:val="0"/>
      <w:marTop w:val="0"/>
      <w:marBottom w:val="0"/>
      <w:divBdr>
        <w:top w:val="none" w:sz="0" w:space="0" w:color="auto"/>
        <w:left w:val="none" w:sz="0" w:space="0" w:color="auto"/>
        <w:bottom w:val="none" w:sz="0" w:space="0" w:color="auto"/>
        <w:right w:val="none" w:sz="0" w:space="0" w:color="auto"/>
      </w:divBdr>
    </w:div>
    <w:div w:id="1924028306">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5070330">
      <w:bodyDiv w:val="1"/>
      <w:marLeft w:val="0"/>
      <w:marRight w:val="0"/>
      <w:marTop w:val="0"/>
      <w:marBottom w:val="0"/>
      <w:divBdr>
        <w:top w:val="none" w:sz="0" w:space="0" w:color="auto"/>
        <w:left w:val="none" w:sz="0" w:space="0" w:color="auto"/>
        <w:bottom w:val="none" w:sz="0" w:space="0" w:color="auto"/>
        <w:right w:val="none" w:sz="0" w:space="0" w:color="auto"/>
      </w:divBdr>
    </w:div>
    <w:div w:id="1925991053">
      <w:bodyDiv w:val="1"/>
      <w:marLeft w:val="0"/>
      <w:marRight w:val="0"/>
      <w:marTop w:val="0"/>
      <w:marBottom w:val="0"/>
      <w:divBdr>
        <w:top w:val="none" w:sz="0" w:space="0" w:color="auto"/>
        <w:left w:val="none" w:sz="0" w:space="0" w:color="auto"/>
        <w:bottom w:val="none" w:sz="0" w:space="0" w:color="auto"/>
        <w:right w:val="none" w:sz="0" w:space="0" w:color="auto"/>
      </w:divBdr>
    </w:div>
    <w:div w:id="1926835740">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29847437">
      <w:bodyDiv w:val="1"/>
      <w:marLeft w:val="0"/>
      <w:marRight w:val="0"/>
      <w:marTop w:val="0"/>
      <w:marBottom w:val="0"/>
      <w:divBdr>
        <w:top w:val="none" w:sz="0" w:space="0" w:color="auto"/>
        <w:left w:val="none" w:sz="0" w:space="0" w:color="auto"/>
        <w:bottom w:val="none" w:sz="0" w:space="0" w:color="auto"/>
        <w:right w:val="none" w:sz="0" w:space="0" w:color="auto"/>
      </w:divBdr>
    </w:div>
    <w:div w:id="1930965251">
      <w:bodyDiv w:val="1"/>
      <w:marLeft w:val="0"/>
      <w:marRight w:val="0"/>
      <w:marTop w:val="0"/>
      <w:marBottom w:val="0"/>
      <w:divBdr>
        <w:top w:val="none" w:sz="0" w:space="0" w:color="auto"/>
        <w:left w:val="none" w:sz="0" w:space="0" w:color="auto"/>
        <w:bottom w:val="none" w:sz="0" w:space="0" w:color="auto"/>
        <w:right w:val="none" w:sz="0" w:space="0" w:color="auto"/>
      </w:divBdr>
    </w:div>
    <w:div w:id="1931041036">
      <w:bodyDiv w:val="1"/>
      <w:marLeft w:val="0"/>
      <w:marRight w:val="0"/>
      <w:marTop w:val="0"/>
      <w:marBottom w:val="0"/>
      <w:divBdr>
        <w:top w:val="none" w:sz="0" w:space="0" w:color="auto"/>
        <w:left w:val="none" w:sz="0" w:space="0" w:color="auto"/>
        <w:bottom w:val="none" w:sz="0" w:space="0" w:color="auto"/>
        <w:right w:val="none" w:sz="0" w:space="0" w:color="auto"/>
      </w:divBdr>
    </w:div>
    <w:div w:id="1931231451">
      <w:bodyDiv w:val="1"/>
      <w:marLeft w:val="0"/>
      <w:marRight w:val="0"/>
      <w:marTop w:val="0"/>
      <w:marBottom w:val="0"/>
      <w:divBdr>
        <w:top w:val="none" w:sz="0" w:space="0" w:color="auto"/>
        <w:left w:val="none" w:sz="0" w:space="0" w:color="auto"/>
        <w:bottom w:val="none" w:sz="0" w:space="0" w:color="auto"/>
        <w:right w:val="none" w:sz="0" w:space="0" w:color="auto"/>
      </w:divBdr>
    </w:div>
    <w:div w:id="1931697305">
      <w:bodyDiv w:val="1"/>
      <w:marLeft w:val="0"/>
      <w:marRight w:val="0"/>
      <w:marTop w:val="0"/>
      <w:marBottom w:val="0"/>
      <w:divBdr>
        <w:top w:val="none" w:sz="0" w:space="0" w:color="auto"/>
        <w:left w:val="none" w:sz="0" w:space="0" w:color="auto"/>
        <w:bottom w:val="none" w:sz="0" w:space="0" w:color="auto"/>
        <w:right w:val="none" w:sz="0" w:space="0" w:color="auto"/>
      </w:divBdr>
    </w:div>
    <w:div w:id="1933390915">
      <w:bodyDiv w:val="1"/>
      <w:marLeft w:val="0"/>
      <w:marRight w:val="0"/>
      <w:marTop w:val="0"/>
      <w:marBottom w:val="0"/>
      <w:divBdr>
        <w:top w:val="none" w:sz="0" w:space="0" w:color="auto"/>
        <w:left w:val="none" w:sz="0" w:space="0" w:color="auto"/>
        <w:bottom w:val="none" w:sz="0" w:space="0" w:color="auto"/>
        <w:right w:val="none" w:sz="0" w:space="0" w:color="auto"/>
      </w:divBdr>
    </w:div>
    <w:div w:id="1934314752">
      <w:bodyDiv w:val="1"/>
      <w:marLeft w:val="0"/>
      <w:marRight w:val="0"/>
      <w:marTop w:val="0"/>
      <w:marBottom w:val="0"/>
      <w:divBdr>
        <w:top w:val="none" w:sz="0" w:space="0" w:color="auto"/>
        <w:left w:val="none" w:sz="0" w:space="0" w:color="auto"/>
        <w:bottom w:val="none" w:sz="0" w:space="0" w:color="auto"/>
        <w:right w:val="none" w:sz="0" w:space="0" w:color="auto"/>
      </w:divBdr>
    </w:div>
    <w:div w:id="1936549893">
      <w:bodyDiv w:val="1"/>
      <w:marLeft w:val="0"/>
      <w:marRight w:val="0"/>
      <w:marTop w:val="0"/>
      <w:marBottom w:val="0"/>
      <w:divBdr>
        <w:top w:val="none" w:sz="0" w:space="0" w:color="auto"/>
        <w:left w:val="none" w:sz="0" w:space="0" w:color="auto"/>
        <w:bottom w:val="none" w:sz="0" w:space="0" w:color="auto"/>
        <w:right w:val="none" w:sz="0" w:space="0" w:color="auto"/>
      </w:divBdr>
    </w:div>
    <w:div w:id="1937906963">
      <w:bodyDiv w:val="1"/>
      <w:marLeft w:val="0"/>
      <w:marRight w:val="0"/>
      <w:marTop w:val="0"/>
      <w:marBottom w:val="0"/>
      <w:divBdr>
        <w:top w:val="none" w:sz="0" w:space="0" w:color="auto"/>
        <w:left w:val="none" w:sz="0" w:space="0" w:color="auto"/>
        <w:bottom w:val="none" w:sz="0" w:space="0" w:color="auto"/>
        <w:right w:val="none" w:sz="0" w:space="0" w:color="auto"/>
      </w:divBdr>
    </w:div>
    <w:div w:id="1939944194">
      <w:bodyDiv w:val="1"/>
      <w:marLeft w:val="0"/>
      <w:marRight w:val="0"/>
      <w:marTop w:val="0"/>
      <w:marBottom w:val="0"/>
      <w:divBdr>
        <w:top w:val="none" w:sz="0" w:space="0" w:color="auto"/>
        <w:left w:val="none" w:sz="0" w:space="0" w:color="auto"/>
        <w:bottom w:val="none" w:sz="0" w:space="0" w:color="auto"/>
        <w:right w:val="none" w:sz="0" w:space="0" w:color="auto"/>
      </w:divBdr>
    </w:div>
    <w:div w:id="1941133318">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2569242">
      <w:bodyDiv w:val="1"/>
      <w:marLeft w:val="0"/>
      <w:marRight w:val="0"/>
      <w:marTop w:val="0"/>
      <w:marBottom w:val="0"/>
      <w:divBdr>
        <w:top w:val="none" w:sz="0" w:space="0" w:color="auto"/>
        <w:left w:val="none" w:sz="0" w:space="0" w:color="auto"/>
        <w:bottom w:val="none" w:sz="0" w:space="0" w:color="auto"/>
        <w:right w:val="none" w:sz="0" w:space="0" w:color="auto"/>
      </w:divBdr>
    </w:div>
    <w:div w:id="1943566414">
      <w:bodyDiv w:val="1"/>
      <w:marLeft w:val="0"/>
      <w:marRight w:val="0"/>
      <w:marTop w:val="0"/>
      <w:marBottom w:val="0"/>
      <w:divBdr>
        <w:top w:val="none" w:sz="0" w:space="0" w:color="auto"/>
        <w:left w:val="none" w:sz="0" w:space="0" w:color="auto"/>
        <w:bottom w:val="none" w:sz="0" w:space="0" w:color="auto"/>
        <w:right w:val="none" w:sz="0" w:space="0" w:color="auto"/>
      </w:divBdr>
    </w:div>
    <w:div w:id="1943686603">
      <w:bodyDiv w:val="1"/>
      <w:marLeft w:val="0"/>
      <w:marRight w:val="0"/>
      <w:marTop w:val="0"/>
      <w:marBottom w:val="0"/>
      <w:divBdr>
        <w:top w:val="none" w:sz="0" w:space="0" w:color="auto"/>
        <w:left w:val="none" w:sz="0" w:space="0" w:color="auto"/>
        <w:bottom w:val="none" w:sz="0" w:space="0" w:color="auto"/>
        <w:right w:val="none" w:sz="0" w:space="0" w:color="auto"/>
      </w:divBdr>
    </w:div>
    <w:div w:id="1943955955">
      <w:bodyDiv w:val="1"/>
      <w:marLeft w:val="0"/>
      <w:marRight w:val="0"/>
      <w:marTop w:val="0"/>
      <w:marBottom w:val="0"/>
      <w:divBdr>
        <w:top w:val="none" w:sz="0" w:space="0" w:color="auto"/>
        <w:left w:val="none" w:sz="0" w:space="0" w:color="auto"/>
        <w:bottom w:val="none" w:sz="0" w:space="0" w:color="auto"/>
        <w:right w:val="none" w:sz="0" w:space="0" w:color="auto"/>
      </w:divBdr>
    </w:div>
    <w:div w:id="1944876895">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45921610">
      <w:bodyDiv w:val="1"/>
      <w:marLeft w:val="0"/>
      <w:marRight w:val="0"/>
      <w:marTop w:val="0"/>
      <w:marBottom w:val="0"/>
      <w:divBdr>
        <w:top w:val="none" w:sz="0" w:space="0" w:color="auto"/>
        <w:left w:val="none" w:sz="0" w:space="0" w:color="auto"/>
        <w:bottom w:val="none" w:sz="0" w:space="0" w:color="auto"/>
        <w:right w:val="none" w:sz="0" w:space="0" w:color="auto"/>
      </w:divBdr>
    </w:div>
    <w:div w:id="1946109779">
      <w:bodyDiv w:val="1"/>
      <w:marLeft w:val="0"/>
      <w:marRight w:val="0"/>
      <w:marTop w:val="0"/>
      <w:marBottom w:val="0"/>
      <w:divBdr>
        <w:top w:val="none" w:sz="0" w:space="0" w:color="auto"/>
        <w:left w:val="none" w:sz="0" w:space="0" w:color="auto"/>
        <w:bottom w:val="none" w:sz="0" w:space="0" w:color="auto"/>
        <w:right w:val="none" w:sz="0" w:space="0" w:color="auto"/>
      </w:divBdr>
    </w:div>
    <w:div w:id="1947077441">
      <w:bodyDiv w:val="1"/>
      <w:marLeft w:val="0"/>
      <w:marRight w:val="0"/>
      <w:marTop w:val="0"/>
      <w:marBottom w:val="0"/>
      <w:divBdr>
        <w:top w:val="none" w:sz="0" w:space="0" w:color="auto"/>
        <w:left w:val="none" w:sz="0" w:space="0" w:color="auto"/>
        <w:bottom w:val="none" w:sz="0" w:space="0" w:color="auto"/>
        <w:right w:val="none" w:sz="0" w:space="0" w:color="auto"/>
      </w:divBdr>
    </w:div>
    <w:div w:id="1947233668">
      <w:bodyDiv w:val="1"/>
      <w:marLeft w:val="0"/>
      <w:marRight w:val="0"/>
      <w:marTop w:val="0"/>
      <w:marBottom w:val="0"/>
      <w:divBdr>
        <w:top w:val="none" w:sz="0" w:space="0" w:color="auto"/>
        <w:left w:val="none" w:sz="0" w:space="0" w:color="auto"/>
        <w:bottom w:val="none" w:sz="0" w:space="0" w:color="auto"/>
        <w:right w:val="none" w:sz="0" w:space="0" w:color="auto"/>
      </w:divBdr>
    </w:div>
    <w:div w:id="1947468879">
      <w:bodyDiv w:val="1"/>
      <w:marLeft w:val="0"/>
      <w:marRight w:val="0"/>
      <w:marTop w:val="0"/>
      <w:marBottom w:val="0"/>
      <w:divBdr>
        <w:top w:val="none" w:sz="0" w:space="0" w:color="auto"/>
        <w:left w:val="none" w:sz="0" w:space="0" w:color="auto"/>
        <w:bottom w:val="none" w:sz="0" w:space="0" w:color="auto"/>
        <w:right w:val="none" w:sz="0" w:space="0" w:color="auto"/>
      </w:divBdr>
    </w:div>
    <w:div w:id="1948077687">
      <w:bodyDiv w:val="1"/>
      <w:marLeft w:val="0"/>
      <w:marRight w:val="0"/>
      <w:marTop w:val="0"/>
      <w:marBottom w:val="0"/>
      <w:divBdr>
        <w:top w:val="none" w:sz="0" w:space="0" w:color="auto"/>
        <w:left w:val="none" w:sz="0" w:space="0" w:color="auto"/>
        <w:bottom w:val="none" w:sz="0" w:space="0" w:color="auto"/>
        <w:right w:val="none" w:sz="0" w:space="0" w:color="auto"/>
      </w:divBdr>
    </w:div>
    <w:div w:id="1948197541">
      <w:bodyDiv w:val="1"/>
      <w:marLeft w:val="0"/>
      <w:marRight w:val="0"/>
      <w:marTop w:val="0"/>
      <w:marBottom w:val="0"/>
      <w:divBdr>
        <w:top w:val="none" w:sz="0" w:space="0" w:color="auto"/>
        <w:left w:val="none" w:sz="0" w:space="0" w:color="auto"/>
        <w:bottom w:val="none" w:sz="0" w:space="0" w:color="auto"/>
        <w:right w:val="none" w:sz="0" w:space="0" w:color="auto"/>
      </w:divBdr>
    </w:div>
    <w:div w:id="1948341866">
      <w:bodyDiv w:val="1"/>
      <w:marLeft w:val="0"/>
      <w:marRight w:val="0"/>
      <w:marTop w:val="0"/>
      <w:marBottom w:val="0"/>
      <w:divBdr>
        <w:top w:val="none" w:sz="0" w:space="0" w:color="auto"/>
        <w:left w:val="none" w:sz="0" w:space="0" w:color="auto"/>
        <w:bottom w:val="none" w:sz="0" w:space="0" w:color="auto"/>
        <w:right w:val="none" w:sz="0" w:space="0" w:color="auto"/>
      </w:divBdr>
    </w:div>
    <w:div w:id="1948538631">
      <w:bodyDiv w:val="1"/>
      <w:marLeft w:val="0"/>
      <w:marRight w:val="0"/>
      <w:marTop w:val="0"/>
      <w:marBottom w:val="0"/>
      <w:divBdr>
        <w:top w:val="none" w:sz="0" w:space="0" w:color="auto"/>
        <w:left w:val="none" w:sz="0" w:space="0" w:color="auto"/>
        <w:bottom w:val="none" w:sz="0" w:space="0" w:color="auto"/>
        <w:right w:val="none" w:sz="0" w:space="0" w:color="auto"/>
      </w:divBdr>
    </w:div>
    <w:div w:id="194866048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0812371">
      <w:bodyDiv w:val="1"/>
      <w:marLeft w:val="0"/>
      <w:marRight w:val="0"/>
      <w:marTop w:val="0"/>
      <w:marBottom w:val="0"/>
      <w:divBdr>
        <w:top w:val="none" w:sz="0" w:space="0" w:color="auto"/>
        <w:left w:val="none" w:sz="0" w:space="0" w:color="auto"/>
        <w:bottom w:val="none" w:sz="0" w:space="0" w:color="auto"/>
        <w:right w:val="none" w:sz="0" w:space="0" w:color="auto"/>
      </w:divBdr>
    </w:div>
    <w:div w:id="1951817149">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2398422">
      <w:bodyDiv w:val="1"/>
      <w:marLeft w:val="0"/>
      <w:marRight w:val="0"/>
      <w:marTop w:val="0"/>
      <w:marBottom w:val="0"/>
      <w:divBdr>
        <w:top w:val="none" w:sz="0" w:space="0" w:color="auto"/>
        <w:left w:val="none" w:sz="0" w:space="0" w:color="auto"/>
        <w:bottom w:val="none" w:sz="0" w:space="0" w:color="auto"/>
        <w:right w:val="none" w:sz="0" w:space="0" w:color="auto"/>
      </w:divBdr>
    </w:div>
    <w:div w:id="1952928627">
      <w:bodyDiv w:val="1"/>
      <w:marLeft w:val="0"/>
      <w:marRight w:val="0"/>
      <w:marTop w:val="0"/>
      <w:marBottom w:val="0"/>
      <w:divBdr>
        <w:top w:val="none" w:sz="0" w:space="0" w:color="auto"/>
        <w:left w:val="none" w:sz="0" w:space="0" w:color="auto"/>
        <w:bottom w:val="none" w:sz="0" w:space="0" w:color="auto"/>
        <w:right w:val="none" w:sz="0" w:space="0" w:color="auto"/>
      </w:divBdr>
    </w:div>
    <w:div w:id="1953201869">
      <w:bodyDiv w:val="1"/>
      <w:marLeft w:val="0"/>
      <w:marRight w:val="0"/>
      <w:marTop w:val="0"/>
      <w:marBottom w:val="0"/>
      <w:divBdr>
        <w:top w:val="none" w:sz="0" w:space="0" w:color="auto"/>
        <w:left w:val="none" w:sz="0" w:space="0" w:color="auto"/>
        <w:bottom w:val="none" w:sz="0" w:space="0" w:color="auto"/>
        <w:right w:val="none" w:sz="0" w:space="0" w:color="auto"/>
      </w:divBdr>
    </w:div>
    <w:div w:id="1953702316">
      <w:bodyDiv w:val="1"/>
      <w:marLeft w:val="0"/>
      <w:marRight w:val="0"/>
      <w:marTop w:val="0"/>
      <w:marBottom w:val="0"/>
      <w:divBdr>
        <w:top w:val="none" w:sz="0" w:space="0" w:color="auto"/>
        <w:left w:val="none" w:sz="0" w:space="0" w:color="auto"/>
        <w:bottom w:val="none" w:sz="0" w:space="0" w:color="auto"/>
        <w:right w:val="none" w:sz="0" w:space="0" w:color="auto"/>
      </w:divBdr>
    </w:div>
    <w:div w:id="1953973856">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5403839">
      <w:bodyDiv w:val="1"/>
      <w:marLeft w:val="0"/>
      <w:marRight w:val="0"/>
      <w:marTop w:val="0"/>
      <w:marBottom w:val="0"/>
      <w:divBdr>
        <w:top w:val="none" w:sz="0" w:space="0" w:color="auto"/>
        <w:left w:val="none" w:sz="0" w:space="0" w:color="auto"/>
        <w:bottom w:val="none" w:sz="0" w:space="0" w:color="auto"/>
        <w:right w:val="none" w:sz="0" w:space="0" w:color="auto"/>
      </w:divBdr>
    </w:div>
    <w:div w:id="1955551241">
      <w:bodyDiv w:val="1"/>
      <w:marLeft w:val="0"/>
      <w:marRight w:val="0"/>
      <w:marTop w:val="0"/>
      <w:marBottom w:val="0"/>
      <w:divBdr>
        <w:top w:val="none" w:sz="0" w:space="0" w:color="auto"/>
        <w:left w:val="none" w:sz="0" w:space="0" w:color="auto"/>
        <w:bottom w:val="none" w:sz="0" w:space="0" w:color="auto"/>
        <w:right w:val="none" w:sz="0" w:space="0" w:color="auto"/>
      </w:divBdr>
    </w:div>
    <w:div w:id="1955750265">
      <w:bodyDiv w:val="1"/>
      <w:marLeft w:val="0"/>
      <w:marRight w:val="0"/>
      <w:marTop w:val="0"/>
      <w:marBottom w:val="0"/>
      <w:divBdr>
        <w:top w:val="none" w:sz="0" w:space="0" w:color="auto"/>
        <w:left w:val="none" w:sz="0" w:space="0" w:color="auto"/>
        <w:bottom w:val="none" w:sz="0" w:space="0" w:color="auto"/>
        <w:right w:val="none" w:sz="0" w:space="0" w:color="auto"/>
      </w:divBdr>
    </w:div>
    <w:div w:id="1956019581">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453003">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62109877">
      <w:bodyDiv w:val="1"/>
      <w:marLeft w:val="0"/>
      <w:marRight w:val="0"/>
      <w:marTop w:val="0"/>
      <w:marBottom w:val="0"/>
      <w:divBdr>
        <w:top w:val="none" w:sz="0" w:space="0" w:color="auto"/>
        <w:left w:val="none" w:sz="0" w:space="0" w:color="auto"/>
        <w:bottom w:val="none" w:sz="0" w:space="0" w:color="auto"/>
        <w:right w:val="none" w:sz="0" w:space="0" w:color="auto"/>
      </w:divBdr>
    </w:div>
    <w:div w:id="1962567704">
      <w:bodyDiv w:val="1"/>
      <w:marLeft w:val="0"/>
      <w:marRight w:val="0"/>
      <w:marTop w:val="0"/>
      <w:marBottom w:val="0"/>
      <w:divBdr>
        <w:top w:val="none" w:sz="0" w:space="0" w:color="auto"/>
        <w:left w:val="none" w:sz="0" w:space="0" w:color="auto"/>
        <w:bottom w:val="none" w:sz="0" w:space="0" w:color="auto"/>
        <w:right w:val="none" w:sz="0" w:space="0" w:color="auto"/>
      </w:divBdr>
    </w:div>
    <w:div w:id="1963343537">
      <w:bodyDiv w:val="1"/>
      <w:marLeft w:val="0"/>
      <w:marRight w:val="0"/>
      <w:marTop w:val="0"/>
      <w:marBottom w:val="0"/>
      <w:divBdr>
        <w:top w:val="none" w:sz="0" w:space="0" w:color="auto"/>
        <w:left w:val="none" w:sz="0" w:space="0" w:color="auto"/>
        <w:bottom w:val="none" w:sz="0" w:space="0" w:color="auto"/>
        <w:right w:val="none" w:sz="0" w:space="0" w:color="auto"/>
      </w:divBdr>
    </w:div>
    <w:div w:id="1964264665">
      <w:bodyDiv w:val="1"/>
      <w:marLeft w:val="0"/>
      <w:marRight w:val="0"/>
      <w:marTop w:val="0"/>
      <w:marBottom w:val="0"/>
      <w:divBdr>
        <w:top w:val="none" w:sz="0" w:space="0" w:color="auto"/>
        <w:left w:val="none" w:sz="0" w:space="0" w:color="auto"/>
        <w:bottom w:val="none" w:sz="0" w:space="0" w:color="auto"/>
        <w:right w:val="none" w:sz="0" w:space="0" w:color="auto"/>
      </w:divBdr>
    </w:div>
    <w:div w:id="1964268410">
      <w:bodyDiv w:val="1"/>
      <w:marLeft w:val="0"/>
      <w:marRight w:val="0"/>
      <w:marTop w:val="0"/>
      <w:marBottom w:val="0"/>
      <w:divBdr>
        <w:top w:val="none" w:sz="0" w:space="0" w:color="auto"/>
        <w:left w:val="none" w:sz="0" w:space="0" w:color="auto"/>
        <w:bottom w:val="none" w:sz="0" w:space="0" w:color="auto"/>
        <w:right w:val="none" w:sz="0" w:space="0" w:color="auto"/>
      </w:divBdr>
    </w:div>
    <w:div w:id="1964923421">
      <w:bodyDiv w:val="1"/>
      <w:marLeft w:val="0"/>
      <w:marRight w:val="0"/>
      <w:marTop w:val="0"/>
      <w:marBottom w:val="0"/>
      <w:divBdr>
        <w:top w:val="none" w:sz="0" w:space="0" w:color="auto"/>
        <w:left w:val="none" w:sz="0" w:space="0" w:color="auto"/>
        <w:bottom w:val="none" w:sz="0" w:space="0" w:color="auto"/>
        <w:right w:val="none" w:sz="0" w:space="0" w:color="auto"/>
      </w:divBdr>
    </w:div>
    <w:div w:id="1966036430">
      <w:bodyDiv w:val="1"/>
      <w:marLeft w:val="0"/>
      <w:marRight w:val="0"/>
      <w:marTop w:val="0"/>
      <w:marBottom w:val="0"/>
      <w:divBdr>
        <w:top w:val="none" w:sz="0" w:space="0" w:color="auto"/>
        <w:left w:val="none" w:sz="0" w:space="0" w:color="auto"/>
        <w:bottom w:val="none" w:sz="0" w:space="0" w:color="auto"/>
        <w:right w:val="none" w:sz="0" w:space="0" w:color="auto"/>
      </w:divBdr>
    </w:div>
    <w:div w:id="1966109762">
      <w:bodyDiv w:val="1"/>
      <w:marLeft w:val="0"/>
      <w:marRight w:val="0"/>
      <w:marTop w:val="0"/>
      <w:marBottom w:val="0"/>
      <w:divBdr>
        <w:top w:val="none" w:sz="0" w:space="0" w:color="auto"/>
        <w:left w:val="none" w:sz="0" w:space="0" w:color="auto"/>
        <w:bottom w:val="none" w:sz="0" w:space="0" w:color="auto"/>
        <w:right w:val="none" w:sz="0" w:space="0" w:color="auto"/>
      </w:divBdr>
    </w:div>
    <w:div w:id="1966503433">
      <w:bodyDiv w:val="1"/>
      <w:marLeft w:val="0"/>
      <w:marRight w:val="0"/>
      <w:marTop w:val="0"/>
      <w:marBottom w:val="0"/>
      <w:divBdr>
        <w:top w:val="none" w:sz="0" w:space="0" w:color="auto"/>
        <w:left w:val="none" w:sz="0" w:space="0" w:color="auto"/>
        <w:bottom w:val="none" w:sz="0" w:space="0" w:color="auto"/>
        <w:right w:val="none" w:sz="0" w:space="0" w:color="auto"/>
      </w:divBdr>
    </w:div>
    <w:div w:id="1967276330">
      <w:bodyDiv w:val="1"/>
      <w:marLeft w:val="0"/>
      <w:marRight w:val="0"/>
      <w:marTop w:val="0"/>
      <w:marBottom w:val="0"/>
      <w:divBdr>
        <w:top w:val="none" w:sz="0" w:space="0" w:color="auto"/>
        <w:left w:val="none" w:sz="0" w:space="0" w:color="auto"/>
        <w:bottom w:val="none" w:sz="0" w:space="0" w:color="auto"/>
        <w:right w:val="none" w:sz="0" w:space="0" w:color="auto"/>
      </w:divBdr>
    </w:div>
    <w:div w:id="1967467872">
      <w:bodyDiv w:val="1"/>
      <w:marLeft w:val="0"/>
      <w:marRight w:val="0"/>
      <w:marTop w:val="0"/>
      <w:marBottom w:val="0"/>
      <w:divBdr>
        <w:top w:val="none" w:sz="0" w:space="0" w:color="auto"/>
        <w:left w:val="none" w:sz="0" w:space="0" w:color="auto"/>
        <w:bottom w:val="none" w:sz="0" w:space="0" w:color="auto"/>
        <w:right w:val="none" w:sz="0" w:space="0" w:color="auto"/>
      </w:divBdr>
    </w:div>
    <w:div w:id="1969046106">
      <w:bodyDiv w:val="1"/>
      <w:marLeft w:val="0"/>
      <w:marRight w:val="0"/>
      <w:marTop w:val="0"/>
      <w:marBottom w:val="0"/>
      <w:divBdr>
        <w:top w:val="none" w:sz="0" w:space="0" w:color="auto"/>
        <w:left w:val="none" w:sz="0" w:space="0" w:color="auto"/>
        <w:bottom w:val="none" w:sz="0" w:space="0" w:color="auto"/>
        <w:right w:val="none" w:sz="0" w:space="0" w:color="auto"/>
      </w:divBdr>
    </w:div>
    <w:div w:id="1969891575">
      <w:bodyDiv w:val="1"/>
      <w:marLeft w:val="0"/>
      <w:marRight w:val="0"/>
      <w:marTop w:val="0"/>
      <w:marBottom w:val="0"/>
      <w:divBdr>
        <w:top w:val="none" w:sz="0" w:space="0" w:color="auto"/>
        <w:left w:val="none" w:sz="0" w:space="0" w:color="auto"/>
        <w:bottom w:val="none" w:sz="0" w:space="0" w:color="auto"/>
        <w:right w:val="none" w:sz="0" w:space="0" w:color="auto"/>
      </w:divBdr>
    </w:div>
    <w:div w:id="1970083775">
      <w:bodyDiv w:val="1"/>
      <w:marLeft w:val="0"/>
      <w:marRight w:val="0"/>
      <w:marTop w:val="0"/>
      <w:marBottom w:val="0"/>
      <w:divBdr>
        <w:top w:val="none" w:sz="0" w:space="0" w:color="auto"/>
        <w:left w:val="none" w:sz="0" w:space="0" w:color="auto"/>
        <w:bottom w:val="none" w:sz="0" w:space="0" w:color="auto"/>
        <w:right w:val="none" w:sz="0" w:space="0" w:color="auto"/>
      </w:divBdr>
    </w:div>
    <w:div w:id="1970746680">
      <w:bodyDiv w:val="1"/>
      <w:marLeft w:val="0"/>
      <w:marRight w:val="0"/>
      <w:marTop w:val="0"/>
      <w:marBottom w:val="0"/>
      <w:divBdr>
        <w:top w:val="none" w:sz="0" w:space="0" w:color="auto"/>
        <w:left w:val="none" w:sz="0" w:space="0" w:color="auto"/>
        <w:bottom w:val="none" w:sz="0" w:space="0" w:color="auto"/>
        <w:right w:val="none" w:sz="0" w:space="0" w:color="auto"/>
      </w:divBdr>
    </w:div>
    <w:div w:id="1971276503">
      <w:bodyDiv w:val="1"/>
      <w:marLeft w:val="0"/>
      <w:marRight w:val="0"/>
      <w:marTop w:val="0"/>
      <w:marBottom w:val="0"/>
      <w:divBdr>
        <w:top w:val="none" w:sz="0" w:space="0" w:color="auto"/>
        <w:left w:val="none" w:sz="0" w:space="0" w:color="auto"/>
        <w:bottom w:val="none" w:sz="0" w:space="0" w:color="auto"/>
        <w:right w:val="none" w:sz="0" w:space="0" w:color="auto"/>
      </w:divBdr>
    </w:div>
    <w:div w:id="1972049869">
      <w:bodyDiv w:val="1"/>
      <w:marLeft w:val="0"/>
      <w:marRight w:val="0"/>
      <w:marTop w:val="0"/>
      <w:marBottom w:val="0"/>
      <w:divBdr>
        <w:top w:val="none" w:sz="0" w:space="0" w:color="auto"/>
        <w:left w:val="none" w:sz="0" w:space="0" w:color="auto"/>
        <w:bottom w:val="none" w:sz="0" w:space="0" w:color="auto"/>
        <w:right w:val="none" w:sz="0" w:space="0" w:color="auto"/>
      </w:divBdr>
    </w:div>
    <w:div w:id="1973553921">
      <w:bodyDiv w:val="1"/>
      <w:marLeft w:val="0"/>
      <w:marRight w:val="0"/>
      <w:marTop w:val="0"/>
      <w:marBottom w:val="0"/>
      <w:divBdr>
        <w:top w:val="none" w:sz="0" w:space="0" w:color="auto"/>
        <w:left w:val="none" w:sz="0" w:space="0" w:color="auto"/>
        <w:bottom w:val="none" w:sz="0" w:space="0" w:color="auto"/>
        <w:right w:val="none" w:sz="0" w:space="0" w:color="auto"/>
      </w:divBdr>
    </w:div>
    <w:div w:id="1973555478">
      <w:bodyDiv w:val="1"/>
      <w:marLeft w:val="0"/>
      <w:marRight w:val="0"/>
      <w:marTop w:val="0"/>
      <w:marBottom w:val="0"/>
      <w:divBdr>
        <w:top w:val="none" w:sz="0" w:space="0" w:color="auto"/>
        <w:left w:val="none" w:sz="0" w:space="0" w:color="auto"/>
        <w:bottom w:val="none" w:sz="0" w:space="0" w:color="auto"/>
        <w:right w:val="none" w:sz="0" w:space="0" w:color="auto"/>
      </w:divBdr>
    </w:div>
    <w:div w:id="1973780432">
      <w:bodyDiv w:val="1"/>
      <w:marLeft w:val="0"/>
      <w:marRight w:val="0"/>
      <w:marTop w:val="0"/>
      <w:marBottom w:val="0"/>
      <w:divBdr>
        <w:top w:val="none" w:sz="0" w:space="0" w:color="auto"/>
        <w:left w:val="none" w:sz="0" w:space="0" w:color="auto"/>
        <w:bottom w:val="none" w:sz="0" w:space="0" w:color="auto"/>
        <w:right w:val="none" w:sz="0" w:space="0" w:color="auto"/>
      </w:divBdr>
    </w:div>
    <w:div w:id="1973972242">
      <w:bodyDiv w:val="1"/>
      <w:marLeft w:val="0"/>
      <w:marRight w:val="0"/>
      <w:marTop w:val="0"/>
      <w:marBottom w:val="0"/>
      <w:divBdr>
        <w:top w:val="none" w:sz="0" w:space="0" w:color="auto"/>
        <w:left w:val="none" w:sz="0" w:space="0" w:color="auto"/>
        <w:bottom w:val="none" w:sz="0" w:space="0" w:color="auto"/>
        <w:right w:val="none" w:sz="0" w:space="0" w:color="auto"/>
      </w:divBdr>
    </w:div>
    <w:div w:id="1974410892">
      <w:bodyDiv w:val="1"/>
      <w:marLeft w:val="0"/>
      <w:marRight w:val="0"/>
      <w:marTop w:val="0"/>
      <w:marBottom w:val="0"/>
      <w:divBdr>
        <w:top w:val="none" w:sz="0" w:space="0" w:color="auto"/>
        <w:left w:val="none" w:sz="0" w:space="0" w:color="auto"/>
        <w:bottom w:val="none" w:sz="0" w:space="0" w:color="auto"/>
        <w:right w:val="none" w:sz="0" w:space="0" w:color="auto"/>
      </w:divBdr>
    </w:div>
    <w:div w:id="1974864349">
      <w:bodyDiv w:val="1"/>
      <w:marLeft w:val="0"/>
      <w:marRight w:val="0"/>
      <w:marTop w:val="0"/>
      <w:marBottom w:val="0"/>
      <w:divBdr>
        <w:top w:val="none" w:sz="0" w:space="0" w:color="auto"/>
        <w:left w:val="none" w:sz="0" w:space="0" w:color="auto"/>
        <w:bottom w:val="none" w:sz="0" w:space="0" w:color="auto"/>
        <w:right w:val="none" w:sz="0" w:space="0" w:color="auto"/>
      </w:divBdr>
    </w:div>
    <w:div w:id="1975021247">
      <w:bodyDiv w:val="1"/>
      <w:marLeft w:val="0"/>
      <w:marRight w:val="0"/>
      <w:marTop w:val="0"/>
      <w:marBottom w:val="0"/>
      <w:divBdr>
        <w:top w:val="none" w:sz="0" w:space="0" w:color="auto"/>
        <w:left w:val="none" w:sz="0" w:space="0" w:color="auto"/>
        <w:bottom w:val="none" w:sz="0" w:space="0" w:color="auto"/>
        <w:right w:val="none" w:sz="0" w:space="0" w:color="auto"/>
      </w:divBdr>
    </w:div>
    <w:div w:id="1977106961">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7561045">
      <w:bodyDiv w:val="1"/>
      <w:marLeft w:val="0"/>
      <w:marRight w:val="0"/>
      <w:marTop w:val="0"/>
      <w:marBottom w:val="0"/>
      <w:divBdr>
        <w:top w:val="none" w:sz="0" w:space="0" w:color="auto"/>
        <w:left w:val="none" w:sz="0" w:space="0" w:color="auto"/>
        <w:bottom w:val="none" w:sz="0" w:space="0" w:color="auto"/>
        <w:right w:val="none" w:sz="0" w:space="0" w:color="auto"/>
      </w:divBdr>
    </w:div>
    <w:div w:id="1978759408">
      <w:bodyDiv w:val="1"/>
      <w:marLeft w:val="0"/>
      <w:marRight w:val="0"/>
      <w:marTop w:val="0"/>
      <w:marBottom w:val="0"/>
      <w:divBdr>
        <w:top w:val="none" w:sz="0" w:space="0" w:color="auto"/>
        <w:left w:val="none" w:sz="0" w:space="0" w:color="auto"/>
        <w:bottom w:val="none" w:sz="0" w:space="0" w:color="auto"/>
        <w:right w:val="none" w:sz="0" w:space="0" w:color="auto"/>
      </w:divBdr>
    </w:div>
    <w:div w:id="1978799632">
      <w:bodyDiv w:val="1"/>
      <w:marLeft w:val="0"/>
      <w:marRight w:val="0"/>
      <w:marTop w:val="0"/>
      <w:marBottom w:val="0"/>
      <w:divBdr>
        <w:top w:val="none" w:sz="0" w:space="0" w:color="auto"/>
        <w:left w:val="none" w:sz="0" w:space="0" w:color="auto"/>
        <w:bottom w:val="none" w:sz="0" w:space="0" w:color="auto"/>
        <w:right w:val="none" w:sz="0" w:space="0" w:color="auto"/>
      </w:divBdr>
    </w:div>
    <w:div w:id="1979651854">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0376676">
      <w:bodyDiv w:val="1"/>
      <w:marLeft w:val="0"/>
      <w:marRight w:val="0"/>
      <w:marTop w:val="0"/>
      <w:marBottom w:val="0"/>
      <w:divBdr>
        <w:top w:val="none" w:sz="0" w:space="0" w:color="auto"/>
        <w:left w:val="none" w:sz="0" w:space="0" w:color="auto"/>
        <w:bottom w:val="none" w:sz="0" w:space="0" w:color="auto"/>
        <w:right w:val="none" w:sz="0" w:space="0" w:color="auto"/>
      </w:divBdr>
    </w:div>
    <w:div w:id="1981303499">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4501275">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6424700">
      <w:bodyDiv w:val="1"/>
      <w:marLeft w:val="0"/>
      <w:marRight w:val="0"/>
      <w:marTop w:val="0"/>
      <w:marBottom w:val="0"/>
      <w:divBdr>
        <w:top w:val="none" w:sz="0" w:space="0" w:color="auto"/>
        <w:left w:val="none" w:sz="0" w:space="0" w:color="auto"/>
        <w:bottom w:val="none" w:sz="0" w:space="0" w:color="auto"/>
        <w:right w:val="none" w:sz="0" w:space="0" w:color="auto"/>
      </w:divBdr>
    </w:div>
    <w:div w:id="1987129759">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88440178">
      <w:bodyDiv w:val="1"/>
      <w:marLeft w:val="0"/>
      <w:marRight w:val="0"/>
      <w:marTop w:val="0"/>
      <w:marBottom w:val="0"/>
      <w:divBdr>
        <w:top w:val="none" w:sz="0" w:space="0" w:color="auto"/>
        <w:left w:val="none" w:sz="0" w:space="0" w:color="auto"/>
        <w:bottom w:val="none" w:sz="0" w:space="0" w:color="auto"/>
        <w:right w:val="none" w:sz="0" w:space="0" w:color="auto"/>
      </w:divBdr>
    </w:div>
    <w:div w:id="1989167823">
      <w:bodyDiv w:val="1"/>
      <w:marLeft w:val="0"/>
      <w:marRight w:val="0"/>
      <w:marTop w:val="0"/>
      <w:marBottom w:val="0"/>
      <w:divBdr>
        <w:top w:val="none" w:sz="0" w:space="0" w:color="auto"/>
        <w:left w:val="none" w:sz="0" w:space="0" w:color="auto"/>
        <w:bottom w:val="none" w:sz="0" w:space="0" w:color="auto"/>
        <w:right w:val="none" w:sz="0" w:space="0" w:color="auto"/>
      </w:divBdr>
    </w:div>
    <w:div w:id="1991593562">
      <w:bodyDiv w:val="1"/>
      <w:marLeft w:val="0"/>
      <w:marRight w:val="0"/>
      <w:marTop w:val="0"/>
      <w:marBottom w:val="0"/>
      <w:divBdr>
        <w:top w:val="none" w:sz="0" w:space="0" w:color="auto"/>
        <w:left w:val="none" w:sz="0" w:space="0" w:color="auto"/>
        <w:bottom w:val="none" w:sz="0" w:space="0" w:color="auto"/>
        <w:right w:val="none" w:sz="0" w:space="0" w:color="auto"/>
      </w:divBdr>
    </w:div>
    <w:div w:id="1991933814">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1994018902">
      <w:bodyDiv w:val="1"/>
      <w:marLeft w:val="0"/>
      <w:marRight w:val="0"/>
      <w:marTop w:val="0"/>
      <w:marBottom w:val="0"/>
      <w:divBdr>
        <w:top w:val="none" w:sz="0" w:space="0" w:color="auto"/>
        <w:left w:val="none" w:sz="0" w:space="0" w:color="auto"/>
        <w:bottom w:val="none" w:sz="0" w:space="0" w:color="auto"/>
        <w:right w:val="none" w:sz="0" w:space="0" w:color="auto"/>
      </w:divBdr>
    </w:div>
    <w:div w:id="1994336555">
      <w:bodyDiv w:val="1"/>
      <w:marLeft w:val="0"/>
      <w:marRight w:val="0"/>
      <w:marTop w:val="0"/>
      <w:marBottom w:val="0"/>
      <w:divBdr>
        <w:top w:val="none" w:sz="0" w:space="0" w:color="auto"/>
        <w:left w:val="none" w:sz="0" w:space="0" w:color="auto"/>
        <w:bottom w:val="none" w:sz="0" w:space="0" w:color="auto"/>
        <w:right w:val="none" w:sz="0" w:space="0" w:color="auto"/>
      </w:divBdr>
    </w:div>
    <w:div w:id="1994944810">
      <w:bodyDiv w:val="1"/>
      <w:marLeft w:val="0"/>
      <w:marRight w:val="0"/>
      <w:marTop w:val="0"/>
      <w:marBottom w:val="0"/>
      <w:divBdr>
        <w:top w:val="none" w:sz="0" w:space="0" w:color="auto"/>
        <w:left w:val="none" w:sz="0" w:space="0" w:color="auto"/>
        <w:bottom w:val="none" w:sz="0" w:space="0" w:color="auto"/>
        <w:right w:val="none" w:sz="0" w:space="0" w:color="auto"/>
      </w:divBdr>
    </w:div>
    <w:div w:id="1995137837">
      <w:bodyDiv w:val="1"/>
      <w:marLeft w:val="0"/>
      <w:marRight w:val="0"/>
      <w:marTop w:val="0"/>
      <w:marBottom w:val="0"/>
      <w:divBdr>
        <w:top w:val="none" w:sz="0" w:space="0" w:color="auto"/>
        <w:left w:val="none" w:sz="0" w:space="0" w:color="auto"/>
        <w:bottom w:val="none" w:sz="0" w:space="0" w:color="auto"/>
        <w:right w:val="none" w:sz="0" w:space="0" w:color="auto"/>
      </w:divBdr>
    </w:div>
    <w:div w:id="1995718764">
      <w:bodyDiv w:val="1"/>
      <w:marLeft w:val="0"/>
      <w:marRight w:val="0"/>
      <w:marTop w:val="0"/>
      <w:marBottom w:val="0"/>
      <w:divBdr>
        <w:top w:val="none" w:sz="0" w:space="0" w:color="auto"/>
        <w:left w:val="none" w:sz="0" w:space="0" w:color="auto"/>
        <w:bottom w:val="none" w:sz="0" w:space="0" w:color="auto"/>
        <w:right w:val="none" w:sz="0" w:space="0" w:color="auto"/>
      </w:divBdr>
    </w:div>
    <w:div w:id="1996103265">
      <w:bodyDiv w:val="1"/>
      <w:marLeft w:val="0"/>
      <w:marRight w:val="0"/>
      <w:marTop w:val="0"/>
      <w:marBottom w:val="0"/>
      <w:divBdr>
        <w:top w:val="none" w:sz="0" w:space="0" w:color="auto"/>
        <w:left w:val="none" w:sz="0" w:space="0" w:color="auto"/>
        <w:bottom w:val="none" w:sz="0" w:space="0" w:color="auto"/>
        <w:right w:val="none" w:sz="0" w:space="0" w:color="auto"/>
      </w:divBdr>
    </w:div>
    <w:div w:id="1996252253">
      <w:bodyDiv w:val="1"/>
      <w:marLeft w:val="0"/>
      <w:marRight w:val="0"/>
      <w:marTop w:val="0"/>
      <w:marBottom w:val="0"/>
      <w:divBdr>
        <w:top w:val="none" w:sz="0" w:space="0" w:color="auto"/>
        <w:left w:val="none" w:sz="0" w:space="0" w:color="auto"/>
        <w:bottom w:val="none" w:sz="0" w:space="0" w:color="auto"/>
        <w:right w:val="none" w:sz="0" w:space="0" w:color="auto"/>
      </w:divBdr>
    </w:div>
    <w:div w:id="1998218804">
      <w:bodyDiv w:val="1"/>
      <w:marLeft w:val="0"/>
      <w:marRight w:val="0"/>
      <w:marTop w:val="0"/>
      <w:marBottom w:val="0"/>
      <w:divBdr>
        <w:top w:val="none" w:sz="0" w:space="0" w:color="auto"/>
        <w:left w:val="none" w:sz="0" w:space="0" w:color="auto"/>
        <w:bottom w:val="none" w:sz="0" w:space="0" w:color="auto"/>
        <w:right w:val="none" w:sz="0" w:space="0" w:color="auto"/>
      </w:divBdr>
    </w:div>
    <w:div w:id="1998722643">
      <w:bodyDiv w:val="1"/>
      <w:marLeft w:val="0"/>
      <w:marRight w:val="0"/>
      <w:marTop w:val="0"/>
      <w:marBottom w:val="0"/>
      <w:divBdr>
        <w:top w:val="none" w:sz="0" w:space="0" w:color="auto"/>
        <w:left w:val="none" w:sz="0" w:space="0" w:color="auto"/>
        <w:bottom w:val="none" w:sz="0" w:space="0" w:color="auto"/>
        <w:right w:val="none" w:sz="0" w:space="0" w:color="auto"/>
      </w:divBdr>
    </w:div>
    <w:div w:id="1999650609">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1232544">
      <w:bodyDiv w:val="1"/>
      <w:marLeft w:val="0"/>
      <w:marRight w:val="0"/>
      <w:marTop w:val="0"/>
      <w:marBottom w:val="0"/>
      <w:divBdr>
        <w:top w:val="none" w:sz="0" w:space="0" w:color="auto"/>
        <w:left w:val="none" w:sz="0" w:space="0" w:color="auto"/>
        <w:bottom w:val="none" w:sz="0" w:space="0" w:color="auto"/>
        <w:right w:val="none" w:sz="0" w:space="0" w:color="auto"/>
      </w:divBdr>
    </w:div>
    <w:div w:id="2001423802">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5165266">
      <w:bodyDiv w:val="1"/>
      <w:marLeft w:val="0"/>
      <w:marRight w:val="0"/>
      <w:marTop w:val="0"/>
      <w:marBottom w:val="0"/>
      <w:divBdr>
        <w:top w:val="none" w:sz="0" w:space="0" w:color="auto"/>
        <w:left w:val="none" w:sz="0" w:space="0" w:color="auto"/>
        <w:bottom w:val="none" w:sz="0" w:space="0" w:color="auto"/>
        <w:right w:val="none" w:sz="0" w:space="0" w:color="auto"/>
      </w:divBdr>
    </w:div>
    <w:div w:id="2006744005">
      <w:bodyDiv w:val="1"/>
      <w:marLeft w:val="0"/>
      <w:marRight w:val="0"/>
      <w:marTop w:val="0"/>
      <w:marBottom w:val="0"/>
      <w:divBdr>
        <w:top w:val="none" w:sz="0" w:space="0" w:color="auto"/>
        <w:left w:val="none" w:sz="0" w:space="0" w:color="auto"/>
        <w:bottom w:val="none" w:sz="0" w:space="0" w:color="auto"/>
        <w:right w:val="none" w:sz="0" w:space="0" w:color="auto"/>
      </w:divBdr>
    </w:div>
    <w:div w:id="2007054278">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08052291">
      <w:bodyDiv w:val="1"/>
      <w:marLeft w:val="0"/>
      <w:marRight w:val="0"/>
      <w:marTop w:val="0"/>
      <w:marBottom w:val="0"/>
      <w:divBdr>
        <w:top w:val="none" w:sz="0" w:space="0" w:color="auto"/>
        <w:left w:val="none" w:sz="0" w:space="0" w:color="auto"/>
        <w:bottom w:val="none" w:sz="0" w:space="0" w:color="auto"/>
        <w:right w:val="none" w:sz="0" w:space="0" w:color="auto"/>
      </w:divBdr>
    </w:div>
    <w:div w:id="2008557362">
      <w:bodyDiv w:val="1"/>
      <w:marLeft w:val="0"/>
      <w:marRight w:val="0"/>
      <w:marTop w:val="0"/>
      <w:marBottom w:val="0"/>
      <w:divBdr>
        <w:top w:val="none" w:sz="0" w:space="0" w:color="auto"/>
        <w:left w:val="none" w:sz="0" w:space="0" w:color="auto"/>
        <w:bottom w:val="none" w:sz="0" w:space="0" w:color="auto"/>
        <w:right w:val="none" w:sz="0" w:space="0" w:color="auto"/>
      </w:divBdr>
    </w:div>
    <w:div w:id="2008826601">
      <w:bodyDiv w:val="1"/>
      <w:marLeft w:val="0"/>
      <w:marRight w:val="0"/>
      <w:marTop w:val="0"/>
      <w:marBottom w:val="0"/>
      <w:divBdr>
        <w:top w:val="none" w:sz="0" w:space="0" w:color="auto"/>
        <w:left w:val="none" w:sz="0" w:space="0" w:color="auto"/>
        <w:bottom w:val="none" w:sz="0" w:space="0" w:color="auto"/>
        <w:right w:val="none" w:sz="0" w:space="0" w:color="auto"/>
      </w:divBdr>
    </w:div>
    <w:div w:id="2009942738">
      <w:bodyDiv w:val="1"/>
      <w:marLeft w:val="0"/>
      <w:marRight w:val="0"/>
      <w:marTop w:val="0"/>
      <w:marBottom w:val="0"/>
      <w:divBdr>
        <w:top w:val="none" w:sz="0" w:space="0" w:color="auto"/>
        <w:left w:val="none" w:sz="0" w:space="0" w:color="auto"/>
        <w:bottom w:val="none" w:sz="0" w:space="0" w:color="auto"/>
        <w:right w:val="none" w:sz="0" w:space="0" w:color="auto"/>
      </w:divBdr>
    </w:div>
    <w:div w:id="2011325702">
      <w:bodyDiv w:val="1"/>
      <w:marLeft w:val="0"/>
      <w:marRight w:val="0"/>
      <w:marTop w:val="0"/>
      <w:marBottom w:val="0"/>
      <w:divBdr>
        <w:top w:val="none" w:sz="0" w:space="0" w:color="auto"/>
        <w:left w:val="none" w:sz="0" w:space="0" w:color="auto"/>
        <w:bottom w:val="none" w:sz="0" w:space="0" w:color="auto"/>
        <w:right w:val="none" w:sz="0" w:space="0" w:color="auto"/>
      </w:divBdr>
    </w:div>
    <w:div w:id="2012027197">
      <w:bodyDiv w:val="1"/>
      <w:marLeft w:val="0"/>
      <w:marRight w:val="0"/>
      <w:marTop w:val="0"/>
      <w:marBottom w:val="0"/>
      <w:divBdr>
        <w:top w:val="none" w:sz="0" w:space="0" w:color="auto"/>
        <w:left w:val="none" w:sz="0" w:space="0" w:color="auto"/>
        <w:bottom w:val="none" w:sz="0" w:space="0" w:color="auto"/>
        <w:right w:val="none" w:sz="0" w:space="0" w:color="auto"/>
      </w:divBdr>
    </w:div>
    <w:div w:id="2012558458">
      <w:bodyDiv w:val="1"/>
      <w:marLeft w:val="0"/>
      <w:marRight w:val="0"/>
      <w:marTop w:val="0"/>
      <w:marBottom w:val="0"/>
      <w:divBdr>
        <w:top w:val="none" w:sz="0" w:space="0" w:color="auto"/>
        <w:left w:val="none" w:sz="0" w:space="0" w:color="auto"/>
        <w:bottom w:val="none" w:sz="0" w:space="0" w:color="auto"/>
        <w:right w:val="none" w:sz="0" w:space="0" w:color="auto"/>
      </w:divBdr>
    </w:div>
    <w:div w:id="2013604558">
      <w:bodyDiv w:val="1"/>
      <w:marLeft w:val="0"/>
      <w:marRight w:val="0"/>
      <w:marTop w:val="0"/>
      <w:marBottom w:val="0"/>
      <w:divBdr>
        <w:top w:val="none" w:sz="0" w:space="0" w:color="auto"/>
        <w:left w:val="none" w:sz="0" w:space="0" w:color="auto"/>
        <w:bottom w:val="none" w:sz="0" w:space="0" w:color="auto"/>
        <w:right w:val="none" w:sz="0" w:space="0" w:color="auto"/>
      </w:divBdr>
    </w:div>
    <w:div w:id="2014913116">
      <w:bodyDiv w:val="1"/>
      <w:marLeft w:val="0"/>
      <w:marRight w:val="0"/>
      <w:marTop w:val="0"/>
      <w:marBottom w:val="0"/>
      <w:divBdr>
        <w:top w:val="none" w:sz="0" w:space="0" w:color="auto"/>
        <w:left w:val="none" w:sz="0" w:space="0" w:color="auto"/>
        <w:bottom w:val="none" w:sz="0" w:space="0" w:color="auto"/>
        <w:right w:val="none" w:sz="0" w:space="0" w:color="auto"/>
      </w:divBdr>
    </w:div>
    <w:div w:id="2016880936">
      <w:bodyDiv w:val="1"/>
      <w:marLeft w:val="0"/>
      <w:marRight w:val="0"/>
      <w:marTop w:val="0"/>
      <w:marBottom w:val="0"/>
      <w:divBdr>
        <w:top w:val="none" w:sz="0" w:space="0" w:color="auto"/>
        <w:left w:val="none" w:sz="0" w:space="0" w:color="auto"/>
        <w:bottom w:val="none" w:sz="0" w:space="0" w:color="auto"/>
        <w:right w:val="none" w:sz="0" w:space="0" w:color="auto"/>
      </w:divBdr>
    </w:div>
    <w:div w:id="2016957372">
      <w:bodyDiv w:val="1"/>
      <w:marLeft w:val="0"/>
      <w:marRight w:val="0"/>
      <w:marTop w:val="0"/>
      <w:marBottom w:val="0"/>
      <w:divBdr>
        <w:top w:val="none" w:sz="0" w:space="0" w:color="auto"/>
        <w:left w:val="none" w:sz="0" w:space="0" w:color="auto"/>
        <w:bottom w:val="none" w:sz="0" w:space="0" w:color="auto"/>
        <w:right w:val="none" w:sz="0" w:space="0" w:color="auto"/>
      </w:divBdr>
    </w:div>
    <w:div w:id="2017531171">
      <w:bodyDiv w:val="1"/>
      <w:marLeft w:val="0"/>
      <w:marRight w:val="0"/>
      <w:marTop w:val="0"/>
      <w:marBottom w:val="0"/>
      <w:divBdr>
        <w:top w:val="none" w:sz="0" w:space="0" w:color="auto"/>
        <w:left w:val="none" w:sz="0" w:space="0" w:color="auto"/>
        <w:bottom w:val="none" w:sz="0" w:space="0" w:color="auto"/>
        <w:right w:val="none" w:sz="0" w:space="0" w:color="auto"/>
      </w:divBdr>
    </w:div>
    <w:div w:id="2017531880">
      <w:bodyDiv w:val="1"/>
      <w:marLeft w:val="0"/>
      <w:marRight w:val="0"/>
      <w:marTop w:val="0"/>
      <w:marBottom w:val="0"/>
      <w:divBdr>
        <w:top w:val="none" w:sz="0" w:space="0" w:color="auto"/>
        <w:left w:val="none" w:sz="0" w:space="0" w:color="auto"/>
        <w:bottom w:val="none" w:sz="0" w:space="0" w:color="auto"/>
        <w:right w:val="none" w:sz="0" w:space="0" w:color="auto"/>
      </w:divBdr>
    </w:div>
    <w:div w:id="2017685174">
      <w:bodyDiv w:val="1"/>
      <w:marLeft w:val="0"/>
      <w:marRight w:val="0"/>
      <w:marTop w:val="0"/>
      <w:marBottom w:val="0"/>
      <w:divBdr>
        <w:top w:val="none" w:sz="0" w:space="0" w:color="auto"/>
        <w:left w:val="none" w:sz="0" w:space="0" w:color="auto"/>
        <w:bottom w:val="none" w:sz="0" w:space="0" w:color="auto"/>
        <w:right w:val="none" w:sz="0" w:space="0" w:color="auto"/>
      </w:divBdr>
    </w:div>
    <w:div w:id="2018119342">
      <w:bodyDiv w:val="1"/>
      <w:marLeft w:val="0"/>
      <w:marRight w:val="0"/>
      <w:marTop w:val="0"/>
      <w:marBottom w:val="0"/>
      <w:divBdr>
        <w:top w:val="none" w:sz="0" w:space="0" w:color="auto"/>
        <w:left w:val="none" w:sz="0" w:space="0" w:color="auto"/>
        <w:bottom w:val="none" w:sz="0" w:space="0" w:color="auto"/>
        <w:right w:val="none" w:sz="0" w:space="0" w:color="auto"/>
      </w:divBdr>
    </w:div>
    <w:div w:id="2018381872">
      <w:bodyDiv w:val="1"/>
      <w:marLeft w:val="0"/>
      <w:marRight w:val="0"/>
      <w:marTop w:val="0"/>
      <w:marBottom w:val="0"/>
      <w:divBdr>
        <w:top w:val="none" w:sz="0" w:space="0" w:color="auto"/>
        <w:left w:val="none" w:sz="0" w:space="0" w:color="auto"/>
        <w:bottom w:val="none" w:sz="0" w:space="0" w:color="auto"/>
        <w:right w:val="none" w:sz="0" w:space="0" w:color="auto"/>
      </w:divBdr>
    </w:div>
    <w:div w:id="2019385364">
      <w:bodyDiv w:val="1"/>
      <w:marLeft w:val="0"/>
      <w:marRight w:val="0"/>
      <w:marTop w:val="0"/>
      <w:marBottom w:val="0"/>
      <w:divBdr>
        <w:top w:val="none" w:sz="0" w:space="0" w:color="auto"/>
        <w:left w:val="none" w:sz="0" w:space="0" w:color="auto"/>
        <w:bottom w:val="none" w:sz="0" w:space="0" w:color="auto"/>
        <w:right w:val="none" w:sz="0" w:space="0" w:color="auto"/>
      </w:divBdr>
    </w:div>
    <w:div w:id="2019387164">
      <w:bodyDiv w:val="1"/>
      <w:marLeft w:val="0"/>
      <w:marRight w:val="0"/>
      <w:marTop w:val="0"/>
      <w:marBottom w:val="0"/>
      <w:divBdr>
        <w:top w:val="none" w:sz="0" w:space="0" w:color="auto"/>
        <w:left w:val="none" w:sz="0" w:space="0" w:color="auto"/>
        <w:bottom w:val="none" w:sz="0" w:space="0" w:color="auto"/>
        <w:right w:val="none" w:sz="0" w:space="0" w:color="auto"/>
      </w:divBdr>
    </w:div>
    <w:div w:id="2020620660">
      <w:bodyDiv w:val="1"/>
      <w:marLeft w:val="0"/>
      <w:marRight w:val="0"/>
      <w:marTop w:val="0"/>
      <w:marBottom w:val="0"/>
      <w:divBdr>
        <w:top w:val="none" w:sz="0" w:space="0" w:color="auto"/>
        <w:left w:val="none" w:sz="0" w:space="0" w:color="auto"/>
        <w:bottom w:val="none" w:sz="0" w:space="0" w:color="auto"/>
        <w:right w:val="none" w:sz="0" w:space="0" w:color="auto"/>
      </w:divBdr>
    </w:div>
    <w:div w:id="2021156934">
      <w:bodyDiv w:val="1"/>
      <w:marLeft w:val="0"/>
      <w:marRight w:val="0"/>
      <w:marTop w:val="0"/>
      <w:marBottom w:val="0"/>
      <w:divBdr>
        <w:top w:val="none" w:sz="0" w:space="0" w:color="auto"/>
        <w:left w:val="none" w:sz="0" w:space="0" w:color="auto"/>
        <w:bottom w:val="none" w:sz="0" w:space="0" w:color="auto"/>
        <w:right w:val="none" w:sz="0" w:space="0" w:color="auto"/>
      </w:divBdr>
    </w:div>
    <w:div w:id="2021930743">
      <w:bodyDiv w:val="1"/>
      <w:marLeft w:val="0"/>
      <w:marRight w:val="0"/>
      <w:marTop w:val="0"/>
      <w:marBottom w:val="0"/>
      <w:divBdr>
        <w:top w:val="none" w:sz="0" w:space="0" w:color="auto"/>
        <w:left w:val="none" w:sz="0" w:space="0" w:color="auto"/>
        <w:bottom w:val="none" w:sz="0" w:space="0" w:color="auto"/>
        <w:right w:val="none" w:sz="0" w:space="0" w:color="auto"/>
      </w:divBdr>
    </w:div>
    <w:div w:id="2022119811">
      <w:bodyDiv w:val="1"/>
      <w:marLeft w:val="0"/>
      <w:marRight w:val="0"/>
      <w:marTop w:val="0"/>
      <w:marBottom w:val="0"/>
      <w:divBdr>
        <w:top w:val="none" w:sz="0" w:space="0" w:color="auto"/>
        <w:left w:val="none" w:sz="0" w:space="0" w:color="auto"/>
        <w:bottom w:val="none" w:sz="0" w:space="0" w:color="auto"/>
        <w:right w:val="none" w:sz="0" w:space="0" w:color="auto"/>
      </w:divBdr>
    </w:div>
    <w:div w:id="2022268932">
      <w:bodyDiv w:val="1"/>
      <w:marLeft w:val="0"/>
      <w:marRight w:val="0"/>
      <w:marTop w:val="0"/>
      <w:marBottom w:val="0"/>
      <w:divBdr>
        <w:top w:val="none" w:sz="0" w:space="0" w:color="auto"/>
        <w:left w:val="none" w:sz="0" w:space="0" w:color="auto"/>
        <w:bottom w:val="none" w:sz="0" w:space="0" w:color="auto"/>
        <w:right w:val="none" w:sz="0" w:space="0" w:color="auto"/>
      </w:divBdr>
    </w:div>
    <w:div w:id="2022507802">
      <w:bodyDiv w:val="1"/>
      <w:marLeft w:val="0"/>
      <w:marRight w:val="0"/>
      <w:marTop w:val="0"/>
      <w:marBottom w:val="0"/>
      <w:divBdr>
        <w:top w:val="none" w:sz="0" w:space="0" w:color="auto"/>
        <w:left w:val="none" w:sz="0" w:space="0" w:color="auto"/>
        <w:bottom w:val="none" w:sz="0" w:space="0" w:color="auto"/>
        <w:right w:val="none" w:sz="0" w:space="0" w:color="auto"/>
      </w:divBdr>
    </w:div>
    <w:div w:id="2022513017">
      <w:bodyDiv w:val="1"/>
      <w:marLeft w:val="0"/>
      <w:marRight w:val="0"/>
      <w:marTop w:val="0"/>
      <w:marBottom w:val="0"/>
      <w:divBdr>
        <w:top w:val="none" w:sz="0" w:space="0" w:color="auto"/>
        <w:left w:val="none" w:sz="0" w:space="0" w:color="auto"/>
        <w:bottom w:val="none" w:sz="0" w:space="0" w:color="auto"/>
        <w:right w:val="none" w:sz="0" w:space="0" w:color="auto"/>
      </w:divBdr>
    </w:div>
    <w:div w:id="2024160081">
      <w:bodyDiv w:val="1"/>
      <w:marLeft w:val="0"/>
      <w:marRight w:val="0"/>
      <w:marTop w:val="0"/>
      <w:marBottom w:val="0"/>
      <w:divBdr>
        <w:top w:val="none" w:sz="0" w:space="0" w:color="auto"/>
        <w:left w:val="none" w:sz="0" w:space="0" w:color="auto"/>
        <w:bottom w:val="none" w:sz="0" w:space="0" w:color="auto"/>
        <w:right w:val="none" w:sz="0" w:space="0" w:color="auto"/>
      </w:divBdr>
    </w:div>
    <w:div w:id="2025007713">
      <w:bodyDiv w:val="1"/>
      <w:marLeft w:val="0"/>
      <w:marRight w:val="0"/>
      <w:marTop w:val="0"/>
      <w:marBottom w:val="0"/>
      <w:divBdr>
        <w:top w:val="none" w:sz="0" w:space="0" w:color="auto"/>
        <w:left w:val="none" w:sz="0" w:space="0" w:color="auto"/>
        <w:bottom w:val="none" w:sz="0" w:space="0" w:color="auto"/>
        <w:right w:val="none" w:sz="0" w:space="0" w:color="auto"/>
      </w:divBdr>
    </w:div>
    <w:div w:id="2025357004">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27828885">
      <w:bodyDiv w:val="1"/>
      <w:marLeft w:val="0"/>
      <w:marRight w:val="0"/>
      <w:marTop w:val="0"/>
      <w:marBottom w:val="0"/>
      <w:divBdr>
        <w:top w:val="none" w:sz="0" w:space="0" w:color="auto"/>
        <w:left w:val="none" w:sz="0" w:space="0" w:color="auto"/>
        <w:bottom w:val="none" w:sz="0" w:space="0" w:color="auto"/>
        <w:right w:val="none" w:sz="0" w:space="0" w:color="auto"/>
      </w:divBdr>
    </w:div>
    <w:div w:id="2028100189">
      <w:bodyDiv w:val="1"/>
      <w:marLeft w:val="0"/>
      <w:marRight w:val="0"/>
      <w:marTop w:val="0"/>
      <w:marBottom w:val="0"/>
      <w:divBdr>
        <w:top w:val="none" w:sz="0" w:space="0" w:color="auto"/>
        <w:left w:val="none" w:sz="0" w:space="0" w:color="auto"/>
        <w:bottom w:val="none" w:sz="0" w:space="0" w:color="auto"/>
        <w:right w:val="none" w:sz="0" w:space="0" w:color="auto"/>
      </w:divBdr>
    </w:div>
    <w:div w:id="2028747159">
      <w:bodyDiv w:val="1"/>
      <w:marLeft w:val="0"/>
      <w:marRight w:val="0"/>
      <w:marTop w:val="0"/>
      <w:marBottom w:val="0"/>
      <w:divBdr>
        <w:top w:val="none" w:sz="0" w:space="0" w:color="auto"/>
        <w:left w:val="none" w:sz="0" w:space="0" w:color="auto"/>
        <w:bottom w:val="none" w:sz="0" w:space="0" w:color="auto"/>
        <w:right w:val="none" w:sz="0" w:space="0" w:color="auto"/>
      </w:divBdr>
    </w:div>
    <w:div w:id="2029528733">
      <w:bodyDiv w:val="1"/>
      <w:marLeft w:val="0"/>
      <w:marRight w:val="0"/>
      <w:marTop w:val="0"/>
      <w:marBottom w:val="0"/>
      <w:divBdr>
        <w:top w:val="none" w:sz="0" w:space="0" w:color="auto"/>
        <w:left w:val="none" w:sz="0" w:space="0" w:color="auto"/>
        <w:bottom w:val="none" w:sz="0" w:space="0" w:color="auto"/>
        <w:right w:val="none" w:sz="0" w:space="0" w:color="auto"/>
      </w:divBdr>
    </w:div>
    <w:div w:id="2029528970">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030200">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2560713">
      <w:bodyDiv w:val="1"/>
      <w:marLeft w:val="0"/>
      <w:marRight w:val="0"/>
      <w:marTop w:val="0"/>
      <w:marBottom w:val="0"/>
      <w:divBdr>
        <w:top w:val="none" w:sz="0" w:space="0" w:color="auto"/>
        <w:left w:val="none" w:sz="0" w:space="0" w:color="auto"/>
        <w:bottom w:val="none" w:sz="0" w:space="0" w:color="auto"/>
        <w:right w:val="none" w:sz="0" w:space="0" w:color="auto"/>
      </w:divBdr>
    </w:div>
    <w:div w:id="2034767773">
      <w:bodyDiv w:val="1"/>
      <w:marLeft w:val="0"/>
      <w:marRight w:val="0"/>
      <w:marTop w:val="0"/>
      <w:marBottom w:val="0"/>
      <w:divBdr>
        <w:top w:val="none" w:sz="0" w:space="0" w:color="auto"/>
        <w:left w:val="none" w:sz="0" w:space="0" w:color="auto"/>
        <w:bottom w:val="none" w:sz="0" w:space="0" w:color="auto"/>
        <w:right w:val="none" w:sz="0" w:space="0" w:color="auto"/>
      </w:divBdr>
    </w:div>
    <w:div w:id="2034839018">
      <w:bodyDiv w:val="1"/>
      <w:marLeft w:val="0"/>
      <w:marRight w:val="0"/>
      <w:marTop w:val="0"/>
      <w:marBottom w:val="0"/>
      <w:divBdr>
        <w:top w:val="none" w:sz="0" w:space="0" w:color="auto"/>
        <w:left w:val="none" w:sz="0" w:space="0" w:color="auto"/>
        <w:bottom w:val="none" w:sz="0" w:space="0" w:color="auto"/>
        <w:right w:val="none" w:sz="0" w:space="0" w:color="auto"/>
      </w:divBdr>
    </w:div>
    <w:div w:id="2035688352">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0627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37466998">
      <w:bodyDiv w:val="1"/>
      <w:marLeft w:val="0"/>
      <w:marRight w:val="0"/>
      <w:marTop w:val="0"/>
      <w:marBottom w:val="0"/>
      <w:divBdr>
        <w:top w:val="none" w:sz="0" w:space="0" w:color="auto"/>
        <w:left w:val="none" w:sz="0" w:space="0" w:color="auto"/>
        <w:bottom w:val="none" w:sz="0" w:space="0" w:color="auto"/>
        <w:right w:val="none" w:sz="0" w:space="0" w:color="auto"/>
      </w:divBdr>
    </w:div>
    <w:div w:id="2037996571">
      <w:bodyDiv w:val="1"/>
      <w:marLeft w:val="0"/>
      <w:marRight w:val="0"/>
      <w:marTop w:val="0"/>
      <w:marBottom w:val="0"/>
      <w:divBdr>
        <w:top w:val="none" w:sz="0" w:space="0" w:color="auto"/>
        <w:left w:val="none" w:sz="0" w:space="0" w:color="auto"/>
        <w:bottom w:val="none" w:sz="0" w:space="0" w:color="auto"/>
        <w:right w:val="none" w:sz="0" w:space="0" w:color="auto"/>
      </w:divBdr>
    </w:div>
    <w:div w:id="2038655478">
      <w:bodyDiv w:val="1"/>
      <w:marLeft w:val="0"/>
      <w:marRight w:val="0"/>
      <w:marTop w:val="0"/>
      <w:marBottom w:val="0"/>
      <w:divBdr>
        <w:top w:val="none" w:sz="0" w:space="0" w:color="auto"/>
        <w:left w:val="none" w:sz="0" w:space="0" w:color="auto"/>
        <w:bottom w:val="none" w:sz="0" w:space="0" w:color="auto"/>
        <w:right w:val="none" w:sz="0" w:space="0" w:color="auto"/>
      </w:divBdr>
    </w:div>
    <w:div w:id="2038965737">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46980895">
      <w:bodyDiv w:val="1"/>
      <w:marLeft w:val="0"/>
      <w:marRight w:val="0"/>
      <w:marTop w:val="0"/>
      <w:marBottom w:val="0"/>
      <w:divBdr>
        <w:top w:val="none" w:sz="0" w:space="0" w:color="auto"/>
        <w:left w:val="none" w:sz="0" w:space="0" w:color="auto"/>
        <w:bottom w:val="none" w:sz="0" w:space="0" w:color="auto"/>
        <w:right w:val="none" w:sz="0" w:space="0" w:color="auto"/>
      </w:divBdr>
    </w:div>
    <w:div w:id="2048138603">
      <w:bodyDiv w:val="1"/>
      <w:marLeft w:val="0"/>
      <w:marRight w:val="0"/>
      <w:marTop w:val="0"/>
      <w:marBottom w:val="0"/>
      <w:divBdr>
        <w:top w:val="none" w:sz="0" w:space="0" w:color="auto"/>
        <w:left w:val="none" w:sz="0" w:space="0" w:color="auto"/>
        <w:bottom w:val="none" w:sz="0" w:space="0" w:color="auto"/>
        <w:right w:val="none" w:sz="0" w:space="0" w:color="auto"/>
      </w:divBdr>
    </w:div>
    <w:div w:id="2050258063">
      <w:bodyDiv w:val="1"/>
      <w:marLeft w:val="0"/>
      <w:marRight w:val="0"/>
      <w:marTop w:val="0"/>
      <w:marBottom w:val="0"/>
      <w:divBdr>
        <w:top w:val="none" w:sz="0" w:space="0" w:color="auto"/>
        <w:left w:val="none" w:sz="0" w:space="0" w:color="auto"/>
        <w:bottom w:val="none" w:sz="0" w:space="0" w:color="auto"/>
        <w:right w:val="none" w:sz="0" w:space="0" w:color="auto"/>
      </w:divBdr>
    </w:div>
    <w:div w:id="2050451707">
      <w:bodyDiv w:val="1"/>
      <w:marLeft w:val="0"/>
      <w:marRight w:val="0"/>
      <w:marTop w:val="0"/>
      <w:marBottom w:val="0"/>
      <w:divBdr>
        <w:top w:val="none" w:sz="0" w:space="0" w:color="auto"/>
        <w:left w:val="none" w:sz="0" w:space="0" w:color="auto"/>
        <w:bottom w:val="none" w:sz="0" w:space="0" w:color="auto"/>
        <w:right w:val="none" w:sz="0" w:space="0" w:color="auto"/>
      </w:divBdr>
    </w:div>
    <w:div w:id="2050840159">
      <w:bodyDiv w:val="1"/>
      <w:marLeft w:val="0"/>
      <w:marRight w:val="0"/>
      <w:marTop w:val="0"/>
      <w:marBottom w:val="0"/>
      <w:divBdr>
        <w:top w:val="none" w:sz="0" w:space="0" w:color="auto"/>
        <w:left w:val="none" w:sz="0" w:space="0" w:color="auto"/>
        <w:bottom w:val="none" w:sz="0" w:space="0" w:color="auto"/>
        <w:right w:val="none" w:sz="0" w:space="0" w:color="auto"/>
      </w:divBdr>
    </w:div>
    <w:div w:id="2051807497">
      <w:bodyDiv w:val="1"/>
      <w:marLeft w:val="0"/>
      <w:marRight w:val="0"/>
      <w:marTop w:val="0"/>
      <w:marBottom w:val="0"/>
      <w:divBdr>
        <w:top w:val="none" w:sz="0" w:space="0" w:color="auto"/>
        <w:left w:val="none" w:sz="0" w:space="0" w:color="auto"/>
        <w:bottom w:val="none" w:sz="0" w:space="0" w:color="auto"/>
        <w:right w:val="none" w:sz="0" w:space="0" w:color="auto"/>
      </w:divBdr>
    </w:div>
    <w:div w:id="2052925025">
      <w:bodyDiv w:val="1"/>
      <w:marLeft w:val="0"/>
      <w:marRight w:val="0"/>
      <w:marTop w:val="0"/>
      <w:marBottom w:val="0"/>
      <w:divBdr>
        <w:top w:val="none" w:sz="0" w:space="0" w:color="auto"/>
        <w:left w:val="none" w:sz="0" w:space="0" w:color="auto"/>
        <w:bottom w:val="none" w:sz="0" w:space="0" w:color="auto"/>
        <w:right w:val="none" w:sz="0" w:space="0" w:color="auto"/>
      </w:divBdr>
    </w:div>
    <w:div w:id="2053338537">
      <w:bodyDiv w:val="1"/>
      <w:marLeft w:val="0"/>
      <w:marRight w:val="0"/>
      <w:marTop w:val="0"/>
      <w:marBottom w:val="0"/>
      <w:divBdr>
        <w:top w:val="none" w:sz="0" w:space="0" w:color="auto"/>
        <w:left w:val="none" w:sz="0" w:space="0" w:color="auto"/>
        <w:bottom w:val="none" w:sz="0" w:space="0" w:color="auto"/>
        <w:right w:val="none" w:sz="0" w:space="0" w:color="auto"/>
      </w:divBdr>
    </w:div>
    <w:div w:id="2053461589">
      <w:bodyDiv w:val="1"/>
      <w:marLeft w:val="0"/>
      <w:marRight w:val="0"/>
      <w:marTop w:val="0"/>
      <w:marBottom w:val="0"/>
      <w:divBdr>
        <w:top w:val="none" w:sz="0" w:space="0" w:color="auto"/>
        <w:left w:val="none" w:sz="0" w:space="0" w:color="auto"/>
        <w:bottom w:val="none" w:sz="0" w:space="0" w:color="auto"/>
        <w:right w:val="none" w:sz="0" w:space="0" w:color="auto"/>
      </w:divBdr>
    </w:div>
    <w:div w:id="2055081842">
      <w:bodyDiv w:val="1"/>
      <w:marLeft w:val="0"/>
      <w:marRight w:val="0"/>
      <w:marTop w:val="0"/>
      <w:marBottom w:val="0"/>
      <w:divBdr>
        <w:top w:val="none" w:sz="0" w:space="0" w:color="auto"/>
        <w:left w:val="none" w:sz="0" w:space="0" w:color="auto"/>
        <w:bottom w:val="none" w:sz="0" w:space="0" w:color="auto"/>
        <w:right w:val="none" w:sz="0" w:space="0" w:color="auto"/>
      </w:divBdr>
    </w:div>
    <w:div w:id="2055424286">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6388913">
      <w:bodyDiv w:val="1"/>
      <w:marLeft w:val="0"/>
      <w:marRight w:val="0"/>
      <w:marTop w:val="0"/>
      <w:marBottom w:val="0"/>
      <w:divBdr>
        <w:top w:val="none" w:sz="0" w:space="0" w:color="auto"/>
        <w:left w:val="none" w:sz="0" w:space="0" w:color="auto"/>
        <w:bottom w:val="none" w:sz="0" w:space="0" w:color="auto"/>
        <w:right w:val="none" w:sz="0" w:space="0" w:color="auto"/>
      </w:divBdr>
    </w:div>
    <w:div w:id="2057268414">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58358117">
      <w:bodyDiv w:val="1"/>
      <w:marLeft w:val="0"/>
      <w:marRight w:val="0"/>
      <w:marTop w:val="0"/>
      <w:marBottom w:val="0"/>
      <w:divBdr>
        <w:top w:val="none" w:sz="0" w:space="0" w:color="auto"/>
        <w:left w:val="none" w:sz="0" w:space="0" w:color="auto"/>
        <w:bottom w:val="none" w:sz="0" w:space="0" w:color="auto"/>
        <w:right w:val="none" w:sz="0" w:space="0" w:color="auto"/>
      </w:divBdr>
    </w:div>
    <w:div w:id="2060544758">
      <w:bodyDiv w:val="1"/>
      <w:marLeft w:val="0"/>
      <w:marRight w:val="0"/>
      <w:marTop w:val="0"/>
      <w:marBottom w:val="0"/>
      <w:divBdr>
        <w:top w:val="none" w:sz="0" w:space="0" w:color="auto"/>
        <w:left w:val="none" w:sz="0" w:space="0" w:color="auto"/>
        <w:bottom w:val="none" w:sz="0" w:space="0" w:color="auto"/>
        <w:right w:val="none" w:sz="0" w:space="0" w:color="auto"/>
      </w:divBdr>
    </w:div>
    <w:div w:id="2060788183">
      <w:bodyDiv w:val="1"/>
      <w:marLeft w:val="0"/>
      <w:marRight w:val="0"/>
      <w:marTop w:val="0"/>
      <w:marBottom w:val="0"/>
      <w:divBdr>
        <w:top w:val="none" w:sz="0" w:space="0" w:color="auto"/>
        <w:left w:val="none" w:sz="0" w:space="0" w:color="auto"/>
        <w:bottom w:val="none" w:sz="0" w:space="0" w:color="auto"/>
        <w:right w:val="none" w:sz="0" w:space="0" w:color="auto"/>
      </w:divBdr>
    </w:div>
    <w:div w:id="2061905831">
      <w:bodyDiv w:val="1"/>
      <w:marLeft w:val="0"/>
      <w:marRight w:val="0"/>
      <w:marTop w:val="0"/>
      <w:marBottom w:val="0"/>
      <w:divBdr>
        <w:top w:val="none" w:sz="0" w:space="0" w:color="auto"/>
        <w:left w:val="none" w:sz="0" w:space="0" w:color="auto"/>
        <w:bottom w:val="none" w:sz="0" w:space="0" w:color="auto"/>
        <w:right w:val="none" w:sz="0" w:space="0" w:color="auto"/>
      </w:divBdr>
    </w:div>
    <w:div w:id="2062241758">
      <w:bodyDiv w:val="1"/>
      <w:marLeft w:val="0"/>
      <w:marRight w:val="0"/>
      <w:marTop w:val="0"/>
      <w:marBottom w:val="0"/>
      <w:divBdr>
        <w:top w:val="none" w:sz="0" w:space="0" w:color="auto"/>
        <w:left w:val="none" w:sz="0" w:space="0" w:color="auto"/>
        <w:bottom w:val="none" w:sz="0" w:space="0" w:color="auto"/>
        <w:right w:val="none" w:sz="0" w:space="0" w:color="auto"/>
      </w:divBdr>
    </w:div>
    <w:div w:id="2062436863">
      <w:bodyDiv w:val="1"/>
      <w:marLeft w:val="0"/>
      <w:marRight w:val="0"/>
      <w:marTop w:val="0"/>
      <w:marBottom w:val="0"/>
      <w:divBdr>
        <w:top w:val="none" w:sz="0" w:space="0" w:color="auto"/>
        <w:left w:val="none" w:sz="0" w:space="0" w:color="auto"/>
        <w:bottom w:val="none" w:sz="0" w:space="0" w:color="auto"/>
        <w:right w:val="none" w:sz="0" w:space="0" w:color="auto"/>
      </w:divBdr>
    </w:div>
    <w:div w:id="2062943113">
      <w:bodyDiv w:val="1"/>
      <w:marLeft w:val="0"/>
      <w:marRight w:val="0"/>
      <w:marTop w:val="0"/>
      <w:marBottom w:val="0"/>
      <w:divBdr>
        <w:top w:val="none" w:sz="0" w:space="0" w:color="auto"/>
        <w:left w:val="none" w:sz="0" w:space="0" w:color="auto"/>
        <w:bottom w:val="none" w:sz="0" w:space="0" w:color="auto"/>
        <w:right w:val="none" w:sz="0" w:space="0" w:color="auto"/>
      </w:divBdr>
    </w:div>
    <w:div w:id="2063167056">
      <w:bodyDiv w:val="1"/>
      <w:marLeft w:val="0"/>
      <w:marRight w:val="0"/>
      <w:marTop w:val="0"/>
      <w:marBottom w:val="0"/>
      <w:divBdr>
        <w:top w:val="none" w:sz="0" w:space="0" w:color="auto"/>
        <w:left w:val="none" w:sz="0" w:space="0" w:color="auto"/>
        <w:bottom w:val="none" w:sz="0" w:space="0" w:color="auto"/>
        <w:right w:val="none" w:sz="0" w:space="0" w:color="auto"/>
      </w:divBdr>
    </w:div>
    <w:div w:id="2064791647">
      <w:bodyDiv w:val="1"/>
      <w:marLeft w:val="0"/>
      <w:marRight w:val="0"/>
      <w:marTop w:val="0"/>
      <w:marBottom w:val="0"/>
      <w:divBdr>
        <w:top w:val="none" w:sz="0" w:space="0" w:color="auto"/>
        <w:left w:val="none" w:sz="0" w:space="0" w:color="auto"/>
        <w:bottom w:val="none" w:sz="0" w:space="0" w:color="auto"/>
        <w:right w:val="none" w:sz="0" w:space="0" w:color="auto"/>
      </w:divBdr>
    </w:div>
    <w:div w:id="2064870637">
      <w:bodyDiv w:val="1"/>
      <w:marLeft w:val="0"/>
      <w:marRight w:val="0"/>
      <w:marTop w:val="0"/>
      <w:marBottom w:val="0"/>
      <w:divBdr>
        <w:top w:val="none" w:sz="0" w:space="0" w:color="auto"/>
        <w:left w:val="none" w:sz="0" w:space="0" w:color="auto"/>
        <w:bottom w:val="none" w:sz="0" w:space="0" w:color="auto"/>
        <w:right w:val="none" w:sz="0" w:space="0" w:color="auto"/>
      </w:divBdr>
    </w:div>
    <w:div w:id="2064982521">
      <w:bodyDiv w:val="1"/>
      <w:marLeft w:val="0"/>
      <w:marRight w:val="0"/>
      <w:marTop w:val="0"/>
      <w:marBottom w:val="0"/>
      <w:divBdr>
        <w:top w:val="none" w:sz="0" w:space="0" w:color="auto"/>
        <w:left w:val="none" w:sz="0" w:space="0" w:color="auto"/>
        <w:bottom w:val="none" w:sz="0" w:space="0" w:color="auto"/>
        <w:right w:val="none" w:sz="0" w:space="0" w:color="auto"/>
      </w:divBdr>
    </w:div>
    <w:div w:id="2065325431">
      <w:bodyDiv w:val="1"/>
      <w:marLeft w:val="0"/>
      <w:marRight w:val="0"/>
      <w:marTop w:val="0"/>
      <w:marBottom w:val="0"/>
      <w:divBdr>
        <w:top w:val="none" w:sz="0" w:space="0" w:color="auto"/>
        <w:left w:val="none" w:sz="0" w:space="0" w:color="auto"/>
        <w:bottom w:val="none" w:sz="0" w:space="0" w:color="auto"/>
        <w:right w:val="none" w:sz="0" w:space="0" w:color="auto"/>
      </w:divBdr>
    </w:div>
    <w:div w:id="2066905040">
      <w:bodyDiv w:val="1"/>
      <w:marLeft w:val="0"/>
      <w:marRight w:val="0"/>
      <w:marTop w:val="0"/>
      <w:marBottom w:val="0"/>
      <w:divBdr>
        <w:top w:val="none" w:sz="0" w:space="0" w:color="auto"/>
        <w:left w:val="none" w:sz="0" w:space="0" w:color="auto"/>
        <w:bottom w:val="none" w:sz="0" w:space="0" w:color="auto"/>
        <w:right w:val="none" w:sz="0" w:space="0" w:color="auto"/>
      </w:divBdr>
    </w:div>
    <w:div w:id="2066950176">
      <w:bodyDiv w:val="1"/>
      <w:marLeft w:val="0"/>
      <w:marRight w:val="0"/>
      <w:marTop w:val="0"/>
      <w:marBottom w:val="0"/>
      <w:divBdr>
        <w:top w:val="none" w:sz="0" w:space="0" w:color="auto"/>
        <w:left w:val="none" w:sz="0" w:space="0" w:color="auto"/>
        <w:bottom w:val="none" w:sz="0" w:space="0" w:color="auto"/>
        <w:right w:val="none" w:sz="0" w:space="0" w:color="auto"/>
      </w:divBdr>
    </w:div>
    <w:div w:id="2067215734">
      <w:bodyDiv w:val="1"/>
      <w:marLeft w:val="0"/>
      <w:marRight w:val="0"/>
      <w:marTop w:val="0"/>
      <w:marBottom w:val="0"/>
      <w:divBdr>
        <w:top w:val="none" w:sz="0" w:space="0" w:color="auto"/>
        <w:left w:val="none" w:sz="0" w:space="0" w:color="auto"/>
        <w:bottom w:val="none" w:sz="0" w:space="0" w:color="auto"/>
        <w:right w:val="none" w:sz="0" w:space="0" w:color="auto"/>
      </w:divBdr>
    </w:div>
    <w:div w:id="2067755872">
      <w:bodyDiv w:val="1"/>
      <w:marLeft w:val="0"/>
      <w:marRight w:val="0"/>
      <w:marTop w:val="0"/>
      <w:marBottom w:val="0"/>
      <w:divBdr>
        <w:top w:val="none" w:sz="0" w:space="0" w:color="auto"/>
        <w:left w:val="none" w:sz="0" w:space="0" w:color="auto"/>
        <w:bottom w:val="none" w:sz="0" w:space="0" w:color="auto"/>
        <w:right w:val="none" w:sz="0" w:space="0" w:color="auto"/>
      </w:divBdr>
    </w:div>
    <w:div w:id="2067793889">
      <w:bodyDiv w:val="1"/>
      <w:marLeft w:val="0"/>
      <w:marRight w:val="0"/>
      <w:marTop w:val="0"/>
      <w:marBottom w:val="0"/>
      <w:divBdr>
        <w:top w:val="none" w:sz="0" w:space="0" w:color="auto"/>
        <w:left w:val="none" w:sz="0" w:space="0" w:color="auto"/>
        <w:bottom w:val="none" w:sz="0" w:space="0" w:color="auto"/>
        <w:right w:val="none" w:sz="0" w:space="0" w:color="auto"/>
      </w:divBdr>
    </w:div>
    <w:div w:id="2068147194">
      <w:bodyDiv w:val="1"/>
      <w:marLeft w:val="0"/>
      <w:marRight w:val="0"/>
      <w:marTop w:val="0"/>
      <w:marBottom w:val="0"/>
      <w:divBdr>
        <w:top w:val="none" w:sz="0" w:space="0" w:color="auto"/>
        <w:left w:val="none" w:sz="0" w:space="0" w:color="auto"/>
        <w:bottom w:val="none" w:sz="0" w:space="0" w:color="auto"/>
        <w:right w:val="none" w:sz="0" w:space="0" w:color="auto"/>
      </w:divBdr>
    </w:div>
    <w:div w:id="2069304150">
      <w:bodyDiv w:val="1"/>
      <w:marLeft w:val="0"/>
      <w:marRight w:val="0"/>
      <w:marTop w:val="0"/>
      <w:marBottom w:val="0"/>
      <w:divBdr>
        <w:top w:val="none" w:sz="0" w:space="0" w:color="auto"/>
        <w:left w:val="none" w:sz="0" w:space="0" w:color="auto"/>
        <w:bottom w:val="none" w:sz="0" w:space="0" w:color="auto"/>
        <w:right w:val="none" w:sz="0" w:space="0" w:color="auto"/>
      </w:divBdr>
    </w:div>
    <w:div w:id="2069307116">
      <w:bodyDiv w:val="1"/>
      <w:marLeft w:val="0"/>
      <w:marRight w:val="0"/>
      <w:marTop w:val="0"/>
      <w:marBottom w:val="0"/>
      <w:divBdr>
        <w:top w:val="none" w:sz="0" w:space="0" w:color="auto"/>
        <w:left w:val="none" w:sz="0" w:space="0" w:color="auto"/>
        <w:bottom w:val="none" w:sz="0" w:space="0" w:color="auto"/>
        <w:right w:val="none" w:sz="0" w:space="0" w:color="auto"/>
      </w:divBdr>
    </w:div>
    <w:div w:id="2069720820">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0959109">
      <w:bodyDiv w:val="1"/>
      <w:marLeft w:val="0"/>
      <w:marRight w:val="0"/>
      <w:marTop w:val="0"/>
      <w:marBottom w:val="0"/>
      <w:divBdr>
        <w:top w:val="none" w:sz="0" w:space="0" w:color="auto"/>
        <w:left w:val="none" w:sz="0" w:space="0" w:color="auto"/>
        <w:bottom w:val="none" w:sz="0" w:space="0" w:color="auto"/>
        <w:right w:val="none" w:sz="0" w:space="0" w:color="auto"/>
      </w:divBdr>
    </w:div>
    <w:div w:id="2071725978">
      <w:bodyDiv w:val="1"/>
      <w:marLeft w:val="0"/>
      <w:marRight w:val="0"/>
      <w:marTop w:val="0"/>
      <w:marBottom w:val="0"/>
      <w:divBdr>
        <w:top w:val="none" w:sz="0" w:space="0" w:color="auto"/>
        <w:left w:val="none" w:sz="0" w:space="0" w:color="auto"/>
        <w:bottom w:val="none" w:sz="0" w:space="0" w:color="auto"/>
        <w:right w:val="none" w:sz="0" w:space="0" w:color="auto"/>
      </w:divBdr>
    </w:div>
    <w:div w:id="2071881173">
      <w:bodyDiv w:val="1"/>
      <w:marLeft w:val="0"/>
      <w:marRight w:val="0"/>
      <w:marTop w:val="0"/>
      <w:marBottom w:val="0"/>
      <w:divBdr>
        <w:top w:val="none" w:sz="0" w:space="0" w:color="auto"/>
        <w:left w:val="none" w:sz="0" w:space="0" w:color="auto"/>
        <w:bottom w:val="none" w:sz="0" w:space="0" w:color="auto"/>
        <w:right w:val="none" w:sz="0" w:space="0" w:color="auto"/>
      </w:divBdr>
    </w:div>
    <w:div w:id="2072802900">
      <w:bodyDiv w:val="1"/>
      <w:marLeft w:val="0"/>
      <w:marRight w:val="0"/>
      <w:marTop w:val="0"/>
      <w:marBottom w:val="0"/>
      <w:divBdr>
        <w:top w:val="none" w:sz="0" w:space="0" w:color="auto"/>
        <w:left w:val="none" w:sz="0" w:space="0" w:color="auto"/>
        <w:bottom w:val="none" w:sz="0" w:space="0" w:color="auto"/>
        <w:right w:val="none" w:sz="0" w:space="0" w:color="auto"/>
      </w:divBdr>
    </w:div>
    <w:div w:id="2073041163">
      <w:bodyDiv w:val="1"/>
      <w:marLeft w:val="0"/>
      <w:marRight w:val="0"/>
      <w:marTop w:val="0"/>
      <w:marBottom w:val="0"/>
      <w:divBdr>
        <w:top w:val="none" w:sz="0" w:space="0" w:color="auto"/>
        <w:left w:val="none" w:sz="0" w:space="0" w:color="auto"/>
        <w:bottom w:val="none" w:sz="0" w:space="0" w:color="auto"/>
        <w:right w:val="none" w:sz="0" w:space="0" w:color="auto"/>
      </w:divBdr>
    </w:div>
    <w:div w:id="2075617783">
      <w:bodyDiv w:val="1"/>
      <w:marLeft w:val="0"/>
      <w:marRight w:val="0"/>
      <w:marTop w:val="0"/>
      <w:marBottom w:val="0"/>
      <w:divBdr>
        <w:top w:val="none" w:sz="0" w:space="0" w:color="auto"/>
        <w:left w:val="none" w:sz="0" w:space="0" w:color="auto"/>
        <w:bottom w:val="none" w:sz="0" w:space="0" w:color="auto"/>
        <w:right w:val="none" w:sz="0" w:space="0" w:color="auto"/>
      </w:divBdr>
    </w:div>
    <w:div w:id="2075809274">
      <w:bodyDiv w:val="1"/>
      <w:marLeft w:val="0"/>
      <w:marRight w:val="0"/>
      <w:marTop w:val="0"/>
      <w:marBottom w:val="0"/>
      <w:divBdr>
        <w:top w:val="none" w:sz="0" w:space="0" w:color="auto"/>
        <w:left w:val="none" w:sz="0" w:space="0" w:color="auto"/>
        <w:bottom w:val="none" w:sz="0" w:space="0" w:color="auto"/>
        <w:right w:val="none" w:sz="0" w:space="0" w:color="auto"/>
      </w:divBdr>
    </w:div>
    <w:div w:id="2075812328">
      <w:bodyDiv w:val="1"/>
      <w:marLeft w:val="0"/>
      <w:marRight w:val="0"/>
      <w:marTop w:val="0"/>
      <w:marBottom w:val="0"/>
      <w:divBdr>
        <w:top w:val="none" w:sz="0" w:space="0" w:color="auto"/>
        <w:left w:val="none" w:sz="0" w:space="0" w:color="auto"/>
        <w:bottom w:val="none" w:sz="0" w:space="0" w:color="auto"/>
        <w:right w:val="none" w:sz="0" w:space="0" w:color="auto"/>
      </w:divBdr>
    </w:div>
    <w:div w:id="2076009705">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6782728">
      <w:bodyDiv w:val="1"/>
      <w:marLeft w:val="0"/>
      <w:marRight w:val="0"/>
      <w:marTop w:val="0"/>
      <w:marBottom w:val="0"/>
      <w:divBdr>
        <w:top w:val="none" w:sz="0" w:space="0" w:color="auto"/>
        <w:left w:val="none" w:sz="0" w:space="0" w:color="auto"/>
        <w:bottom w:val="none" w:sz="0" w:space="0" w:color="auto"/>
        <w:right w:val="none" w:sz="0" w:space="0" w:color="auto"/>
      </w:divBdr>
    </w:div>
    <w:div w:id="2077583165">
      <w:bodyDiv w:val="1"/>
      <w:marLeft w:val="0"/>
      <w:marRight w:val="0"/>
      <w:marTop w:val="0"/>
      <w:marBottom w:val="0"/>
      <w:divBdr>
        <w:top w:val="none" w:sz="0" w:space="0" w:color="auto"/>
        <w:left w:val="none" w:sz="0" w:space="0" w:color="auto"/>
        <w:bottom w:val="none" w:sz="0" w:space="0" w:color="auto"/>
        <w:right w:val="none" w:sz="0" w:space="0" w:color="auto"/>
      </w:divBdr>
    </w:div>
    <w:div w:id="2077774775">
      <w:bodyDiv w:val="1"/>
      <w:marLeft w:val="0"/>
      <w:marRight w:val="0"/>
      <w:marTop w:val="0"/>
      <w:marBottom w:val="0"/>
      <w:divBdr>
        <w:top w:val="none" w:sz="0" w:space="0" w:color="auto"/>
        <w:left w:val="none" w:sz="0" w:space="0" w:color="auto"/>
        <w:bottom w:val="none" w:sz="0" w:space="0" w:color="auto"/>
        <w:right w:val="none" w:sz="0" w:space="0" w:color="auto"/>
      </w:divBdr>
    </w:div>
    <w:div w:id="2078167909">
      <w:bodyDiv w:val="1"/>
      <w:marLeft w:val="0"/>
      <w:marRight w:val="0"/>
      <w:marTop w:val="0"/>
      <w:marBottom w:val="0"/>
      <w:divBdr>
        <w:top w:val="none" w:sz="0" w:space="0" w:color="auto"/>
        <w:left w:val="none" w:sz="0" w:space="0" w:color="auto"/>
        <w:bottom w:val="none" w:sz="0" w:space="0" w:color="auto"/>
        <w:right w:val="none" w:sz="0" w:space="0" w:color="auto"/>
      </w:divBdr>
    </w:div>
    <w:div w:id="2078937392">
      <w:bodyDiv w:val="1"/>
      <w:marLeft w:val="0"/>
      <w:marRight w:val="0"/>
      <w:marTop w:val="0"/>
      <w:marBottom w:val="0"/>
      <w:divBdr>
        <w:top w:val="none" w:sz="0" w:space="0" w:color="auto"/>
        <w:left w:val="none" w:sz="0" w:space="0" w:color="auto"/>
        <w:bottom w:val="none" w:sz="0" w:space="0" w:color="auto"/>
        <w:right w:val="none" w:sz="0" w:space="0" w:color="auto"/>
      </w:divBdr>
    </w:div>
    <w:div w:id="2079358314">
      <w:bodyDiv w:val="1"/>
      <w:marLeft w:val="0"/>
      <w:marRight w:val="0"/>
      <w:marTop w:val="0"/>
      <w:marBottom w:val="0"/>
      <w:divBdr>
        <w:top w:val="none" w:sz="0" w:space="0" w:color="auto"/>
        <w:left w:val="none" w:sz="0" w:space="0" w:color="auto"/>
        <w:bottom w:val="none" w:sz="0" w:space="0" w:color="auto"/>
        <w:right w:val="none" w:sz="0" w:space="0" w:color="auto"/>
      </w:divBdr>
    </w:div>
    <w:div w:id="2079672743">
      <w:bodyDiv w:val="1"/>
      <w:marLeft w:val="0"/>
      <w:marRight w:val="0"/>
      <w:marTop w:val="0"/>
      <w:marBottom w:val="0"/>
      <w:divBdr>
        <w:top w:val="none" w:sz="0" w:space="0" w:color="auto"/>
        <w:left w:val="none" w:sz="0" w:space="0" w:color="auto"/>
        <w:bottom w:val="none" w:sz="0" w:space="0" w:color="auto"/>
        <w:right w:val="none" w:sz="0" w:space="0" w:color="auto"/>
      </w:divBdr>
    </w:div>
    <w:div w:id="2080319676">
      <w:bodyDiv w:val="1"/>
      <w:marLeft w:val="0"/>
      <w:marRight w:val="0"/>
      <w:marTop w:val="0"/>
      <w:marBottom w:val="0"/>
      <w:divBdr>
        <w:top w:val="none" w:sz="0" w:space="0" w:color="auto"/>
        <w:left w:val="none" w:sz="0" w:space="0" w:color="auto"/>
        <w:bottom w:val="none" w:sz="0" w:space="0" w:color="auto"/>
        <w:right w:val="none" w:sz="0" w:space="0" w:color="auto"/>
      </w:divBdr>
    </w:div>
    <w:div w:id="2081101625">
      <w:bodyDiv w:val="1"/>
      <w:marLeft w:val="0"/>
      <w:marRight w:val="0"/>
      <w:marTop w:val="0"/>
      <w:marBottom w:val="0"/>
      <w:divBdr>
        <w:top w:val="none" w:sz="0" w:space="0" w:color="auto"/>
        <w:left w:val="none" w:sz="0" w:space="0" w:color="auto"/>
        <w:bottom w:val="none" w:sz="0" w:space="0" w:color="auto"/>
        <w:right w:val="none" w:sz="0" w:space="0" w:color="auto"/>
      </w:divBdr>
    </w:div>
    <w:div w:id="2081902979">
      <w:bodyDiv w:val="1"/>
      <w:marLeft w:val="0"/>
      <w:marRight w:val="0"/>
      <w:marTop w:val="0"/>
      <w:marBottom w:val="0"/>
      <w:divBdr>
        <w:top w:val="none" w:sz="0" w:space="0" w:color="auto"/>
        <w:left w:val="none" w:sz="0" w:space="0" w:color="auto"/>
        <w:bottom w:val="none" w:sz="0" w:space="0" w:color="auto"/>
        <w:right w:val="none" w:sz="0" w:space="0" w:color="auto"/>
      </w:divBdr>
    </w:div>
    <w:div w:id="2081949377">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084448861">
      <w:bodyDiv w:val="1"/>
      <w:marLeft w:val="0"/>
      <w:marRight w:val="0"/>
      <w:marTop w:val="0"/>
      <w:marBottom w:val="0"/>
      <w:divBdr>
        <w:top w:val="none" w:sz="0" w:space="0" w:color="auto"/>
        <w:left w:val="none" w:sz="0" w:space="0" w:color="auto"/>
        <w:bottom w:val="none" w:sz="0" w:space="0" w:color="auto"/>
        <w:right w:val="none" w:sz="0" w:space="0" w:color="auto"/>
      </w:divBdr>
    </w:div>
    <w:div w:id="2084989346">
      <w:bodyDiv w:val="1"/>
      <w:marLeft w:val="0"/>
      <w:marRight w:val="0"/>
      <w:marTop w:val="0"/>
      <w:marBottom w:val="0"/>
      <w:divBdr>
        <w:top w:val="none" w:sz="0" w:space="0" w:color="auto"/>
        <w:left w:val="none" w:sz="0" w:space="0" w:color="auto"/>
        <w:bottom w:val="none" w:sz="0" w:space="0" w:color="auto"/>
        <w:right w:val="none" w:sz="0" w:space="0" w:color="auto"/>
      </w:divBdr>
    </w:div>
    <w:div w:id="2085298591">
      <w:bodyDiv w:val="1"/>
      <w:marLeft w:val="0"/>
      <w:marRight w:val="0"/>
      <w:marTop w:val="0"/>
      <w:marBottom w:val="0"/>
      <w:divBdr>
        <w:top w:val="none" w:sz="0" w:space="0" w:color="auto"/>
        <w:left w:val="none" w:sz="0" w:space="0" w:color="auto"/>
        <w:bottom w:val="none" w:sz="0" w:space="0" w:color="auto"/>
        <w:right w:val="none" w:sz="0" w:space="0" w:color="auto"/>
      </w:divBdr>
    </w:div>
    <w:div w:id="2085371016">
      <w:bodyDiv w:val="1"/>
      <w:marLeft w:val="0"/>
      <w:marRight w:val="0"/>
      <w:marTop w:val="0"/>
      <w:marBottom w:val="0"/>
      <w:divBdr>
        <w:top w:val="none" w:sz="0" w:space="0" w:color="auto"/>
        <w:left w:val="none" w:sz="0" w:space="0" w:color="auto"/>
        <w:bottom w:val="none" w:sz="0" w:space="0" w:color="auto"/>
        <w:right w:val="none" w:sz="0" w:space="0" w:color="auto"/>
      </w:divBdr>
    </w:div>
    <w:div w:id="2085954747">
      <w:bodyDiv w:val="1"/>
      <w:marLeft w:val="0"/>
      <w:marRight w:val="0"/>
      <w:marTop w:val="0"/>
      <w:marBottom w:val="0"/>
      <w:divBdr>
        <w:top w:val="none" w:sz="0" w:space="0" w:color="auto"/>
        <w:left w:val="none" w:sz="0" w:space="0" w:color="auto"/>
        <w:bottom w:val="none" w:sz="0" w:space="0" w:color="auto"/>
        <w:right w:val="none" w:sz="0" w:space="0" w:color="auto"/>
      </w:divBdr>
    </w:div>
    <w:div w:id="2088064262">
      <w:bodyDiv w:val="1"/>
      <w:marLeft w:val="0"/>
      <w:marRight w:val="0"/>
      <w:marTop w:val="0"/>
      <w:marBottom w:val="0"/>
      <w:divBdr>
        <w:top w:val="none" w:sz="0" w:space="0" w:color="auto"/>
        <w:left w:val="none" w:sz="0" w:space="0" w:color="auto"/>
        <w:bottom w:val="none" w:sz="0" w:space="0" w:color="auto"/>
        <w:right w:val="none" w:sz="0" w:space="0" w:color="auto"/>
      </w:divBdr>
    </w:div>
    <w:div w:id="2090885577">
      <w:bodyDiv w:val="1"/>
      <w:marLeft w:val="0"/>
      <w:marRight w:val="0"/>
      <w:marTop w:val="0"/>
      <w:marBottom w:val="0"/>
      <w:divBdr>
        <w:top w:val="none" w:sz="0" w:space="0" w:color="auto"/>
        <w:left w:val="none" w:sz="0" w:space="0" w:color="auto"/>
        <w:bottom w:val="none" w:sz="0" w:space="0" w:color="auto"/>
        <w:right w:val="none" w:sz="0" w:space="0" w:color="auto"/>
      </w:divBdr>
    </w:div>
    <w:div w:id="2092699594">
      <w:bodyDiv w:val="1"/>
      <w:marLeft w:val="0"/>
      <w:marRight w:val="0"/>
      <w:marTop w:val="0"/>
      <w:marBottom w:val="0"/>
      <w:divBdr>
        <w:top w:val="none" w:sz="0" w:space="0" w:color="auto"/>
        <w:left w:val="none" w:sz="0" w:space="0" w:color="auto"/>
        <w:bottom w:val="none" w:sz="0" w:space="0" w:color="auto"/>
        <w:right w:val="none" w:sz="0" w:space="0" w:color="auto"/>
      </w:divBdr>
    </w:div>
    <w:div w:id="2093113671">
      <w:bodyDiv w:val="1"/>
      <w:marLeft w:val="0"/>
      <w:marRight w:val="0"/>
      <w:marTop w:val="0"/>
      <w:marBottom w:val="0"/>
      <w:divBdr>
        <w:top w:val="none" w:sz="0" w:space="0" w:color="auto"/>
        <w:left w:val="none" w:sz="0" w:space="0" w:color="auto"/>
        <w:bottom w:val="none" w:sz="0" w:space="0" w:color="auto"/>
        <w:right w:val="none" w:sz="0" w:space="0" w:color="auto"/>
      </w:divBdr>
    </w:div>
    <w:div w:id="2094473930">
      <w:bodyDiv w:val="1"/>
      <w:marLeft w:val="0"/>
      <w:marRight w:val="0"/>
      <w:marTop w:val="0"/>
      <w:marBottom w:val="0"/>
      <w:divBdr>
        <w:top w:val="none" w:sz="0" w:space="0" w:color="auto"/>
        <w:left w:val="none" w:sz="0" w:space="0" w:color="auto"/>
        <w:bottom w:val="none" w:sz="0" w:space="0" w:color="auto"/>
        <w:right w:val="none" w:sz="0" w:space="0" w:color="auto"/>
      </w:divBdr>
    </w:div>
    <w:div w:id="2094544950">
      <w:bodyDiv w:val="1"/>
      <w:marLeft w:val="0"/>
      <w:marRight w:val="0"/>
      <w:marTop w:val="0"/>
      <w:marBottom w:val="0"/>
      <w:divBdr>
        <w:top w:val="none" w:sz="0" w:space="0" w:color="auto"/>
        <w:left w:val="none" w:sz="0" w:space="0" w:color="auto"/>
        <w:bottom w:val="none" w:sz="0" w:space="0" w:color="auto"/>
        <w:right w:val="none" w:sz="0" w:space="0" w:color="auto"/>
      </w:divBdr>
    </w:div>
    <w:div w:id="2094885837">
      <w:bodyDiv w:val="1"/>
      <w:marLeft w:val="0"/>
      <w:marRight w:val="0"/>
      <w:marTop w:val="0"/>
      <w:marBottom w:val="0"/>
      <w:divBdr>
        <w:top w:val="none" w:sz="0" w:space="0" w:color="auto"/>
        <w:left w:val="none" w:sz="0" w:space="0" w:color="auto"/>
        <w:bottom w:val="none" w:sz="0" w:space="0" w:color="auto"/>
        <w:right w:val="none" w:sz="0" w:space="0" w:color="auto"/>
      </w:divBdr>
    </w:div>
    <w:div w:id="2095347746">
      <w:bodyDiv w:val="1"/>
      <w:marLeft w:val="0"/>
      <w:marRight w:val="0"/>
      <w:marTop w:val="0"/>
      <w:marBottom w:val="0"/>
      <w:divBdr>
        <w:top w:val="none" w:sz="0" w:space="0" w:color="auto"/>
        <w:left w:val="none" w:sz="0" w:space="0" w:color="auto"/>
        <w:bottom w:val="none" w:sz="0" w:space="0" w:color="auto"/>
        <w:right w:val="none" w:sz="0" w:space="0" w:color="auto"/>
      </w:divBdr>
    </w:div>
    <w:div w:id="2095661697">
      <w:bodyDiv w:val="1"/>
      <w:marLeft w:val="0"/>
      <w:marRight w:val="0"/>
      <w:marTop w:val="0"/>
      <w:marBottom w:val="0"/>
      <w:divBdr>
        <w:top w:val="none" w:sz="0" w:space="0" w:color="auto"/>
        <w:left w:val="none" w:sz="0" w:space="0" w:color="auto"/>
        <w:bottom w:val="none" w:sz="0" w:space="0" w:color="auto"/>
        <w:right w:val="none" w:sz="0" w:space="0" w:color="auto"/>
      </w:divBdr>
    </w:div>
    <w:div w:id="2096130535">
      <w:bodyDiv w:val="1"/>
      <w:marLeft w:val="0"/>
      <w:marRight w:val="0"/>
      <w:marTop w:val="0"/>
      <w:marBottom w:val="0"/>
      <w:divBdr>
        <w:top w:val="none" w:sz="0" w:space="0" w:color="auto"/>
        <w:left w:val="none" w:sz="0" w:space="0" w:color="auto"/>
        <w:bottom w:val="none" w:sz="0" w:space="0" w:color="auto"/>
        <w:right w:val="none" w:sz="0" w:space="0" w:color="auto"/>
      </w:divBdr>
    </w:div>
    <w:div w:id="2097941857">
      <w:bodyDiv w:val="1"/>
      <w:marLeft w:val="0"/>
      <w:marRight w:val="0"/>
      <w:marTop w:val="0"/>
      <w:marBottom w:val="0"/>
      <w:divBdr>
        <w:top w:val="none" w:sz="0" w:space="0" w:color="auto"/>
        <w:left w:val="none" w:sz="0" w:space="0" w:color="auto"/>
        <w:bottom w:val="none" w:sz="0" w:space="0" w:color="auto"/>
        <w:right w:val="none" w:sz="0" w:space="0" w:color="auto"/>
      </w:divBdr>
    </w:div>
    <w:div w:id="2099205696">
      <w:bodyDiv w:val="1"/>
      <w:marLeft w:val="0"/>
      <w:marRight w:val="0"/>
      <w:marTop w:val="0"/>
      <w:marBottom w:val="0"/>
      <w:divBdr>
        <w:top w:val="none" w:sz="0" w:space="0" w:color="auto"/>
        <w:left w:val="none" w:sz="0" w:space="0" w:color="auto"/>
        <w:bottom w:val="none" w:sz="0" w:space="0" w:color="auto"/>
        <w:right w:val="none" w:sz="0" w:space="0" w:color="auto"/>
      </w:divBdr>
    </w:div>
    <w:div w:id="2099591343">
      <w:bodyDiv w:val="1"/>
      <w:marLeft w:val="0"/>
      <w:marRight w:val="0"/>
      <w:marTop w:val="0"/>
      <w:marBottom w:val="0"/>
      <w:divBdr>
        <w:top w:val="none" w:sz="0" w:space="0" w:color="auto"/>
        <w:left w:val="none" w:sz="0" w:space="0" w:color="auto"/>
        <w:bottom w:val="none" w:sz="0" w:space="0" w:color="auto"/>
        <w:right w:val="none" w:sz="0" w:space="0" w:color="auto"/>
      </w:divBdr>
    </w:div>
    <w:div w:id="2103186805">
      <w:bodyDiv w:val="1"/>
      <w:marLeft w:val="0"/>
      <w:marRight w:val="0"/>
      <w:marTop w:val="0"/>
      <w:marBottom w:val="0"/>
      <w:divBdr>
        <w:top w:val="none" w:sz="0" w:space="0" w:color="auto"/>
        <w:left w:val="none" w:sz="0" w:space="0" w:color="auto"/>
        <w:bottom w:val="none" w:sz="0" w:space="0" w:color="auto"/>
        <w:right w:val="none" w:sz="0" w:space="0" w:color="auto"/>
      </w:divBdr>
    </w:div>
    <w:div w:id="2103842805">
      <w:bodyDiv w:val="1"/>
      <w:marLeft w:val="0"/>
      <w:marRight w:val="0"/>
      <w:marTop w:val="0"/>
      <w:marBottom w:val="0"/>
      <w:divBdr>
        <w:top w:val="none" w:sz="0" w:space="0" w:color="auto"/>
        <w:left w:val="none" w:sz="0" w:space="0" w:color="auto"/>
        <w:bottom w:val="none" w:sz="0" w:space="0" w:color="auto"/>
        <w:right w:val="none" w:sz="0" w:space="0" w:color="auto"/>
      </w:divBdr>
    </w:div>
    <w:div w:id="2104371039">
      <w:bodyDiv w:val="1"/>
      <w:marLeft w:val="0"/>
      <w:marRight w:val="0"/>
      <w:marTop w:val="0"/>
      <w:marBottom w:val="0"/>
      <w:divBdr>
        <w:top w:val="none" w:sz="0" w:space="0" w:color="auto"/>
        <w:left w:val="none" w:sz="0" w:space="0" w:color="auto"/>
        <w:bottom w:val="none" w:sz="0" w:space="0" w:color="auto"/>
        <w:right w:val="none" w:sz="0" w:space="0" w:color="auto"/>
      </w:divBdr>
    </w:div>
    <w:div w:id="2104447494">
      <w:bodyDiv w:val="1"/>
      <w:marLeft w:val="0"/>
      <w:marRight w:val="0"/>
      <w:marTop w:val="0"/>
      <w:marBottom w:val="0"/>
      <w:divBdr>
        <w:top w:val="none" w:sz="0" w:space="0" w:color="auto"/>
        <w:left w:val="none" w:sz="0" w:space="0" w:color="auto"/>
        <w:bottom w:val="none" w:sz="0" w:space="0" w:color="auto"/>
        <w:right w:val="none" w:sz="0" w:space="0" w:color="auto"/>
      </w:divBdr>
    </w:div>
    <w:div w:id="210456751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09959115">
      <w:bodyDiv w:val="1"/>
      <w:marLeft w:val="0"/>
      <w:marRight w:val="0"/>
      <w:marTop w:val="0"/>
      <w:marBottom w:val="0"/>
      <w:divBdr>
        <w:top w:val="none" w:sz="0" w:space="0" w:color="auto"/>
        <w:left w:val="none" w:sz="0" w:space="0" w:color="auto"/>
        <w:bottom w:val="none" w:sz="0" w:space="0" w:color="auto"/>
        <w:right w:val="none" w:sz="0" w:space="0" w:color="auto"/>
      </w:divBdr>
    </w:div>
    <w:div w:id="2110003223">
      <w:bodyDiv w:val="1"/>
      <w:marLeft w:val="0"/>
      <w:marRight w:val="0"/>
      <w:marTop w:val="0"/>
      <w:marBottom w:val="0"/>
      <w:divBdr>
        <w:top w:val="none" w:sz="0" w:space="0" w:color="auto"/>
        <w:left w:val="none" w:sz="0" w:space="0" w:color="auto"/>
        <w:bottom w:val="none" w:sz="0" w:space="0" w:color="auto"/>
        <w:right w:val="none" w:sz="0" w:space="0" w:color="auto"/>
      </w:divBdr>
    </w:div>
    <w:div w:id="2110081895">
      <w:bodyDiv w:val="1"/>
      <w:marLeft w:val="0"/>
      <w:marRight w:val="0"/>
      <w:marTop w:val="0"/>
      <w:marBottom w:val="0"/>
      <w:divBdr>
        <w:top w:val="none" w:sz="0" w:space="0" w:color="auto"/>
        <w:left w:val="none" w:sz="0" w:space="0" w:color="auto"/>
        <w:bottom w:val="none" w:sz="0" w:space="0" w:color="auto"/>
        <w:right w:val="none" w:sz="0" w:space="0" w:color="auto"/>
      </w:divBdr>
    </w:div>
    <w:div w:id="211026803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1315862">
      <w:bodyDiv w:val="1"/>
      <w:marLeft w:val="0"/>
      <w:marRight w:val="0"/>
      <w:marTop w:val="0"/>
      <w:marBottom w:val="0"/>
      <w:divBdr>
        <w:top w:val="none" w:sz="0" w:space="0" w:color="auto"/>
        <w:left w:val="none" w:sz="0" w:space="0" w:color="auto"/>
        <w:bottom w:val="none" w:sz="0" w:space="0" w:color="auto"/>
        <w:right w:val="none" w:sz="0" w:space="0" w:color="auto"/>
      </w:divBdr>
    </w:div>
    <w:div w:id="2113082782">
      <w:bodyDiv w:val="1"/>
      <w:marLeft w:val="0"/>
      <w:marRight w:val="0"/>
      <w:marTop w:val="0"/>
      <w:marBottom w:val="0"/>
      <w:divBdr>
        <w:top w:val="none" w:sz="0" w:space="0" w:color="auto"/>
        <w:left w:val="none" w:sz="0" w:space="0" w:color="auto"/>
        <w:bottom w:val="none" w:sz="0" w:space="0" w:color="auto"/>
        <w:right w:val="none" w:sz="0" w:space="0" w:color="auto"/>
      </w:divBdr>
    </w:div>
    <w:div w:id="2113277568">
      <w:bodyDiv w:val="1"/>
      <w:marLeft w:val="0"/>
      <w:marRight w:val="0"/>
      <w:marTop w:val="0"/>
      <w:marBottom w:val="0"/>
      <w:divBdr>
        <w:top w:val="none" w:sz="0" w:space="0" w:color="auto"/>
        <w:left w:val="none" w:sz="0" w:space="0" w:color="auto"/>
        <w:bottom w:val="none" w:sz="0" w:space="0" w:color="auto"/>
        <w:right w:val="none" w:sz="0" w:space="0" w:color="auto"/>
      </w:divBdr>
    </w:div>
    <w:div w:id="2113433238">
      <w:bodyDiv w:val="1"/>
      <w:marLeft w:val="0"/>
      <w:marRight w:val="0"/>
      <w:marTop w:val="0"/>
      <w:marBottom w:val="0"/>
      <w:divBdr>
        <w:top w:val="none" w:sz="0" w:space="0" w:color="auto"/>
        <w:left w:val="none" w:sz="0" w:space="0" w:color="auto"/>
        <w:bottom w:val="none" w:sz="0" w:space="0" w:color="auto"/>
        <w:right w:val="none" w:sz="0" w:space="0" w:color="auto"/>
      </w:divBdr>
    </w:div>
    <w:div w:id="2113820262">
      <w:bodyDiv w:val="1"/>
      <w:marLeft w:val="0"/>
      <w:marRight w:val="0"/>
      <w:marTop w:val="0"/>
      <w:marBottom w:val="0"/>
      <w:divBdr>
        <w:top w:val="none" w:sz="0" w:space="0" w:color="auto"/>
        <w:left w:val="none" w:sz="0" w:space="0" w:color="auto"/>
        <w:bottom w:val="none" w:sz="0" w:space="0" w:color="auto"/>
        <w:right w:val="none" w:sz="0" w:space="0" w:color="auto"/>
      </w:divBdr>
    </w:div>
    <w:div w:id="2114667996">
      <w:bodyDiv w:val="1"/>
      <w:marLeft w:val="0"/>
      <w:marRight w:val="0"/>
      <w:marTop w:val="0"/>
      <w:marBottom w:val="0"/>
      <w:divBdr>
        <w:top w:val="none" w:sz="0" w:space="0" w:color="auto"/>
        <w:left w:val="none" w:sz="0" w:space="0" w:color="auto"/>
        <w:bottom w:val="none" w:sz="0" w:space="0" w:color="auto"/>
        <w:right w:val="none" w:sz="0" w:space="0" w:color="auto"/>
      </w:divBdr>
    </w:div>
    <w:div w:id="2114781986">
      <w:bodyDiv w:val="1"/>
      <w:marLeft w:val="0"/>
      <w:marRight w:val="0"/>
      <w:marTop w:val="0"/>
      <w:marBottom w:val="0"/>
      <w:divBdr>
        <w:top w:val="none" w:sz="0" w:space="0" w:color="auto"/>
        <w:left w:val="none" w:sz="0" w:space="0" w:color="auto"/>
        <w:bottom w:val="none" w:sz="0" w:space="0" w:color="auto"/>
        <w:right w:val="none" w:sz="0" w:space="0" w:color="auto"/>
      </w:divBdr>
    </w:div>
    <w:div w:id="2114788586">
      <w:bodyDiv w:val="1"/>
      <w:marLeft w:val="0"/>
      <w:marRight w:val="0"/>
      <w:marTop w:val="0"/>
      <w:marBottom w:val="0"/>
      <w:divBdr>
        <w:top w:val="none" w:sz="0" w:space="0" w:color="auto"/>
        <w:left w:val="none" w:sz="0" w:space="0" w:color="auto"/>
        <w:bottom w:val="none" w:sz="0" w:space="0" w:color="auto"/>
        <w:right w:val="none" w:sz="0" w:space="0" w:color="auto"/>
      </w:divBdr>
    </w:div>
    <w:div w:id="2115053159">
      <w:bodyDiv w:val="1"/>
      <w:marLeft w:val="0"/>
      <w:marRight w:val="0"/>
      <w:marTop w:val="0"/>
      <w:marBottom w:val="0"/>
      <w:divBdr>
        <w:top w:val="none" w:sz="0" w:space="0" w:color="auto"/>
        <w:left w:val="none" w:sz="0" w:space="0" w:color="auto"/>
        <w:bottom w:val="none" w:sz="0" w:space="0" w:color="auto"/>
        <w:right w:val="none" w:sz="0" w:space="0" w:color="auto"/>
      </w:divBdr>
    </w:div>
    <w:div w:id="2115174420">
      <w:bodyDiv w:val="1"/>
      <w:marLeft w:val="0"/>
      <w:marRight w:val="0"/>
      <w:marTop w:val="0"/>
      <w:marBottom w:val="0"/>
      <w:divBdr>
        <w:top w:val="none" w:sz="0" w:space="0" w:color="auto"/>
        <w:left w:val="none" w:sz="0" w:space="0" w:color="auto"/>
        <w:bottom w:val="none" w:sz="0" w:space="0" w:color="auto"/>
        <w:right w:val="none" w:sz="0" w:space="0" w:color="auto"/>
      </w:divBdr>
    </w:div>
    <w:div w:id="2116243800">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6552371">
      <w:bodyDiv w:val="1"/>
      <w:marLeft w:val="0"/>
      <w:marRight w:val="0"/>
      <w:marTop w:val="0"/>
      <w:marBottom w:val="0"/>
      <w:divBdr>
        <w:top w:val="none" w:sz="0" w:space="0" w:color="auto"/>
        <w:left w:val="none" w:sz="0" w:space="0" w:color="auto"/>
        <w:bottom w:val="none" w:sz="0" w:space="0" w:color="auto"/>
        <w:right w:val="none" w:sz="0" w:space="0" w:color="auto"/>
      </w:divBdr>
    </w:div>
    <w:div w:id="2116558705">
      <w:bodyDiv w:val="1"/>
      <w:marLeft w:val="0"/>
      <w:marRight w:val="0"/>
      <w:marTop w:val="0"/>
      <w:marBottom w:val="0"/>
      <w:divBdr>
        <w:top w:val="none" w:sz="0" w:space="0" w:color="auto"/>
        <w:left w:val="none" w:sz="0" w:space="0" w:color="auto"/>
        <w:bottom w:val="none" w:sz="0" w:space="0" w:color="auto"/>
        <w:right w:val="none" w:sz="0" w:space="0" w:color="auto"/>
      </w:divBdr>
    </w:div>
    <w:div w:id="2117019170">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207454">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063605">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0249788">
      <w:bodyDiv w:val="1"/>
      <w:marLeft w:val="0"/>
      <w:marRight w:val="0"/>
      <w:marTop w:val="0"/>
      <w:marBottom w:val="0"/>
      <w:divBdr>
        <w:top w:val="none" w:sz="0" w:space="0" w:color="auto"/>
        <w:left w:val="none" w:sz="0" w:space="0" w:color="auto"/>
        <w:bottom w:val="none" w:sz="0" w:space="0" w:color="auto"/>
        <w:right w:val="none" w:sz="0" w:space="0" w:color="auto"/>
      </w:divBdr>
    </w:div>
    <w:div w:id="2120250648">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1877006">
      <w:bodyDiv w:val="1"/>
      <w:marLeft w:val="0"/>
      <w:marRight w:val="0"/>
      <w:marTop w:val="0"/>
      <w:marBottom w:val="0"/>
      <w:divBdr>
        <w:top w:val="none" w:sz="0" w:space="0" w:color="auto"/>
        <w:left w:val="none" w:sz="0" w:space="0" w:color="auto"/>
        <w:bottom w:val="none" w:sz="0" w:space="0" w:color="auto"/>
        <w:right w:val="none" w:sz="0" w:space="0" w:color="auto"/>
      </w:divBdr>
    </w:div>
    <w:div w:id="2122186783">
      <w:bodyDiv w:val="1"/>
      <w:marLeft w:val="0"/>
      <w:marRight w:val="0"/>
      <w:marTop w:val="0"/>
      <w:marBottom w:val="0"/>
      <w:divBdr>
        <w:top w:val="none" w:sz="0" w:space="0" w:color="auto"/>
        <w:left w:val="none" w:sz="0" w:space="0" w:color="auto"/>
        <w:bottom w:val="none" w:sz="0" w:space="0" w:color="auto"/>
        <w:right w:val="none" w:sz="0" w:space="0" w:color="auto"/>
      </w:divBdr>
    </w:div>
    <w:div w:id="2122844579">
      <w:bodyDiv w:val="1"/>
      <w:marLeft w:val="0"/>
      <w:marRight w:val="0"/>
      <w:marTop w:val="0"/>
      <w:marBottom w:val="0"/>
      <w:divBdr>
        <w:top w:val="none" w:sz="0" w:space="0" w:color="auto"/>
        <w:left w:val="none" w:sz="0" w:space="0" w:color="auto"/>
        <w:bottom w:val="none" w:sz="0" w:space="0" w:color="auto"/>
        <w:right w:val="none" w:sz="0" w:space="0" w:color="auto"/>
      </w:divBdr>
    </w:div>
    <w:div w:id="2123069972">
      <w:bodyDiv w:val="1"/>
      <w:marLeft w:val="0"/>
      <w:marRight w:val="0"/>
      <w:marTop w:val="0"/>
      <w:marBottom w:val="0"/>
      <w:divBdr>
        <w:top w:val="none" w:sz="0" w:space="0" w:color="auto"/>
        <w:left w:val="none" w:sz="0" w:space="0" w:color="auto"/>
        <w:bottom w:val="none" w:sz="0" w:space="0" w:color="auto"/>
        <w:right w:val="none" w:sz="0" w:space="0" w:color="auto"/>
      </w:divBdr>
    </w:div>
    <w:div w:id="2124415424">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26347892">
      <w:bodyDiv w:val="1"/>
      <w:marLeft w:val="0"/>
      <w:marRight w:val="0"/>
      <w:marTop w:val="0"/>
      <w:marBottom w:val="0"/>
      <w:divBdr>
        <w:top w:val="none" w:sz="0" w:space="0" w:color="auto"/>
        <w:left w:val="none" w:sz="0" w:space="0" w:color="auto"/>
        <w:bottom w:val="none" w:sz="0" w:space="0" w:color="auto"/>
        <w:right w:val="none" w:sz="0" w:space="0" w:color="auto"/>
      </w:divBdr>
    </w:div>
    <w:div w:id="2126847834">
      <w:bodyDiv w:val="1"/>
      <w:marLeft w:val="0"/>
      <w:marRight w:val="0"/>
      <w:marTop w:val="0"/>
      <w:marBottom w:val="0"/>
      <w:divBdr>
        <w:top w:val="none" w:sz="0" w:space="0" w:color="auto"/>
        <w:left w:val="none" w:sz="0" w:space="0" w:color="auto"/>
        <w:bottom w:val="none" w:sz="0" w:space="0" w:color="auto"/>
        <w:right w:val="none" w:sz="0" w:space="0" w:color="auto"/>
      </w:divBdr>
    </w:div>
    <w:div w:id="2128087221">
      <w:bodyDiv w:val="1"/>
      <w:marLeft w:val="0"/>
      <w:marRight w:val="0"/>
      <w:marTop w:val="0"/>
      <w:marBottom w:val="0"/>
      <w:divBdr>
        <w:top w:val="none" w:sz="0" w:space="0" w:color="auto"/>
        <w:left w:val="none" w:sz="0" w:space="0" w:color="auto"/>
        <w:bottom w:val="none" w:sz="0" w:space="0" w:color="auto"/>
        <w:right w:val="none" w:sz="0" w:space="0" w:color="auto"/>
      </w:divBdr>
    </w:div>
    <w:div w:id="2128352745">
      <w:bodyDiv w:val="1"/>
      <w:marLeft w:val="0"/>
      <w:marRight w:val="0"/>
      <w:marTop w:val="0"/>
      <w:marBottom w:val="0"/>
      <w:divBdr>
        <w:top w:val="none" w:sz="0" w:space="0" w:color="auto"/>
        <w:left w:val="none" w:sz="0" w:space="0" w:color="auto"/>
        <w:bottom w:val="none" w:sz="0" w:space="0" w:color="auto"/>
        <w:right w:val="none" w:sz="0" w:space="0" w:color="auto"/>
      </w:divBdr>
    </w:div>
    <w:div w:id="2128622741">
      <w:bodyDiv w:val="1"/>
      <w:marLeft w:val="0"/>
      <w:marRight w:val="0"/>
      <w:marTop w:val="0"/>
      <w:marBottom w:val="0"/>
      <w:divBdr>
        <w:top w:val="none" w:sz="0" w:space="0" w:color="auto"/>
        <w:left w:val="none" w:sz="0" w:space="0" w:color="auto"/>
        <w:bottom w:val="none" w:sz="0" w:space="0" w:color="auto"/>
        <w:right w:val="none" w:sz="0" w:space="0" w:color="auto"/>
      </w:divBdr>
    </w:div>
    <w:div w:id="2129354410">
      <w:bodyDiv w:val="1"/>
      <w:marLeft w:val="0"/>
      <w:marRight w:val="0"/>
      <w:marTop w:val="0"/>
      <w:marBottom w:val="0"/>
      <w:divBdr>
        <w:top w:val="none" w:sz="0" w:space="0" w:color="auto"/>
        <w:left w:val="none" w:sz="0" w:space="0" w:color="auto"/>
        <w:bottom w:val="none" w:sz="0" w:space="0" w:color="auto"/>
        <w:right w:val="none" w:sz="0" w:space="0" w:color="auto"/>
      </w:divBdr>
    </w:div>
    <w:div w:id="2130589365">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2164334">
      <w:bodyDiv w:val="1"/>
      <w:marLeft w:val="0"/>
      <w:marRight w:val="0"/>
      <w:marTop w:val="0"/>
      <w:marBottom w:val="0"/>
      <w:divBdr>
        <w:top w:val="none" w:sz="0" w:space="0" w:color="auto"/>
        <w:left w:val="none" w:sz="0" w:space="0" w:color="auto"/>
        <w:bottom w:val="none" w:sz="0" w:space="0" w:color="auto"/>
        <w:right w:val="none" w:sz="0" w:space="0" w:color="auto"/>
      </w:divBdr>
    </w:div>
    <w:div w:id="2133209240">
      <w:bodyDiv w:val="1"/>
      <w:marLeft w:val="0"/>
      <w:marRight w:val="0"/>
      <w:marTop w:val="0"/>
      <w:marBottom w:val="0"/>
      <w:divBdr>
        <w:top w:val="none" w:sz="0" w:space="0" w:color="auto"/>
        <w:left w:val="none" w:sz="0" w:space="0" w:color="auto"/>
        <w:bottom w:val="none" w:sz="0" w:space="0" w:color="auto"/>
        <w:right w:val="none" w:sz="0" w:space="0" w:color="auto"/>
      </w:divBdr>
    </w:div>
    <w:div w:id="2133282535">
      <w:bodyDiv w:val="1"/>
      <w:marLeft w:val="0"/>
      <w:marRight w:val="0"/>
      <w:marTop w:val="0"/>
      <w:marBottom w:val="0"/>
      <w:divBdr>
        <w:top w:val="none" w:sz="0" w:space="0" w:color="auto"/>
        <w:left w:val="none" w:sz="0" w:space="0" w:color="auto"/>
        <w:bottom w:val="none" w:sz="0" w:space="0" w:color="auto"/>
        <w:right w:val="none" w:sz="0" w:space="0" w:color="auto"/>
      </w:divBdr>
    </w:div>
    <w:div w:id="2133590959">
      <w:bodyDiv w:val="1"/>
      <w:marLeft w:val="0"/>
      <w:marRight w:val="0"/>
      <w:marTop w:val="0"/>
      <w:marBottom w:val="0"/>
      <w:divBdr>
        <w:top w:val="none" w:sz="0" w:space="0" w:color="auto"/>
        <w:left w:val="none" w:sz="0" w:space="0" w:color="auto"/>
        <w:bottom w:val="none" w:sz="0" w:space="0" w:color="auto"/>
        <w:right w:val="none" w:sz="0" w:space="0" w:color="auto"/>
      </w:divBdr>
    </w:div>
    <w:div w:id="2134981912">
      <w:bodyDiv w:val="1"/>
      <w:marLeft w:val="0"/>
      <w:marRight w:val="0"/>
      <w:marTop w:val="0"/>
      <w:marBottom w:val="0"/>
      <w:divBdr>
        <w:top w:val="none" w:sz="0" w:space="0" w:color="auto"/>
        <w:left w:val="none" w:sz="0" w:space="0" w:color="auto"/>
        <w:bottom w:val="none" w:sz="0" w:space="0" w:color="auto"/>
        <w:right w:val="none" w:sz="0" w:space="0" w:color="auto"/>
      </w:divBdr>
    </w:div>
    <w:div w:id="2135059841">
      <w:bodyDiv w:val="1"/>
      <w:marLeft w:val="0"/>
      <w:marRight w:val="0"/>
      <w:marTop w:val="0"/>
      <w:marBottom w:val="0"/>
      <w:divBdr>
        <w:top w:val="none" w:sz="0" w:space="0" w:color="auto"/>
        <w:left w:val="none" w:sz="0" w:space="0" w:color="auto"/>
        <w:bottom w:val="none" w:sz="0" w:space="0" w:color="auto"/>
        <w:right w:val="none" w:sz="0" w:space="0" w:color="auto"/>
      </w:divBdr>
    </w:div>
    <w:div w:id="2135709360">
      <w:bodyDiv w:val="1"/>
      <w:marLeft w:val="0"/>
      <w:marRight w:val="0"/>
      <w:marTop w:val="0"/>
      <w:marBottom w:val="0"/>
      <w:divBdr>
        <w:top w:val="none" w:sz="0" w:space="0" w:color="auto"/>
        <w:left w:val="none" w:sz="0" w:space="0" w:color="auto"/>
        <w:bottom w:val="none" w:sz="0" w:space="0" w:color="auto"/>
        <w:right w:val="none" w:sz="0" w:space="0" w:color="auto"/>
      </w:divBdr>
    </w:div>
    <w:div w:id="2135711489">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6484134">
      <w:bodyDiv w:val="1"/>
      <w:marLeft w:val="0"/>
      <w:marRight w:val="0"/>
      <w:marTop w:val="0"/>
      <w:marBottom w:val="0"/>
      <w:divBdr>
        <w:top w:val="none" w:sz="0" w:space="0" w:color="auto"/>
        <w:left w:val="none" w:sz="0" w:space="0" w:color="auto"/>
        <w:bottom w:val="none" w:sz="0" w:space="0" w:color="auto"/>
        <w:right w:val="none" w:sz="0" w:space="0" w:color="auto"/>
      </w:divBdr>
    </w:div>
    <w:div w:id="2136560318">
      <w:bodyDiv w:val="1"/>
      <w:marLeft w:val="0"/>
      <w:marRight w:val="0"/>
      <w:marTop w:val="0"/>
      <w:marBottom w:val="0"/>
      <w:divBdr>
        <w:top w:val="none" w:sz="0" w:space="0" w:color="auto"/>
        <w:left w:val="none" w:sz="0" w:space="0" w:color="auto"/>
        <w:bottom w:val="none" w:sz="0" w:space="0" w:color="auto"/>
        <w:right w:val="none" w:sz="0" w:space="0" w:color="auto"/>
      </w:divBdr>
    </w:div>
    <w:div w:id="2136563662">
      <w:bodyDiv w:val="1"/>
      <w:marLeft w:val="0"/>
      <w:marRight w:val="0"/>
      <w:marTop w:val="0"/>
      <w:marBottom w:val="0"/>
      <w:divBdr>
        <w:top w:val="none" w:sz="0" w:space="0" w:color="auto"/>
        <w:left w:val="none" w:sz="0" w:space="0" w:color="auto"/>
        <w:bottom w:val="none" w:sz="0" w:space="0" w:color="auto"/>
        <w:right w:val="none" w:sz="0" w:space="0" w:color="auto"/>
      </w:divBdr>
    </w:div>
    <w:div w:id="2136674845">
      <w:bodyDiv w:val="1"/>
      <w:marLeft w:val="0"/>
      <w:marRight w:val="0"/>
      <w:marTop w:val="0"/>
      <w:marBottom w:val="0"/>
      <w:divBdr>
        <w:top w:val="none" w:sz="0" w:space="0" w:color="auto"/>
        <w:left w:val="none" w:sz="0" w:space="0" w:color="auto"/>
        <w:bottom w:val="none" w:sz="0" w:space="0" w:color="auto"/>
        <w:right w:val="none" w:sz="0" w:space="0" w:color="auto"/>
      </w:divBdr>
    </w:div>
    <w:div w:id="2136831619">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 w:id="2139293580">
      <w:bodyDiv w:val="1"/>
      <w:marLeft w:val="0"/>
      <w:marRight w:val="0"/>
      <w:marTop w:val="0"/>
      <w:marBottom w:val="0"/>
      <w:divBdr>
        <w:top w:val="none" w:sz="0" w:space="0" w:color="auto"/>
        <w:left w:val="none" w:sz="0" w:space="0" w:color="auto"/>
        <w:bottom w:val="none" w:sz="0" w:space="0" w:color="auto"/>
        <w:right w:val="none" w:sz="0" w:space="0" w:color="auto"/>
      </w:divBdr>
    </w:div>
    <w:div w:id="2139450050">
      <w:bodyDiv w:val="1"/>
      <w:marLeft w:val="0"/>
      <w:marRight w:val="0"/>
      <w:marTop w:val="0"/>
      <w:marBottom w:val="0"/>
      <w:divBdr>
        <w:top w:val="none" w:sz="0" w:space="0" w:color="auto"/>
        <w:left w:val="none" w:sz="0" w:space="0" w:color="auto"/>
        <w:bottom w:val="none" w:sz="0" w:space="0" w:color="auto"/>
        <w:right w:val="none" w:sz="0" w:space="0" w:color="auto"/>
      </w:divBdr>
    </w:div>
    <w:div w:id="2139716652">
      <w:bodyDiv w:val="1"/>
      <w:marLeft w:val="0"/>
      <w:marRight w:val="0"/>
      <w:marTop w:val="0"/>
      <w:marBottom w:val="0"/>
      <w:divBdr>
        <w:top w:val="none" w:sz="0" w:space="0" w:color="auto"/>
        <w:left w:val="none" w:sz="0" w:space="0" w:color="auto"/>
        <w:bottom w:val="none" w:sz="0" w:space="0" w:color="auto"/>
        <w:right w:val="none" w:sz="0" w:space="0" w:color="auto"/>
      </w:divBdr>
    </w:div>
    <w:div w:id="2140562246">
      <w:bodyDiv w:val="1"/>
      <w:marLeft w:val="0"/>
      <w:marRight w:val="0"/>
      <w:marTop w:val="0"/>
      <w:marBottom w:val="0"/>
      <w:divBdr>
        <w:top w:val="none" w:sz="0" w:space="0" w:color="auto"/>
        <w:left w:val="none" w:sz="0" w:space="0" w:color="auto"/>
        <w:bottom w:val="none" w:sz="0" w:space="0" w:color="auto"/>
        <w:right w:val="none" w:sz="0" w:space="0" w:color="auto"/>
      </w:divBdr>
    </w:div>
    <w:div w:id="2140688463">
      <w:bodyDiv w:val="1"/>
      <w:marLeft w:val="0"/>
      <w:marRight w:val="0"/>
      <w:marTop w:val="0"/>
      <w:marBottom w:val="0"/>
      <w:divBdr>
        <w:top w:val="none" w:sz="0" w:space="0" w:color="auto"/>
        <w:left w:val="none" w:sz="0" w:space="0" w:color="auto"/>
        <w:bottom w:val="none" w:sz="0" w:space="0" w:color="auto"/>
        <w:right w:val="none" w:sz="0" w:space="0" w:color="auto"/>
      </w:divBdr>
    </w:div>
    <w:div w:id="2141485280">
      <w:bodyDiv w:val="1"/>
      <w:marLeft w:val="0"/>
      <w:marRight w:val="0"/>
      <w:marTop w:val="0"/>
      <w:marBottom w:val="0"/>
      <w:divBdr>
        <w:top w:val="none" w:sz="0" w:space="0" w:color="auto"/>
        <w:left w:val="none" w:sz="0" w:space="0" w:color="auto"/>
        <w:bottom w:val="none" w:sz="0" w:space="0" w:color="auto"/>
        <w:right w:val="none" w:sz="0" w:space="0" w:color="auto"/>
      </w:divBdr>
    </w:div>
    <w:div w:id="2142188466">
      <w:bodyDiv w:val="1"/>
      <w:marLeft w:val="0"/>
      <w:marRight w:val="0"/>
      <w:marTop w:val="0"/>
      <w:marBottom w:val="0"/>
      <w:divBdr>
        <w:top w:val="none" w:sz="0" w:space="0" w:color="auto"/>
        <w:left w:val="none" w:sz="0" w:space="0" w:color="auto"/>
        <w:bottom w:val="none" w:sz="0" w:space="0" w:color="auto"/>
        <w:right w:val="none" w:sz="0" w:space="0" w:color="auto"/>
      </w:divBdr>
    </w:div>
    <w:div w:id="2142459594">
      <w:bodyDiv w:val="1"/>
      <w:marLeft w:val="0"/>
      <w:marRight w:val="0"/>
      <w:marTop w:val="0"/>
      <w:marBottom w:val="0"/>
      <w:divBdr>
        <w:top w:val="none" w:sz="0" w:space="0" w:color="auto"/>
        <w:left w:val="none" w:sz="0" w:space="0" w:color="auto"/>
        <w:bottom w:val="none" w:sz="0" w:space="0" w:color="auto"/>
        <w:right w:val="none" w:sz="0" w:space="0" w:color="auto"/>
      </w:divBdr>
    </w:div>
    <w:div w:id="2143033990">
      <w:bodyDiv w:val="1"/>
      <w:marLeft w:val="0"/>
      <w:marRight w:val="0"/>
      <w:marTop w:val="0"/>
      <w:marBottom w:val="0"/>
      <w:divBdr>
        <w:top w:val="none" w:sz="0" w:space="0" w:color="auto"/>
        <w:left w:val="none" w:sz="0" w:space="0" w:color="auto"/>
        <w:bottom w:val="none" w:sz="0" w:space="0" w:color="auto"/>
        <w:right w:val="none" w:sz="0" w:space="0" w:color="auto"/>
      </w:divBdr>
    </w:div>
    <w:div w:id="2143110918">
      <w:bodyDiv w:val="1"/>
      <w:marLeft w:val="0"/>
      <w:marRight w:val="0"/>
      <w:marTop w:val="0"/>
      <w:marBottom w:val="0"/>
      <w:divBdr>
        <w:top w:val="none" w:sz="0" w:space="0" w:color="auto"/>
        <w:left w:val="none" w:sz="0" w:space="0" w:color="auto"/>
        <w:bottom w:val="none" w:sz="0" w:space="0" w:color="auto"/>
        <w:right w:val="none" w:sz="0" w:space="0" w:color="auto"/>
      </w:divBdr>
    </w:div>
    <w:div w:id="2143232291">
      <w:bodyDiv w:val="1"/>
      <w:marLeft w:val="0"/>
      <w:marRight w:val="0"/>
      <w:marTop w:val="0"/>
      <w:marBottom w:val="0"/>
      <w:divBdr>
        <w:top w:val="none" w:sz="0" w:space="0" w:color="auto"/>
        <w:left w:val="none" w:sz="0" w:space="0" w:color="auto"/>
        <w:bottom w:val="none" w:sz="0" w:space="0" w:color="auto"/>
        <w:right w:val="none" w:sz="0" w:space="0" w:color="auto"/>
      </w:divBdr>
    </w:div>
    <w:div w:id="2143620386">
      <w:bodyDiv w:val="1"/>
      <w:marLeft w:val="0"/>
      <w:marRight w:val="0"/>
      <w:marTop w:val="0"/>
      <w:marBottom w:val="0"/>
      <w:divBdr>
        <w:top w:val="none" w:sz="0" w:space="0" w:color="auto"/>
        <w:left w:val="none" w:sz="0" w:space="0" w:color="auto"/>
        <w:bottom w:val="none" w:sz="0" w:space="0" w:color="auto"/>
        <w:right w:val="none" w:sz="0" w:space="0" w:color="auto"/>
      </w:divBdr>
    </w:div>
    <w:div w:id="2144157577">
      <w:bodyDiv w:val="1"/>
      <w:marLeft w:val="0"/>
      <w:marRight w:val="0"/>
      <w:marTop w:val="0"/>
      <w:marBottom w:val="0"/>
      <w:divBdr>
        <w:top w:val="none" w:sz="0" w:space="0" w:color="auto"/>
        <w:left w:val="none" w:sz="0" w:space="0" w:color="auto"/>
        <w:bottom w:val="none" w:sz="0" w:space="0" w:color="auto"/>
        <w:right w:val="none" w:sz="0" w:space="0" w:color="auto"/>
      </w:divBdr>
    </w:div>
    <w:div w:id="2144226510">
      <w:bodyDiv w:val="1"/>
      <w:marLeft w:val="0"/>
      <w:marRight w:val="0"/>
      <w:marTop w:val="0"/>
      <w:marBottom w:val="0"/>
      <w:divBdr>
        <w:top w:val="none" w:sz="0" w:space="0" w:color="auto"/>
        <w:left w:val="none" w:sz="0" w:space="0" w:color="auto"/>
        <w:bottom w:val="none" w:sz="0" w:space="0" w:color="auto"/>
        <w:right w:val="none" w:sz="0" w:space="0" w:color="auto"/>
      </w:divBdr>
    </w:div>
    <w:div w:id="2144349786">
      <w:bodyDiv w:val="1"/>
      <w:marLeft w:val="0"/>
      <w:marRight w:val="0"/>
      <w:marTop w:val="0"/>
      <w:marBottom w:val="0"/>
      <w:divBdr>
        <w:top w:val="none" w:sz="0" w:space="0" w:color="auto"/>
        <w:left w:val="none" w:sz="0" w:space="0" w:color="auto"/>
        <w:bottom w:val="none" w:sz="0" w:space="0" w:color="auto"/>
        <w:right w:val="none" w:sz="0" w:space="0" w:color="auto"/>
      </w:divBdr>
    </w:div>
    <w:div w:id="2144618643">
      <w:bodyDiv w:val="1"/>
      <w:marLeft w:val="0"/>
      <w:marRight w:val="0"/>
      <w:marTop w:val="0"/>
      <w:marBottom w:val="0"/>
      <w:divBdr>
        <w:top w:val="none" w:sz="0" w:space="0" w:color="auto"/>
        <w:left w:val="none" w:sz="0" w:space="0" w:color="auto"/>
        <w:bottom w:val="none" w:sz="0" w:space="0" w:color="auto"/>
        <w:right w:val="none" w:sz="0" w:space="0" w:color="auto"/>
      </w:divBdr>
    </w:div>
    <w:div w:id="2145006167">
      <w:bodyDiv w:val="1"/>
      <w:marLeft w:val="0"/>
      <w:marRight w:val="0"/>
      <w:marTop w:val="0"/>
      <w:marBottom w:val="0"/>
      <w:divBdr>
        <w:top w:val="none" w:sz="0" w:space="0" w:color="auto"/>
        <w:left w:val="none" w:sz="0" w:space="0" w:color="auto"/>
        <w:bottom w:val="none" w:sz="0" w:space="0" w:color="auto"/>
        <w:right w:val="none" w:sz="0" w:space="0" w:color="auto"/>
      </w:divBdr>
    </w:div>
    <w:div w:id="2145275072">
      <w:bodyDiv w:val="1"/>
      <w:marLeft w:val="0"/>
      <w:marRight w:val="0"/>
      <w:marTop w:val="0"/>
      <w:marBottom w:val="0"/>
      <w:divBdr>
        <w:top w:val="none" w:sz="0" w:space="0" w:color="auto"/>
        <w:left w:val="none" w:sz="0" w:space="0" w:color="auto"/>
        <w:bottom w:val="none" w:sz="0" w:space="0" w:color="auto"/>
        <w:right w:val="none" w:sz="0" w:space="0" w:color="auto"/>
      </w:divBdr>
    </w:div>
    <w:div w:id="214704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oleObject" Target="embeddings/oleObject4.bin"/><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2.bin"/><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oleObject" Target="embeddings/oleObject3.bin"/><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70CFB-C280-4310-BF50-26E6898BE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13526</TotalTime>
  <Pages>1</Pages>
  <Words>56813</Words>
  <Characters>323837</Characters>
  <Application>Microsoft Office Word</Application>
  <DocSecurity>0</DocSecurity>
  <Lines>2698</Lines>
  <Paragraphs>759</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379891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dc:description/>
  <cp:lastModifiedBy>user</cp:lastModifiedBy>
  <cp:revision>49</cp:revision>
  <cp:lastPrinted>2020-11-19T12:13:00Z</cp:lastPrinted>
  <dcterms:created xsi:type="dcterms:W3CDTF">2019-08-12T05:54:00Z</dcterms:created>
  <dcterms:modified xsi:type="dcterms:W3CDTF">2020-12-23T11:31:00Z</dcterms:modified>
</cp:coreProperties>
</file>